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2D8" w:rsidRPr="006909C6" w:rsidRDefault="00EF32D8" w:rsidP="00EF32D8">
      <w:pPr>
        <w:pStyle w:val="Nagwek4"/>
        <w:jc w:val="center"/>
        <w:rPr>
          <w:b w:val="0"/>
          <w:sz w:val="32"/>
          <w:szCs w:val="22"/>
        </w:rPr>
      </w:pPr>
      <w:r w:rsidRPr="006909C6">
        <w:rPr>
          <w:sz w:val="32"/>
          <w:szCs w:val="22"/>
        </w:rPr>
        <w:t>SPECYFIKACJA TECHNICZNAWYKONANIA I ODBIORU  ROBÓT BUDOWLANYCH</w:t>
      </w:r>
    </w:p>
    <w:p w:rsidR="00EF32D8" w:rsidRPr="006909C6" w:rsidRDefault="00EF32D8" w:rsidP="00EF32D8">
      <w:pPr>
        <w:pStyle w:val="Nagwek"/>
        <w:tabs>
          <w:tab w:val="clear" w:pos="4536"/>
          <w:tab w:val="clear" w:pos="9072"/>
        </w:tabs>
        <w:jc w:val="center"/>
        <w:rPr>
          <w:sz w:val="22"/>
          <w:szCs w:val="22"/>
        </w:rPr>
      </w:pPr>
    </w:p>
    <w:p w:rsidR="00553DE4" w:rsidRDefault="00553DE4" w:rsidP="00EF32D8">
      <w:pPr>
        <w:pStyle w:val="Nagwek"/>
        <w:tabs>
          <w:tab w:val="clear" w:pos="4536"/>
          <w:tab w:val="clear" w:pos="9072"/>
        </w:tabs>
        <w:jc w:val="center"/>
        <w:rPr>
          <w:sz w:val="22"/>
          <w:szCs w:val="22"/>
        </w:rPr>
      </w:pPr>
    </w:p>
    <w:p w:rsidR="00EB3276" w:rsidRPr="006909C6" w:rsidRDefault="00EB3276" w:rsidP="00EF32D8">
      <w:pPr>
        <w:pStyle w:val="Nagwek"/>
        <w:tabs>
          <w:tab w:val="clear" w:pos="4536"/>
          <w:tab w:val="clear" w:pos="9072"/>
        </w:tabs>
        <w:jc w:val="center"/>
        <w:rPr>
          <w:sz w:val="22"/>
          <w:szCs w:val="22"/>
        </w:rPr>
      </w:pPr>
    </w:p>
    <w:p w:rsidR="00EF32D8" w:rsidRPr="006909C6" w:rsidRDefault="00EF32D8" w:rsidP="00EF32D8">
      <w:pPr>
        <w:pStyle w:val="Default"/>
        <w:rPr>
          <w:color w:val="auto"/>
          <w:sz w:val="22"/>
          <w:szCs w:val="22"/>
        </w:rPr>
      </w:pPr>
    </w:p>
    <w:p w:rsidR="00264F13" w:rsidRPr="006909C6" w:rsidRDefault="00EF32D8" w:rsidP="00264F13">
      <w:pPr>
        <w:tabs>
          <w:tab w:val="left" w:pos="1560"/>
        </w:tabs>
        <w:autoSpaceDE w:val="0"/>
        <w:autoSpaceDN w:val="0"/>
        <w:adjustRightInd w:val="0"/>
        <w:jc w:val="both"/>
        <w:rPr>
          <w:sz w:val="22"/>
          <w:szCs w:val="22"/>
        </w:rPr>
      </w:pPr>
      <w:r w:rsidRPr="006909C6">
        <w:rPr>
          <w:sz w:val="22"/>
          <w:szCs w:val="22"/>
        </w:rPr>
        <w:t xml:space="preserve">ZAWARTOŚĆ: </w:t>
      </w:r>
    </w:p>
    <w:p w:rsidR="002722F9" w:rsidRPr="002722F9" w:rsidRDefault="00EF32D8" w:rsidP="00D76422">
      <w:pPr>
        <w:autoSpaceDE w:val="0"/>
        <w:autoSpaceDN w:val="0"/>
        <w:adjustRightInd w:val="0"/>
        <w:rPr>
          <w:rFonts w:ascii="Arial" w:hAnsi="Arial" w:cs="Arial"/>
          <w:b/>
          <w:bCs/>
          <w:iCs/>
        </w:rPr>
      </w:pPr>
      <w:r w:rsidRPr="006909C6">
        <w:rPr>
          <w:sz w:val="22"/>
          <w:szCs w:val="22"/>
        </w:rPr>
        <w:br/>
      </w:r>
      <w:r w:rsidR="00D76422" w:rsidRPr="00D76422">
        <w:rPr>
          <w:rFonts w:ascii="Arial" w:hAnsi="Arial" w:cs="Arial"/>
          <w:b/>
          <w:bCs/>
          <w:sz w:val="28"/>
          <w:szCs w:val="28"/>
        </w:rPr>
        <w:t>WYMIANA POSZYCIA DACHOWEGO BUDYNKU M6 KRAKOWSKIEGO SZPITALA SPECJALISTYCZNEGO</w:t>
      </w:r>
      <w:r w:rsidR="00D76422">
        <w:rPr>
          <w:rFonts w:ascii="Arial" w:hAnsi="Arial" w:cs="Arial"/>
          <w:b/>
          <w:bCs/>
          <w:sz w:val="28"/>
          <w:szCs w:val="28"/>
        </w:rPr>
        <w:t xml:space="preserve"> </w:t>
      </w:r>
      <w:r w:rsidR="00D76422" w:rsidRPr="00D76422">
        <w:rPr>
          <w:rFonts w:ascii="Arial" w:hAnsi="Arial" w:cs="Arial"/>
          <w:b/>
          <w:bCs/>
          <w:sz w:val="28"/>
          <w:szCs w:val="28"/>
        </w:rPr>
        <w:t>IM. ŚW. JANA PAWŁA II</w:t>
      </w:r>
    </w:p>
    <w:p w:rsidR="00DA44B8" w:rsidRPr="0022435C" w:rsidRDefault="00DA44B8" w:rsidP="00DA44B8">
      <w:pPr>
        <w:pStyle w:val="NormalnyWeb"/>
        <w:shd w:val="clear" w:color="auto" w:fill="FFFFFF"/>
        <w:jc w:val="both"/>
        <w:rPr>
          <w:rFonts w:ascii="Arial" w:hAnsi="Arial" w:cs="Arial"/>
          <w:b/>
          <w:color w:val="000000"/>
          <w:sz w:val="22"/>
          <w:szCs w:val="22"/>
        </w:rPr>
      </w:pPr>
    </w:p>
    <w:p w:rsidR="00EF32D8" w:rsidRPr="006909C6" w:rsidRDefault="00EF32D8" w:rsidP="00EF32D8">
      <w:pPr>
        <w:tabs>
          <w:tab w:val="left" w:pos="1560"/>
        </w:tabs>
        <w:autoSpaceDE w:val="0"/>
        <w:autoSpaceDN w:val="0"/>
        <w:adjustRightInd w:val="0"/>
        <w:rPr>
          <w:b/>
          <w:sz w:val="22"/>
          <w:szCs w:val="22"/>
        </w:rPr>
      </w:pPr>
    </w:p>
    <w:p w:rsidR="00EF32D8" w:rsidRPr="006909C6" w:rsidRDefault="00EF32D8" w:rsidP="00EF32D8">
      <w:pPr>
        <w:pStyle w:val="Nagwek"/>
        <w:ind w:left="1680" w:hanging="1680"/>
        <w:rPr>
          <w:sz w:val="22"/>
          <w:szCs w:val="22"/>
        </w:rPr>
      </w:pPr>
    </w:p>
    <w:p w:rsidR="00EF32D8" w:rsidRPr="006909C6" w:rsidRDefault="00EF32D8" w:rsidP="00EF32D8">
      <w:pPr>
        <w:rPr>
          <w:sz w:val="22"/>
          <w:szCs w:val="22"/>
        </w:rPr>
      </w:pPr>
    </w:p>
    <w:tbl>
      <w:tblPr>
        <w:tblW w:w="9426" w:type="dxa"/>
        <w:tblCellMar>
          <w:left w:w="70" w:type="dxa"/>
          <w:right w:w="70" w:type="dxa"/>
        </w:tblCellMar>
        <w:tblLook w:val="0000" w:firstRow="0" w:lastRow="0" w:firstColumn="0" w:lastColumn="0" w:noHBand="0" w:noVBand="0"/>
      </w:tblPr>
      <w:tblGrid>
        <w:gridCol w:w="2410"/>
        <w:gridCol w:w="7016"/>
      </w:tblGrid>
      <w:tr w:rsidR="00EF32D8" w:rsidRPr="006909C6" w:rsidTr="00F74796">
        <w:trPr>
          <w:trHeight w:val="739"/>
        </w:trPr>
        <w:tc>
          <w:tcPr>
            <w:tcW w:w="2410" w:type="dxa"/>
          </w:tcPr>
          <w:p w:rsidR="00EF32D8" w:rsidRPr="006909C6" w:rsidRDefault="00EF32D8" w:rsidP="00D22D0E">
            <w:pPr>
              <w:jc w:val="both"/>
            </w:pPr>
            <w:r w:rsidRPr="006909C6">
              <w:rPr>
                <w:sz w:val="22"/>
                <w:szCs w:val="22"/>
              </w:rPr>
              <w:t>ADRE</w:t>
            </w:r>
            <w:r w:rsidR="007119A2">
              <w:rPr>
                <w:sz w:val="22"/>
                <w:szCs w:val="22"/>
              </w:rPr>
              <w:t>S</w:t>
            </w:r>
            <w:r w:rsidRPr="006909C6">
              <w:rPr>
                <w:sz w:val="22"/>
                <w:szCs w:val="22"/>
              </w:rPr>
              <w:t xml:space="preserve"> INWESTYCJI:   </w:t>
            </w:r>
          </w:p>
        </w:tc>
        <w:tc>
          <w:tcPr>
            <w:tcW w:w="7016" w:type="dxa"/>
            <w:tcMar>
              <w:top w:w="0" w:type="dxa"/>
            </w:tcMar>
          </w:tcPr>
          <w:p w:rsidR="00D76422" w:rsidRPr="00D76422" w:rsidRDefault="00D76422" w:rsidP="00D76422">
            <w:pPr>
              <w:autoSpaceDE w:val="0"/>
              <w:autoSpaceDN w:val="0"/>
              <w:adjustRightInd w:val="0"/>
              <w:rPr>
                <w:rFonts w:ascii="Arial" w:hAnsi="Arial" w:cs="Arial"/>
                <w:b/>
              </w:rPr>
            </w:pPr>
            <w:r w:rsidRPr="00D76422">
              <w:rPr>
                <w:rFonts w:ascii="Arial" w:hAnsi="Arial" w:cs="Arial"/>
                <w:b/>
              </w:rPr>
              <w:t>UL. PRĄDNICKA 80, 31-102 KRAKÓW</w:t>
            </w:r>
          </w:p>
          <w:p w:rsidR="00EF32D8" w:rsidRPr="002722F9" w:rsidRDefault="00D76422" w:rsidP="00D76422">
            <w:pPr>
              <w:rPr>
                <w:b/>
              </w:rPr>
            </w:pPr>
            <w:r w:rsidRPr="00D76422">
              <w:rPr>
                <w:rFonts w:ascii="Arial" w:hAnsi="Arial" w:cs="Arial"/>
                <w:b/>
              </w:rPr>
              <w:t>PAWILON M6</w:t>
            </w:r>
          </w:p>
        </w:tc>
      </w:tr>
    </w:tbl>
    <w:p w:rsidR="00EF32D8" w:rsidRPr="006909C6" w:rsidRDefault="00EF32D8" w:rsidP="00EF32D8">
      <w:pPr>
        <w:rPr>
          <w:sz w:val="22"/>
          <w:szCs w:val="22"/>
        </w:rPr>
      </w:pPr>
    </w:p>
    <w:p w:rsidR="00EF32D8" w:rsidRPr="006909C6" w:rsidRDefault="00EF32D8" w:rsidP="00EF32D8">
      <w:pPr>
        <w:rPr>
          <w:sz w:val="22"/>
          <w:szCs w:val="22"/>
        </w:rPr>
      </w:pPr>
    </w:p>
    <w:p w:rsidR="00D76422" w:rsidRDefault="00EF32D8" w:rsidP="00D76422">
      <w:pPr>
        <w:autoSpaceDE w:val="0"/>
        <w:autoSpaceDN w:val="0"/>
        <w:adjustRightInd w:val="0"/>
        <w:rPr>
          <w:rFonts w:ascii="Arial" w:eastAsiaTheme="minorHAnsi" w:hAnsi="Arial" w:cs="Arial"/>
          <w:b/>
          <w:lang w:eastAsia="en-US"/>
        </w:rPr>
      </w:pPr>
      <w:r w:rsidRPr="006909C6">
        <w:rPr>
          <w:sz w:val="22"/>
          <w:szCs w:val="22"/>
        </w:rPr>
        <w:t>INWESTOR:</w:t>
      </w:r>
      <w:r w:rsidRPr="006909C6">
        <w:rPr>
          <w:sz w:val="22"/>
          <w:szCs w:val="22"/>
        </w:rPr>
        <w:tab/>
      </w:r>
      <w:r w:rsidR="00280AA9" w:rsidRPr="006909C6">
        <w:rPr>
          <w:sz w:val="22"/>
          <w:szCs w:val="22"/>
        </w:rPr>
        <w:tab/>
      </w:r>
      <w:r w:rsidR="00D76422" w:rsidRPr="00D76422">
        <w:rPr>
          <w:rFonts w:ascii="Arial" w:eastAsiaTheme="minorHAnsi" w:hAnsi="Arial" w:cs="Arial"/>
          <w:b/>
          <w:lang w:eastAsia="en-US"/>
        </w:rPr>
        <w:t xml:space="preserve">KRAKOWSKI SZPITAL SPECJALISTYCZNY IM. </w:t>
      </w:r>
    </w:p>
    <w:p w:rsidR="00EF32D8" w:rsidRPr="006909C6" w:rsidRDefault="00D76422" w:rsidP="00D76422">
      <w:pPr>
        <w:autoSpaceDE w:val="0"/>
        <w:autoSpaceDN w:val="0"/>
        <w:adjustRightInd w:val="0"/>
        <w:ind w:left="2160"/>
        <w:rPr>
          <w:sz w:val="22"/>
          <w:szCs w:val="22"/>
        </w:rPr>
      </w:pPr>
      <w:r w:rsidRPr="00D76422">
        <w:rPr>
          <w:rFonts w:ascii="Arial" w:eastAsiaTheme="minorHAnsi" w:hAnsi="Arial" w:cs="Arial"/>
          <w:b/>
          <w:lang w:eastAsia="en-US"/>
        </w:rPr>
        <w:t>ŚW. JANA PAWŁA II</w:t>
      </w:r>
      <w:r>
        <w:rPr>
          <w:rFonts w:ascii="Arial" w:eastAsiaTheme="minorHAnsi" w:hAnsi="Arial" w:cs="Arial"/>
          <w:b/>
          <w:lang w:eastAsia="en-US"/>
        </w:rPr>
        <w:t xml:space="preserve"> </w:t>
      </w:r>
      <w:r w:rsidRPr="00D76422">
        <w:rPr>
          <w:rFonts w:ascii="Arial" w:eastAsiaTheme="minorHAnsi" w:hAnsi="Arial" w:cs="Arial"/>
          <w:b/>
          <w:lang w:eastAsia="en-US"/>
        </w:rPr>
        <w:t>UL. PRĄDNICKA 80, 31-102 KRAKÓW</w:t>
      </w:r>
    </w:p>
    <w:p w:rsidR="0015431D" w:rsidRPr="006909C6" w:rsidRDefault="0015431D" w:rsidP="0015431D">
      <w:pPr>
        <w:shd w:val="clear" w:color="auto" w:fill="FFFFFF"/>
        <w:spacing w:before="8"/>
        <w:ind w:left="11"/>
        <w:rPr>
          <w:bCs/>
          <w:spacing w:val="-5"/>
          <w:sz w:val="22"/>
          <w:szCs w:val="22"/>
        </w:rPr>
      </w:pPr>
      <w:r w:rsidRPr="006909C6">
        <w:rPr>
          <w:bCs/>
          <w:spacing w:val="-5"/>
          <w:sz w:val="22"/>
          <w:szCs w:val="22"/>
        </w:rPr>
        <w:t>KOD CPV</w:t>
      </w:r>
      <w:r w:rsidR="00EF32D8" w:rsidRPr="006909C6">
        <w:rPr>
          <w:bCs/>
          <w:spacing w:val="-5"/>
          <w:sz w:val="22"/>
          <w:szCs w:val="22"/>
        </w:rPr>
        <w:t>:</w:t>
      </w:r>
    </w:p>
    <w:p w:rsidR="0015431D" w:rsidRPr="006909C6" w:rsidRDefault="00EF32D8" w:rsidP="0015431D">
      <w:pPr>
        <w:shd w:val="clear" w:color="auto" w:fill="FFFFFF"/>
        <w:spacing w:before="8"/>
        <w:ind w:left="11"/>
        <w:rPr>
          <w:bCs/>
          <w:spacing w:val="-5"/>
          <w:sz w:val="22"/>
          <w:szCs w:val="22"/>
        </w:rPr>
      </w:pPr>
      <w:r w:rsidRPr="006909C6">
        <w:rPr>
          <w:bCs/>
          <w:spacing w:val="-5"/>
          <w:sz w:val="22"/>
          <w:szCs w:val="22"/>
        </w:rPr>
        <w:br/>
      </w:r>
      <w:r w:rsidR="0015431D" w:rsidRPr="006909C6">
        <w:rPr>
          <w:bCs/>
          <w:spacing w:val="-5"/>
          <w:sz w:val="22"/>
          <w:szCs w:val="22"/>
        </w:rPr>
        <w:t xml:space="preserve">45111100-9 Roboty w zakresie </w:t>
      </w:r>
      <w:r w:rsidR="00F956BF">
        <w:rPr>
          <w:bCs/>
          <w:spacing w:val="-5"/>
          <w:sz w:val="22"/>
          <w:szCs w:val="22"/>
        </w:rPr>
        <w:t>wyburzeń</w:t>
      </w:r>
      <w:r w:rsidR="0015431D" w:rsidRPr="006909C6">
        <w:rPr>
          <w:bCs/>
          <w:spacing w:val="-5"/>
          <w:sz w:val="22"/>
          <w:szCs w:val="22"/>
        </w:rPr>
        <w:br/>
        <w:t>45111220-6 Ro</w:t>
      </w:r>
      <w:r w:rsidR="009E697F">
        <w:rPr>
          <w:bCs/>
          <w:spacing w:val="-5"/>
          <w:sz w:val="22"/>
          <w:szCs w:val="22"/>
        </w:rPr>
        <w:t xml:space="preserve">boty w zakresie usuwania gruzu </w:t>
      </w:r>
      <w:r w:rsidR="0015431D" w:rsidRPr="006909C6">
        <w:rPr>
          <w:bCs/>
          <w:spacing w:val="-5"/>
          <w:sz w:val="22"/>
          <w:szCs w:val="22"/>
        </w:rPr>
        <w:br/>
        <w:t>45000000-7 Roboty budowlane</w:t>
      </w:r>
    </w:p>
    <w:p w:rsidR="00EF32D8" w:rsidRPr="006909C6" w:rsidRDefault="00EF32D8" w:rsidP="0015431D">
      <w:pPr>
        <w:shd w:val="clear" w:color="auto" w:fill="FFFFFF"/>
        <w:spacing w:before="8"/>
        <w:ind w:left="11"/>
        <w:rPr>
          <w:sz w:val="22"/>
          <w:szCs w:val="22"/>
        </w:rPr>
      </w:pPr>
    </w:p>
    <w:p w:rsidR="00EF32D8" w:rsidRPr="006909C6" w:rsidRDefault="00EF32D8" w:rsidP="00EF32D8">
      <w:pPr>
        <w:rPr>
          <w:sz w:val="22"/>
          <w:szCs w:val="22"/>
        </w:rPr>
      </w:pPr>
      <w:r w:rsidRPr="006909C6">
        <w:rPr>
          <w:sz w:val="22"/>
          <w:szCs w:val="22"/>
        </w:rPr>
        <w:t>Sporządził: Piotr Frosztęga</w:t>
      </w:r>
    </w:p>
    <w:p w:rsidR="00264F13" w:rsidRPr="006909C6" w:rsidRDefault="00264F13" w:rsidP="00EF32D8">
      <w:pPr>
        <w:tabs>
          <w:tab w:val="left" w:pos="3720"/>
        </w:tabs>
        <w:spacing w:before="100" w:beforeAutospacing="1"/>
        <w:rPr>
          <w:sz w:val="22"/>
          <w:szCs w:val="22"/>
        </w:rPr>
      </w:pPr>
    </w:p>
    <w:p w:rsidR="005B77BE" w:rsidRDefault="005B77BE" w:rsidP="00EF32D8">
      <w:pPr>
        <w:tabs>
          <w:tab w:val="left" w:pos="3720"/>
        </w:tabs>
        <w:spacing w:before="100" w:beforeAutospacing="1"/>
        <w:rPr>
          <w:sz w:val="22"/>
          <w:szCs w:val="22"/>
        </w:rPr>
      </w:pPr>
    </w:p>
    <w:p w:rsidR="005B77BE" w:rsidRDefault="005B77BE" w:rsidP="00EF32D8">
      <w:pPr>
        <w:tabs>
          <w:tab w:val="left" w:pos="3720"/>
        </w:tabs>
        <w:spacing w:before="100" w:beforeAutospacing="1"/>
        <w:rPr>
          <w:sz w:val="22"/>
          <w:szCs w:val="22"/>
        </w:rPr>
      </w:pPr>
    </w:p>
    <w:p w:rsidR="005B77BE" w:rsidRDefault="005B77BE" w:rsidP="00EF32D8">
      <w:pPr>
        <w:tabs>
          <w:tab w:val="left" w:pos="3720"/>
        </w:tabs>
        <w:spacing w:before="100" w:beforeAutospacing="1"/>
        <w:rPr>
          <w:sz w:val="22"/>
          <w:szCs w:val="22"/>
        </w:rPr>
      </w:pPr>
    </w:p>
    <w:p w:rsidR="005B77BE" w:rsidRDefault="005B77BE" w:rsidP="00EF32D8">
      <w:pPr>
        <w:tabs>
          <w:tab w:val="left" w:pos="3720"/>
        </w:tabs>
        <w:spacing w:before="100" w:beforeAutospacing="1"/>
        <w:rPr>
          <w:sz w:val="22"/>
          <w:szCs w:val="22"/>
        </w:rPr>
      </w:pPr>
    </w:p>
    <w:p w:rsidR="005B77BE" w:rsidRDefault="005B77BE" w:rsidP="00EF32D8">
      <w:pPr>
        <w:tabs>
          <w:tab w:val="left" w:pos="3720"/>
        </w:tabs>
        <w:spacing w:before="100" w:beforeAutospacing="1"/>
        <w:rPr>
          <w:sz w:val="22"/>
          <w:szCs w:val="22"/>
        </w:rPr>
      </w:pPr>
    </w:p>
    <w:p w:rsidR="005B77BE" w:rsidRPr="006909C6" w:rsidRDefault="005B77BE" w:rsidP="00EF32D8">
      <w:pPr>
        <w:tabs>
          <w:tab w:val="left" w:pos="3720"/>
        </w:tabs>
        <w:spacing w:before="100" w:beforeAutospacing="1"/>
        <w:rPr>
          <w:sz w:val="22"/>
          <w:szCs w:val="22"/>
        </w:rPr>
      </w:pPr>
    </w:p>
    <w:p w:rsidR="00EF32D8" w:rsidRPr="006909C6" w:rsidRDefault="00EF32D8" w:rsidP="00264F13">
      <w:pPr>
        <w:tabs>
          <w:tab w:val="left" w:pos="3720"/>
        </w:tabs>
        <w:spacing w:before="100" w:beforeAutospacing="1"/>
        <w:jc w:val="center"/>
        <w:rPr>
          <w:b/>
          <w:sz w:val="22"/>
          <w:szCs w:val="22"/>
        </w:rPr>
      </w:pPr>
      <w:r w:rsidRPr="006909C6">
        <w:rPr>
          <w:sz w:val="22"/>
          <w:szCs w:val="22"/>
        </w:rPr>
        <w:t xml:space="preserve">Kraków, </w:t>
      </w:r>
      <w:r w:rsidR="00D76422">
        <w:rPr>
          <w:sz w:val="22"/>
          <w:szCs w:val="22"/>
        </w:rPr>
        <w:t>grudzień</w:t>
      </w:r>
      <w:r w:rsidR="00F74796">
        <w:rPr>
          <w:sz w:val="22"/>
          <w:szCs w:val="22"/>
        </w:rPr>
        <w:t xml:space="preserve"> </w:t>
      </w:r>
      <w:r w:rsidR="007119A2">
        <w:rPr>
          <w:sz w:val="22"/>
          <w:szCs w:val="22"/>
        </w:rPr>
        <w:t xml:space="preserve"> 20</w:t>
      </w:r>
      <w:r w:rsidR="00A570BB">
        <w:rPr>
          <w:sz w:val="22"/>
          <w:szCs w:val="22"/>
        </w:rPr>
        <w:t>2</w:t>
      </w:r>
      <w:r w:rsidR="005B77BE">
        <w:rPr>
          <w:sz w:val="22"/>
          <w:szCs w:val="22"/>
        </w:rPr>
        <w:t>5</w:t>
      </w:r>
    </w:p>
    <w:p w:rsidR="009E42F4" w:rsidRPr="006909C6" w:rsidRDefault="0015431D" w:rsidP="00DA44B8">
      <w:pPr>
        <w:pStyle w:val="FR1"/>
        <w:rPr>
          <w:rFonts w:ascii="Times New Roman" w:hAnsi="Times New Roman"/>
          <w:sz w:val="22"/>
          <w:szCs w:val="22"/>
        </w:rPr>
      </w:pPr>
      <w:r w:rsidRPr="006909C6">
        <w:rPr>
          <w:rFonts w:ascii="Times New Roman" w:hAnsi="Times New Roman"/>
          <w:sz w:val="22"/>
          <w:szCs w:val="22"/>
        </w:rPr>
        <w:br w:type="column"/>
      </w:r>
      <w:r w:rsidR="009E42F4" w:rsidRPr="006909C6">
        <w:rPr>
          <w:rFonts w:ascii="Times New Roman" w:hAnsi="Times New Roman"/>
          <w:sz w:val="22"/>
          <w:szCs w:val="22"/>
        </w:rPr>
        <w:lastRenderedPageBreak/>
        <w:t>SPECYFIKACJE TECHNICZNE</w:t>
      </w:r>
    </w:p>
    <w:p w:rsidR="009E42F4" w:rsidRPr="006909C6" w:rsidRDefault="009E42F4" w:rsidP="009E42F4">
      <w:pPr>
        <w:pStyle w:val="FR1"/>
        <w:jc w:val="center"/>
        <w:rPr>
          <w:rFonts w:ascii="Times New Roman" w:hAnsi="Times New Roman"/>
          <w:sz w:val="22"/>
          <w:szCs w:val="22"/>
        </w:rPr>
      </w:pPr>
      <w:r w:rsidRPr="006909C6">
        <w:rPr>
          <w:rFonts w:ascii="Times New Roman" w:hAnsi="Times New Roman"/>
          <w:sz w:val="22"/>
          <w:szCs w:val="22"/>
        </w:rPr>
        <w:t>ST-01.00</w:t>
      </w:r>
    </w:p>
    <w:p w:rsidR="009E42F4" w:rsidRPr="006909C6" w:rsidRDefault="009E42F4" w:rsidP="009E42F4">
      <w:pPr>
        <w:jc w:val="center"/>
        <w:rPr>
          <w:sz w:val="22"/>
          <w:szCs w:val="22"/>
        </w:rPr>
      </w:pPr>
    </w:p>
    <w:p w:rsidR="009E42F4" w:rsidRPr="006909C6" w:rsidRDefault="009E42F4" w:rsidP="009E42F4">
      <w:pPr>
        <w:jc w:val="center"/>
        <w:rPr>
          <w:sz w:val="22"/>
          <w:szCs w:val="22"/>
        </w:rPr>
      </w:pPr>
      <w:r w:rsidRPr="006909C6">
        <w:rPr>
          <w:sz w:val="22"/>
          <w:szCs w:val="22"/>
        </w:rPr>
        <w:t>ROBOTY  OGÓLNOBUDOWLANE</w:t>
      </w:r>
      <w:r w:rsidR="000155F0" w:rsidRPr="006909C6">
        <w:rPr>
          <w:sz w:val="22"/>
          <w:szCs w:val="22"/>
        </w:rPr>
        <w:t xml:space="preserve"> I ELEKTYCZNE</w:t>
      </w:r>
      <w:r w:rsidRPr="006909C6">
        <w:rPr>
          <w:sz w:val="22"/>
          <w:szCs w:val="22"/>
        </w:rPr>
        <w:br/>
      </w:r>
    </w:p>
    <w:p w:rsidR="009E42F4" w:rsidRPr="006909C6" w:rsidRDefault="009E42F4" w:rsidP="009E42F4">
      <w:pPr>
        <w:rPr>
          <w:sz w:val="22"/>
          <w:szCs w:val="22"/>
        </w:rPr>
      </w:pPr>
    </w:p>
    <w:p w:rsidR="00A50CB2" w:rsidRPr="006909C6" w:rsidRDefault="00A50CB2" w:rsidP="009E42F4">
      <w:pPr>
        <w:autoSpaceDE w:val="0"/>
        <w:autoSpaceDN w:val="0"/>
        <w:adjustRightInd w:val="0"/>
        <w:rPr>
          <w:bCs/>
          <w:sz w:val="22"/>
          <w:szCs w:val="22"/>
        </w:rPr>
      </w:pPr>
    </w:p>
    <w:p w:rsidR="00A50CB2" w:rsidRPr="006909C6" w:rsidRDefault="00A50CB2" w:rsidP="009E42F4">
      <w:pPr>
        <w:autoSpaceDE w:val="0"/>
        <w:autoSpaceDN w:val="0"/>
        <w:adjustRightInd w:val="0"/>
        <w:rPr>
          <w:bCs/>
          <w:sz w:val="22"/>
          <w:szCs w:val="22"/>
        </w:rPr>
      </w:pPr>
    </w:p>
    <w:p w:rsidR="00FA6BEC" w:rsidRPr="006909C6" w:rsidRDefault="00FA6BEC" w:rsidP="009E42F4">
      <w:pPr>
        <w:autoSpaceDE w:val="0"/>
        <w:autoSpaceDN w:val="0"/>
        <w:adjustRightInd w:val="0"/>
        <w:rPr>
          <w:bCs/>
          <w:sz w:val="22"/>
          <w:szCs w:val="22"/>
        </w:rPr>
      </w:pPr>
    </w:p>
    <w:p w:rsidR="00FA6BEC" w:rsidRPr="006909C6" w:rsidRDefault="00FA6BEC" w:rsidP="009E42F4">
      <w:pPr>
        <w:autoSpaceDE w:val="0"/>
        <w:autoSpaceDN w:val="0"/>
        <w:adjustRightInd w:val="0"/>
        <w:rPr>
          <w:bCs/>
          <w:sz w:val="22"/>
          <w:szCs w:val="22"/>
        </w:rPr>
      </w:pPr>
    </w:p>
    <w:p w:rsidR="00F74796" w:rsidRDefault="00D76422" w:rsidP="00EB028B">
      <w:pPr>
        <w:jc w:val="both"/>
        <w:rPr>
          <w:b/>
          <w:sz w:val="22"/>
          <w:szCs w:val="22"/>
        </w:rPr>
      </w:pPr>
      <w:r w:rsidRPr="00D76422">
        <w:rPr>
          <w:rFonts w:ascii="Arial" w:hAnsi="Arial" w:cs="Arial"/>
          <w:b/>
          <w:bCs/>
          <w:sz w:val="28"/>
          <w:szCs w:val="28"/>
        </w:rPr>
        <w:t>WYMIANA POSZYCIA DACHOWEGO BUDYNKU M6 KRAKOWSKIEGO SZPITALA SPECJALISTYCZNEGO</w:t>
      </w:r>
      <w:r>
        <w:rPr>
          <w:rFonts w:ascii="Arial" w:hAnsi="Arial" w:cs="Arial"/>
          <w:b/>
          <w:bCs/>
          <w:sz w:val="28"/>
          <w:szCs w:val="28"/>
        </w:rPr>
        <w:t xml:space="preserve"> </w:t>
      </w:r>
      <w:r w:rsidRPr="00D76422">
        <w:rPr>
          <w:rFonts w:ascii="Arial" w:hAnsi="Arial" w:cs="Arial"/>
          <w:b/>
          <w:bCs/>
          <w:sz w:val="28"/>
          <w:szCs w:val="28"/>
        </w:rPr>
        <w:t>IM. ŚW. JANA PAWŁA II</w:t>
      </w: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1860A1" w:rsidRDefault="001860A1" w:rsidP="00EB028B">
      <w:pPr>
        <w:jc w:val="both"/>
        <w:rPr>
          <w:b/>
          <w:sz w:val="22"/>
          <w:szCs w:val="22"/>
        </w:rPr>
      </w:pPr>
    </w:p>
    <w:p w:rsidR="001860A1" w:rsidRDefault="001860A1" w:rsidP="00EB028B">
      <w:pPr>
        <w:jc w:val="both"/>
        <w:rPr>
          <w:b/>
          <w:sz w:val="22"/>
          <w:szCs w:val="22"/>
        </w:rPr>
      </w:pPr>
    </w:p>
    <w:p w:rsidR="001860A1" w:rsidRDefault="001860A1" w:rsidP="00EB028B">
      <w:pPr>
        <w:jc w:val="both"/>
        <w:rPr>
          <w:b/>
          <w:sz w:val="22"/>
          <w:szCs w:val="22"/>
        </w:rPr>
      </w:pPr>
    </w:p>
    <w:p w:rsidR="001860A1" w:rsidRDefault="001860A1" w:rsidP="00EB028B">
      <w:pPr>
        <w:jc w:val="both"/>
        <w:rPr>
          <w:b/>
          <w:sz w:val="22"/>
          <w:szCs w:val="22"/>
        </w:rPr>
      </w:pPr>
    </w:p>
    <w:p w:rsidR="001860A1" w:rsidRDefault="001860A1" w:rsidP="00EB028B">
      <w:pPr>
        <w:jc w:val="both"/>
        <w:rPr>
          <w:b/>
          <w:sz w:val="22"/>
          <w:szCs w:val="22"/>
        </w:rPr>
      </w:pPr>
    </w:p>
    <w:p w:rsidR="001860A1" w:rsidRDefault="001860A1" w:rsidP="00EB028B">
      <w:pPr>
        <w:jc w:val="both"/>
        <w:rPr>
          <w:b/>
          <w:sz w:val="22"/>
          <w:szCs w:val="22"/>
        </w:rPr>
      </w:pPr>
    </w:p>
    <w:p w:rsidR="001860A1" w:rsidRDefault="001860A1" w:rsidP="00EB028B">
      <w:pPr>
        <w:jc w:val="both"/>
        <w:rPr>
          <w:b/>
          <w:sz w:val="22"/>
          <w:szCs w:val="22"/>
        </w:rPr>
      </w:pPr>
    </w:p>
    <w:p w:rsidR="001860A1" w:rsidRDefault="001860A1"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F74796" w:rsidRDefault="00F74796" w:rsidP="00EB028B">
      <w:pPr>
        <w:jc w:val="both"/>
        <w:rPr>
          <w:b/>
          <w:sz w:val="22"/>
          <w:szCs w:val="22"/>
        </w:rPr>
      </w:pPr>
    </w:p>
    <w:p w:rsidR="009E42F4" w:rsidRPr="006909C6" w:rsidRDefault="00D76422" w:rsidP="00EB028B">
      <w:pPr>
        <w:jc w:val="both"/>
        <w:rPr>
          <w:b/>
          <w:sz w:val="22"/>
          <w:szCs w:val="22"/>
        </w:rPr>
      </w:pPr>
      <w:r>
        <w:rPr>
          <w:b/>
          <w:sz w:val="22"/>
          <w:szCs w:val="22"/>
        </w:rPr>
        <w:br w:type="column"/>
      </w:r>
      <w:r w:rsidR="009E42F4" w:rsidRPr="006909C6">
        <w:rPr>
          <w:b/>
          <w:sz w:val="22"/>
          <w:szCs w:val="22"/>
        </w:rPr>
        <w:lastRenderedPageBreak/>
        <w:t>SPIS SPECYFIKACJI</w:t>
      </w:r>
      <w:bookmarkStart w:id="0" w:name="_GoBack"/>
      <w:bookmarkEnd w:id="0"/>
    </w:p>
    <w:p w:rsidR="009E42F4" w:rsidRPr="006909C6" w:rsidRDefault="009E42F4" w:rsidP="009E42F4">
      <w:pPr>
        <w:rPr>
          <w:sz w:val="22"/>
          <w:szCs w:val="22"/>
        </w:rPr>
      </w:pPr>
    </w:p>
    <w:p w:rsidR="009E42F4" w:rsidRPr="009E697F" w:rsidRDefault="009E42F4" w:rsidP="009E42F4">
      <w:pPr>
        <w:autoSpaceDE w:val="0"/>
        <w:rPr>
          <w:rFonts w:eastAsia="CenturyGothic"/>
          <w:b/>
          <w:bCs/>
          <w:sz w:val="22"/>
          <w:szCs w:val="22"/>
        </w:rPr>
      </w:pPr>
      <w:r w:rsidRPr="009E697F">
        <w:rPr>
          <w:rFonts w:eastAsia="CenturyGothic"/>
          <w:b/>
          <w:bCs/>
          <w:sz w:val="22"/>
          <w:szCs w:val="22"/>
        </w:rPr>
        <w:t>ST-00.00 WYMAGANIA OGÓLNE</w:t>
      </w:r>
    </w:p>
    <w:p w:rsidR="009E42F4" w:rsidRPr="009E697F" w:rsidRDefault="007D0688" w:rsidP="009E42F4">
      <w:pPr>
        <w:shd w:val="clear" w:color="auto" w:fill="FFFFFF"/>
        <w:ind w:left="14"/>
        <w:rPr>
          <w:rFonts w:eastAsia="Calibri-Bold"/>
          <w:b/>
          <w:bCs/>
          <w:sz w:val="22"/>
          <w:szCs w:val="22"/>
        </w:rPr>
      </w:pPr>
      <w:r w:rsidRPr="009E697F">
        <w:rPr>
          <w:b/>
          <w:bCs/>
          <w:sz w:val="22"/>
          <w:szCs w:val="22"/>
        </w:rPr>
        <w:t>ST-01.01</w:t>
      </w:r>
      <w:r w:rsidR="009E42F4" w:rsidRPr="009E697F">
        <w:rPr>
          <w:rFonts w:eastAsia="Calibri-Bold"/>
          <w:b/>
          <w:bCs/>
          <w:sz w:val="22"/>
          <w:szCs w:val="22"/>
        </w:rPr>
        <w:t>MONTAŻ DRZWI I OKIEN</w:t>
      </w:r>
      <w:r w:rsidR="00D251C9" w:rsidRPr="009E697F">
        <w:rPr>
          <w:rFonts w:eastAsia="Calibri-Bold"/>
          <w:b/>
          <w:bCs/>
          <w:sz w:val="22"/>
          <w:szCs w:val="22"/>
        </w:rPr>
        <w:t xml:space="preserve"> PVC</w:t>
      </w:r>
    </w:p>
    <w:p w:rsidR="009E42F4" w:rsidRPr="009E697F" w:rsidRDefault="007D0688" w:rsidP="009E42F4">
      <w:pPr>
        <w:autoSpaceDE w:val="0"/>
        <w:jc w:val="both"/>
        <w:rPr>
          <w:rFonts w:eastAsia="CenturyGothic"/>
          <w:b/>
          <w:bCs/>
          <w:sz w:val="22"/>
          <w:szCs w:val="22"/>
        </w:rPr>
      </w:pPr>
      <w:r w:rsidRPr="009E697F">
        <w:rPr>
          <w:rFonts w:eastAsia="CenturyGothic"/>
          <w:b/>
          <w:bCs/>
          <w:sz w:val="22"/>
          <w:szCs w:val="22"/>
        </w:rPr>
        <w:t>ST-01.03</w:t>
      </w:r>
      <w:r w:rsidR="009E42F4" w:rsidRPr="009E697F">
        <w:rPr>
          <w:rFonts w:eastAsia="CenturyGothic"/>
          <w:b/>
          <w:bCs/>
          <w:sz w:val="22"/>
          <w:szCs w:val="22"/>
        </w:rPr>
        <w:t xml:space="preserve">  ROBOTY MALARSKIE </w:t>
      </w:r>
    </w:p>
    <w:p w:rsidR="009E42F4" w:rsidRPr="009E697F" w:rsidRDefault="007D0688" w:rsidP="009E42F4">
      <w:pPr>
        <w:autoSpaceDE w:val="0"/>
        <w:rPr>
          <w:rFonts w:eastAsia="CenturyGothic"/>
          <w:b/>
          <w:bCs/>
          <w:sz w:val="22"/>
          <w:szCs w:val="22"/>
        </w:rPr>
      </w:pPr>
      <w:r w:rsidRPr="009E697F">
        <w:rPr>
          <w:b/>
          <w:sz w:val="22"/>
          <w:szCs w:val="22"/>
          <w:lang w:eastAsia="pl-PL"/>
        </w:rPr>
        <w:t>ST-01.08</w:t>
      </w:r>
      <w:r w:rsidR="009E42F4" w:rsidRPr="009E697F">
        <w:rPr>
          <w:b/>
          <w:sz w:val="22"/>
          <w:szCs w:val="22"/>
          <w:lang w:eastAsia="pl-PL"/>
        </w:rPr>
        <w:t xml:space="preserve"> KONSTRUKCJE I ELEMENTY STALOWE</w:t>
      </w:r>
    </w:p>
    <w:p w:rsidR="009E42F4" w:rsidRPr="009E697F" w:rsidRDefault="007D0688" w:rsidP="009E42F4">
      <w:pPr>
        <w:widowControl w:val="0"/>
        <w:autoSpaceDE w:val="0"/>
        <w:rPr>
          <w:b/>
          <w:bCs/>
          <w:sz w:val="22"/>
          <w:szCs w:val="22"/>
        </w:rPr>
      </w:pPr>
      <w:r w:rsidRPr="009E697F">
        <w:rPr>
          <w:b/>
          <w:bCs/>
          <w:sz w:val="22"/>
          <w:szCs w:val="22"/>
        </w:rPr>
        <w:t>ST-01.12</w:t>
      </w:r>
      <w:r w:rsidR="009E42F4" w:rsidRPr="009E697F">
        <w:rPr>
          <w:b/>
          <w:bCs/>
          <w:sz w:val="22"/>
          <w:szCs w:val="22"/>
        </w:rPr>
        <w:t xml:space="preserve"> RUSZTOWANIA</w:t>
      </w:r>
    </w:p>
    <w:p w:rsidR="009E42F4" w:rsidRPr="009E697F" w:rsidRDefault="007D0688" w:rsidP="009E42F4">
      <w:pPr>
        <w:autoSpaceDE w:val="0"/>
        <w:spacing w:line="200" w:lineRule="atLeast"/>
        <w:rPr>
          <w:b/>
          <w:sz w:val="22"/>
          <w:szCs w:val="22"/>
          <w:lang w:eastAsia="pl-PL"/>
        </w:rPr>
      </w:pPr>
      <w:r w:rsidRPr="009E697F">
        <w:rPr>
          <w:b/>
          <w:sz w:val="22"/>
          <w:szCs w:val="22"/>
          <w:lang w:eastAsia="pl-PL"/>
        </w:rPr>
        <w:t>ST-01.16</w:t>
      </w:r>
      <w:r w:rsidR="009E697F" w:rsidRPr="009E697F">
        <w:rPr>
          <w:b/>
          <w:sz w:val="22"/>
          <w:szCs w:val="22"/>
          <w:lang w:eastAsia="pl-PL"/>
        </w:rPr>
        <w:t xml:space="preserve"> </w:t>
      </w:r>
      <w:r w:rsidR="00C921D3" w:rsidRPr="009E697F">
        <w:rPr>
          <w:b/>
          <w:sz w:val="22"/>
          <w:szCs w:val="22"/>
          <w:lang w:eastAsia="pl-PL"/>
        </w:rPr>
        <w:t>ROBOTY POKRYWCZE , RYNNY , OBRÓBKI</w:t>
      </w:r>
    </w:p>
    <w:p w:rsidR="006713B1" w:rsidRPr="009E697F" w:rsidRDefault="006713B1" w:rsidP="006713B1">
      <w:pPr>
        <w:widowControl w:val="0"/>
        <w:autoSpaceDE w:val="0"/>
        <w:rPr>
          <w:b/>
          <w:bCs/>
          <w:sz w:val="22"/>
          <w:szCs w:val="22"/>
        </w:rPr>
      </w:pPr>
      <w:r w:rsidRPr="009E697F">
        <w:rPr>
          <w:b/>
          <w:sz w:val="22"/>
          <w:szCs w:val="22"/>
          <w:lang w:eastAsia="pl-PL"/>
        </w:rPr>
        <w:t xml:space="preserve">ST-02.00 </w:t>
      </w:r>
      <w:r w:rsidRPr="009E697F">
        <w:rPr>
          <w:b/>
          <w:sz w:val="22"/>
          <w:szCs w:val="22"/>
        </w:rPr>
        <w:t>INSTALACJA ODGROMOWA</w:t>
      </w:r>
    </w:p>
    <w:p w:rsidR="006713B1" w:rsidRPr="00D76422" w:rsidRDefault="00D76422" w:rsidP="009E42F4">
      <w:pPr>
        <w:autoSpaceDE w:val="0"/>
        <w:spacing w:line="200" w:lineRule="atLeast"/>
        <w:rPr>
          <w:b/>
          <w:sz w:val="22"/>
          <w:szCs w:val="22"/>
          <w:lang w:eastAsia="pl-PL"/>
        </w:rPr>
      </w:pPr>
      <w:r w:rsidRPr="009E697F">
        <w:rPr>
          <w:b/>
          <w:sz w:val="22"/>
          <w:szCs w:val="22"/>
          <w:lang w:eastAsia="pl-PL"/>
        </w:rPr>
        <w:t>ST-03.00 WYMAGANIA DOTYCZĄCE WYKONANIA ROBÓT DEKARSKICH</w:t>
      </w:r>
    </w:p>
    <w:p w:rsidR="009E42F4" w:rsidRPr="006909C6" w:rsidRDefault="00086155" w:rsidP="007D0688">
      <w:pPr>
        <w:ind w:left="1418" w:hanging="1418"/>
        <w:rPr>
          <w:b/>
          <w:sz w:val="22"/>
          <w:szCs w:val="22"/>
        </w:rPr>
      </w:pPr>
      <w:r w:rsidRPr="006909C6">
        <w:rPr>
          <w:b/>
          <w:sz w:val="22"/>
          <w:szCs w:val="22"/>
        </w:rPr>
        <w:br/>
      </w:r>
    </w:p>
    <w:p w:rsidR="009E42F4" w:rsidRPr="006909C6" w:rsidRDefault="009E42F4" w:rsidP="009E42F4">
      <w:pPr>
        <w:autoSpaceDE w:val="0"/>
        <w:spacing w:line="360" w:lineRule="auto"/>
        <w:jc w:val="both"/>
        <w:rPr>
          <w:rFonts w:eastAsia="CenturyGothic"/>
          <w:sz w:val="22"/>
          <w:szCs w:val="22"/>
        </w:rPr>
      </w:pPr>
    </w:p>
    <w:p w:rsidR="009E42F4" w:rsidRPr="006909C6" w:rsidRDefault="009E42F4" w:rsidP="009E42F4">
      <w:pPr>
        <w:autoSpaceDE w:val="0"/>
        <w:spacing w:line="360" w:lineRule="auto"/>
        <w:jc w:val="both"/>
        <w:rPr>
          <w:rFonts w:eastAsia="CenturyGothic"/>
          <w:sz w:val="22"/>
          <w:szCs w:val="22"/>
        </w:rPr>
      </w:pPr>
    </w:p>
    <w:p w:rsidR="009E42F4" w:rsidRPr="006909C6" w:rsidRDefault="009E42F4" w:rsidP="009E42F4">
      <w:pPr>
        <w:autoSpaceDE w:val="0"/>
        <w:spacing w:line="360" w:lineRule="auto"/>
        <w:jc w:val="both"/>
        <w:rPr>
          <w:rFonts w:eastAsia="CenturyGothic"/>
          <w:sz w:val="22"/>
          <w:szCs w:val="22"/>
        </w:rPr>
      </w:pPr>
    </w:p>
    <w:p w:rsidR="009E42F4" w:rsidRPr="006909C6" w:rsidRDefault="009E42F4" w:rsidP="009E42F4">
      <w:pPr>
        <w:autoSpaceDE w:val="0"/>
        <w:spacing w:line="360" w:lineRule="auto"/>
        <w:jc w:val="both"/>
        <w:rPr>
          <w:rFonts w:eastAsia="CenturyGothic"/>
          <w:sz w:val="22"/>
          <w:szCs w:val="22"/>
        </w:rPr>
      </w:pPr>
    </w:p>
    <w:p w:rsidR="009E42F4" w:rsidRPr="006909C6" w:rsidRDefault="009E42F4" w:rsidP="009E42F4">
      <w:pPr>
        <w:autoSpaceDE w:val="0"/>
        <w:spacing w:line="360" w:lineRule="auto"/>
        <w:jc w:val="both"/>
        <w:rPr>
          <w:rFonts w:eastAsia="CenturyGothic"/>
          <w:sz w:val="22"/>
          <w:szCs w:val="22"/>
        </w:rPr>
      </w:pPr>
    </w:p>
    <w:p w:rsidR="009E42F4" w:rsidRPr="006909C6" w:rsidRDefault="00A307C0" w:rsidP="009E42F4">
      <w:pPr>
        <w:autoSpaceDE w:val="0"/>
        <w:jc w:val="center"/>
        <w:rPr>
          <w:rFonts w:eastAsia="CenturyGothic"/>
          <w:b/>
          <w:bCs/>
          <w:sz w:val="22"/>
          <w:szCs w:val="22"/>
        </w:rPr>
      </w:pPr>
      <w:r w:rsidRPr="006909C6">
        <w:rPr>
          <w:rFonts w:eastAsia="CenturyGothic"/>
          <w:b/>
          <w:bCs/>
          <w:sz w:val="22"/>
          <w:szCs w:val="22"/>
        </w:rPr>
        <w:br w:type="column"/>
      </w:r>
      <w:r w:rsidR="009E42F4" w:rsidRPr="006909C6">
        <w:rPr>
          <w:rFonts w:eastAsia="CenturyGothic"/>
          <w:b/>
          <w:bCs/>
          <w:sz w:val="22"/>
          <w:szCs w:val="22"/>
        </w:rPr>
        <w:t xml:space="preserve">SPECYFIKACJA TECHNICZNA WYKONANIA </w:t>
      </w:r>
      <w:r w:rsidR="009E42F4" w:rsidRPr="006909C6">
        <w:rPr>
          <w:rFonts w:eastAsia="CenturyGothic"/>
          <w:b/>
          <w:bCs/>
          <w:sz w:val="22"/>
          <w:szCs w:val="22"/>
        </w:rPr>
        <w:br/>
        <w:t>I ODBIORU ROBÓT</w:t>
      </w:r>
      <w:r w:rsidR="001C493B" w:rsidRPr="006909C6">
        <w:rPr>
          <w:rFonts w:eastAsia="CenturyGothic"/>
          <w:b/>
          <w:bCs/>
          <w:sz w:val="22"/>
          <w:szCs w:val="22"/>
        </w:rPr>
        <w:t xml:space="preserve"> OGÓLNOBUDOWLANYCH</w:t>
      </w:r>
    </w:p>
    <w:p w:rsidR="009E42F4" w:rsidRPr="006909C6" w:rsidRDefault="009E42F4" w:rsidP="009E42F4">
      <w:pPr>
        <w:autoSpaceDE w:val="0"/>
        <w:jc w:val="center"/>
        <w:rPr>
          <w:rFonts w:eastAsia="CenturyGothic"/>
          <w:b/>
          <w:bCs/>
          <w:sz w:val="22"/>
          <w:szCs w:val="22"/>
        </w:rPr>
      </w:pPr>
    </w:p>
    <w:p w:rsidR="009E42F4" w:rsidRPr="006909C6" w:rsidRDefault="009E42F4" w:rsidP="009E42F4">
      <w:pPr>
        <w:autoSpaceDE w:val="0"/>
        <w:rPr>
          <w:rFonts w:eastAsia="CenturyGothic"/>
          <w:b/>
          <w:bCs/>
          <w:sz w:val="22"/>
          <w:szCs w:val="22"/>
        </w:rPr>
      </w:pPr>
      <w:r w:rsidRPr="006909C6">
        <w:rPr>
          <w:rFonts w:eastAsia="CenturyGothic"/>
          <w:b/>
          <w:bCs/>
          <w:sz w:val="22"/>
          <w:szCs w:val="22"/>
        </w:rPr>
        <w:t>ST-00.00  WYMAGANIA OGÓLNE</w:t>
      </w:r>
    </w:p>
    <w:p w:rsidR="009E42F4" w:rsidRPr="006909C6" w:rsidRDefault="009E42F4" w:rsidP="009E42F4">
      <w:pPr>
        <w:autoSpaceDE w:val="0"/>
        <w:rPr>
          <w:rFonts w:eastAsia="CenturyGothic"/>
          <w:b/>
          <w:bCs/>
          <w:sz w:val="22"/>
          <w:szCs w:val="22"/>
        </w:rPr>
      </w:pPr>
    </w:p>
    <w:p w:rsidR="009E42F4" w:rsidRPr="006909C6" w:rsidRDefault="009E42F4" w:rsidP="009E42F4">
      <w:pPr>
        <w:autoSpaceDE w:val="0"/>
        <w:spacing w:line="360" w:lineRule="auto"/>
        <w:jc w:val="both"/>
        <w:rPr>
          <w:rFonts w:eastAsia="CenturyGothic"/>
          <w:b/>
          <w:sz w:val="22"/>
          <w:szCs w:val="22"/>
        </w:rPr>
      </w:pPr>
      <w:r w:rsidRPr="006909C6">
        <w:rPr>
          <w:rFonts w:eastAsia="CenturyGothic"/>
          <w:b/>
          <w:sz w:val="22"/>
          <w:szCs w:val="22"/>
        </w:rPr>
        <w:t>KOD CPV 45000000-7</w:t>
      </w: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1. WSTĘP</w:t>
      </w: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1.1. Przedmiot ST</w:t>
      </w:r>
    </w:p>
    <w:p w:rsidR="007D0688" w:rsidRPr="006909C6" w:rsidRDefault="007D0688" w:rsidP="00A307C0">
      <w:pPr>
        <w:autoSpaceDE w:val="0"/>
        <w:autoSpaceDN w:val="0"/>
        <w:adjustRightInd w:val="0"/>
        <w:rPr>
          <w:bCs/>
          <w:sz w:val="22"/>
          <w:szCs w:val="22"/>
        </w:rPr>
      </w:pPr>
    </w:p>
    <w:p w:rsidR="00D76422" w:rsidRDefault="00D76422" w:rsidP="009E42F4">
      <w:pPr>
        <w:autoSpaceDE w:val="0"/>
        <w:jc w:val="both"/>
        <w:rPr>
          <w:rFonts w:ascii="Arial" w:hAnsi="Arial" w:cs="Arial"/>
          <w:b/>
          <w:bCs/>
          <w:sz w:val="28"/>
          <w:szCs w:val="28"/>
        </w:rPr>
      </w:pPr>
      <w:r w:rsidRPr="00D76422">
        <w:rPr>
          <w:rFonts w:ascii="Arial" w:hAnsi="Arial" w:cs="Arial"/>
          <w:b/>
          <w:bCs/>
          <w:sz w:val="28"/>
          <w:szCs w:val="28"/>
        </w:rPr>
        <w:t>WYMIANA POSZYCIA DACHOWEGO BUDYNKU M6 KRAKOWSKIEGO SZPITALA SPECJALISTYCZNEGO</w:t>
      </w:r>
      <w:r>
        <w:rPr>
          <w:rFonts w:ascii="Arial" w:hAnsi="Arial" w:cs="Arial"/>
          <w:b/>
          <w:bCs/>
          <w:sz w:val="28"/>
          <w:szCs w:val="28"/>
        </w:rPr>
        <w:t xml:space="preserve"> </w:t>
      </w:r>
      <w:r w:rsidRPr="00D76422">
        <w:rPr>
          <w:rFonts w:ascii="Arial" w:hAnsi="Arial" w:cs="Arial"/>
          <w:b/>
          <w:bCs/>
          <w:sz w:val="28"/>
          <w:szCs w:val="28"/>
        </w:rPr>
        <w:t>IM. ŚW. JANA PAWŁA II</w:t>
      </w:r>
    </w:p>
    <w:p w:rsidR="009E42F4" w:rsidRPr="006909C6" w:rsidRDefault="001C493B" w:rsidP="009E42F4">
      <w:pPr>
        <w:autoSpaceDE w:val="0"/>
        <w:jc w:val="both"/>
        <w:rPr>
          <w:rFonts w:eastAsia="CenturyGothic"/>
          <w:b/>
          <w:bCs/>
          <w:sz w:val="22"/>
          <w:szCs w:val="22"/>
        </w:rPr>
      </w:pPr>
      <w:r w:rsidRPr="006909C6">
        <w:rPr>
          <w:sz w:val="22"/>
          <w:szCs w:val="22"/>
        </w:rPr>
        <w:br/>
      </w:r>
      <w:r w:rsidR="009E42F4" w:rsidRPr="006909C6">
        <w:rPr>
          <w:rFonts w:eastAsia="CenturyGothic"/>
          <w:b/>
          <w:bCs/>
          <w:sz w:val="22"/>
          <w:szCs w:val="22"/>
        </w:rPr>
        <w:t>1.2. Zakres stosowania ST</w:t>
      </w:r>
    </w:p>
    <w:p w:rsidR="009E42F4" w:rsidRPr="006909C6" w:rsidRDefault="009E42F4" w:rsidP="009E42F4">
      <w:pPr>
        <w:autoSpaceDE w:val="0"/>
        <w:jc w:val="both"/>
        <w:rPr>
          <w:rFonts w:eastAsia="CenturyGothic"/>
          <w:sz w:val="22"/>
          <w:szCs w:val="22"/>
        </w:rPr>
      </w:pPr>
      <w:r w:rsidRPr="006909C6">
        <w:rPr>
          <w:rFonts w:eastAsia="CenturyGothic"/>
          <w:sz w:val="22"/>
          <w:szCs w:val="22"/>
        </w:rPr>
        <w:t>Specyfikacja techniczna (ST) jest dokumentem przetargowym i kontraktowym przy zlecaniu i realizacji robót wymienionych w pkt. 1.1.</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Projektant sporządzający </w:t>
      </w:r>
      <w:r w:rsidR="00831BD1" w:rsidRPr="006909C6">
        <w:rPr>
          <w:rFonts w:eastAsia="CenturyGothic"/>
          <w:sz w:val="22"/>
          <w:szCs w:val="22"/>
        </w:rPr>
        <w:t>dokumentację</w:t>
      </w:r>
      <w:r w:rsidRPr="006909C6">
        <w:rPr>
          <w:rFonts w:eastAsia="CenturyGothic"/>
          <w:sz w:val="22"/>
          <w:szCs w:val="22"/>
        </w:rPr>
        <w:t xml:space="preserve"> projektową i specyfikacje techniczne wykonania i odbioru robót budowlanych może wprowadzać do niniejszej specyfikacji zmiany, uzupełnienia lub uściślenia, odpowiednie dla przewidzianych projektem </w:t>
      </w:r>
      <w:r w:rsidR="007F6CDF" w:rsidRPr="006909C6">
        <w:rPr>
          <w:rFonts w:eastAsia="CenturyGothic"/>
          <w:sz w:val="22"/>
          <w:szCs w:val="22"/>
        </w:rPr>
        <w:t>zadania, obiektu i robót, uwzglę</w:t>
      </w:r>
      <w:r w:rsidRPr="006909C6">
        <w:rPr>
          <w:rFonts w:eastAsia="CenturyGothic"/>
          <w:sz w:val="22"/>
          <w:szCs w:val="22"/>
        </w:rPr>
        <w:t>dniające wymagania Zamawiającego oraz konkretne warunki realizacji zadani</w:t>
      </w:r>
      <w:r w:rsidR="007F6CDF" w:rsidRPr="006909C6">
        <w:rPr>
          <w:rFonts w:eastAsia="CenturyGothic"/>
          <w:sz w:val="22"/>
          <w:szCs w:val="22"/>
        </w:rPr>
        <w:t>a, obiektu i robót, które są niezbę</w:t>
      </w:r>
      <w:r w:rsidRPr="006909C6">
        <w:rPr>
          <w:rFonts w:eastAsia="CenturyGothic"/>
          <w:sz w:val="22"/>
          <w:szCs w:val="22"/>
        </w:rPr>
        <w:t>dne do określania ich standardu i jakości.</w:t>
      </w:r>
    </w:p>
    <w:p w:rsidR="009E42F4" w:rsidRPr="006909C6" w:rsidRDefault="007F6CDF" w:rsidP="009E42F4">
      <w:pPr>
        <w:autoSpaceDE w:val="0"/>
        <w:jc w:val="both"/>
        <w:rPr>
          <w:rFonts w:eastAsia="CenturyGothic"/>
          <w:sz w:val="22"/>
          <w:szCs w:val="22"/>
        </w:rPr>
      </w:pPr>
      <w:r w:rsidRPr="006909C6">
        <w:rPr>
          <w:rFonts w:eastAsia="CenturyGothic"/>
          <w:sz w:val="22"/>
          <w:szCs w:val="22"/>
        </w:rPr>
        <w:t xml:space="preserve">   Odstę</w:t>
      </w:r>
      <w:r w:rsidR="009E42F4" w:rsidRPr="006909C6">
        <w:rPr>
          <w:rFonts w:eastAsia="CenturyGothic"/>
          <w:sz w:val="22"/>
          <w:szCs w:val="22"/>
        </w:rPr>
        <w:t xml:space="preserve">pstwa od wymagań podanych w niniejszej specyfikacji mogą mieć miejsce tylko w przypadkach małych prostych robót i konstrukcji </w:t>
      </w:r>
      <w:r w:rsidR="00831BD1" w:rsidRPr="006909C6">
        <w:rPr>
          <w:rFonts w:eastAsia="CenturyGothic"/>
          <w:sz w:val="22"/>
          <w:szCs w:val="22"/>
        </w:rPr>
        <w:t>drugorzędnych</w:t>
      </w:r>
      <w:r w:rsidR="009E42F4" w:rsidRPr="006909C6">
        <w:rPr>
          <w:rFonts w:eastAsia="CenturyGothic"/>
          <w:sz w:val="22"/>
          <w:szCs w:val="22"/>
        </w:rPr>
        <w:t xml:space="preserve"> o niewielkim znaczeniu, dla których istnieje pew</w:t>
      </w:r>
      <w:r w:rsidRPr="006909C6">
        <w:rPr>
          <w:rFonts w:eastAsia="CenturyGothic"/>
          <w:sz w:val="22"/>
          <w:szCs w:val="22"/>
        </w:rPr>
        <w:t>ność, że podstawowe wymagania bę</w:t>
      </w:r>
      <w:r w:rsidR="009E42F4" w:rsidRPr="006909C6">
        <w:rPr>
          <w:rFonts w:eastAsia="CenturyGothic"/>
          <w:sz w:val="22"/>
          <w:szCs w:val="22"/>
        </w:rPr>
        <w:t>dą spełnione przy zastosowaniu metod wykonania na podstawie doświadczenia i przy przestrzeganiu zasad sztuki budowlanej.</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1</w:t>
      </w:r>
      <w:r w:rsidRPr="006909C6">
        <w:rPr>
          <w:rFonts w:eastAsia="CenturyGothic"/>
          <w:bCs/>
          <w:sz w:val="22"/>
          <w:szCs w:val="22"/>
        </w:rPr>
        <w:t>.</w:t>
      </w:r>
      <w:r w:rsidRPr="006909C6">
        <w:rPr>
          <w:rFonts w:eastAsia="CenturyGothic"/>
          <w:b/>
          <w:bCs/>
          <w:sz w:val="22"/>
          <w:szCs w:val="22"/>
        </w:rPr>
        <w:t>3. Zakres robót obj</w:t>
      </w:r>
      <w:r w:rsidR="007F6CDF" w:rsidRPr="006909C6">
        <w:rPr>
          <w:rFonts w:eastAsia="CenturyGothic"/>
          <w:b/>
          <w:bCs/>
          <w:sz w:val="22"/>
          <w:szCs w:val="22"/>
        </w:rPr>
        <w:t>ę</w:t>
      </w:r>
      <w:r w:rsidRPr="006909C6">
        <w:rPr>
          <w:rFonts w:eastAsia="CenturyGothic"/>
          <w:b/>
          <w:bCs/>
          <w:sz w:val="22"/>
          <w:szCs w:val="22"/>
        </w:rPr>
        <w:t>tych ST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Ustalenia zawarte w niniejszej specyfikacji obejmują wymagania ogólne, wspólne dla robót  budowlanych </w:t>
      </w:r>
      <w:r w:rsidR="00831BD1" w:rsidRPr="006909C6">
        <w:rPr>
          <w:rFonts w:eastAsia="CenturyGothic"/>
          <w:sz w:val="22"/>
          <w:szCs w:val="22"/>
        </w:rPr>
        <w:t>objętych</w:t>
      </w:r>
      <w:r w:rsidRPr="006909C6">
        <w:rPr>
          <w:rFonts w:eastAsia="CenturyGothic"/>
          <w:sz w:val="22"/>
          <w:szCs w:val="22"/>
        </w:rPr>
        <w:t xml:space="preserve"> specyfikacjami technicznymi (ST).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 xml:space="preserve">1.4. Określenia podstawowe </w:t>
      </w:r>
    </w:p>
    <w:p w:rsidR="009E42F4" w:rsidRPr="006909C6" w:rsidRDefault="009E42F4" w:rsidP="009E42F4">
      <w:pPr>
        <w:autoSpaceDE w:val="0"/>
        <w:jc w:val="both"/>
        <w:rPr>
          <w:rFonts w:eastAsia="CenturyGothic"/>
          <w:sz w:val="22"/>
          <w:szCs w:val="22"/>
        </w:rPr>
      </w:pPr>
      <w:r w:rsidRPr="006909C6">
        <w:rPr>
          <w:rFonts w:eastAsia="CenturyGothic"/>
          <w:sz w:val="22"/>
          <w:szCs w:val="22"/>
        </w:rPr>
        <w:t>Ilekroć w ST jest mowa o:</w:t>
      </w:r>
    </w:p>
    <w:p w:rsidR="009E42F4" w:rsidRPr="006909C6" w:rsidRDefault="009E42F4" w:rsidP="009E42F4">
      <w:pPr>
        <w:autoSpaceDE w:val="0"/>
        <w:jc w:val="both"/>
        <w:rPr>
          <w:rFonts w:eastAsia="CenturyGothic"/>
          <w:sz w:val="22"/>
          <w:szCs w:val="22"/>
        </w:rPr>
      </w:pPr>
      <w:r w:rsidRPr="006909C6">
        <w:rPr>
          <w:rFonts w:eastAsia="CenturyGothic"/>
          <w:sz w:val="22"/>
          <w:szCs w:val="22"/>
        </w:rPr>
        <w:t>1.4.1. obiekcie budowlanym – należy przez to rozumieć:</w:t>
      </w:r>
    </w:p>
    <w:p w:rsidR="009E42F4" w:rsidRPr="006909C6" w:rsidRDefault="009E42F4" w:rsidP="009E42F4">
      <w:pPr>
        <w:autoSpaceDE w:val="0"/>
        <w:jc w:val="both"/>
        <w:rPr>
          <w:rFonts w:eastAsia="CenturyGothic"/>
          <w:sz w:val="22"/>
          <w:szCs w:val="22"/>
        </w:rPr>
      </w:pPr>
      <w:r w:rsidRPr="006909C6">
        <w:rPr>
          <w:rFonts w:eastAsia="CenturyGothic"/>
          <w:sz w:val="22"/>
          <w:szCs w:val="22"/>
        </w:rPr>
        <w:t>a) budynek wraz z instalacjami i urządzeniami technicznymi,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b) </w:t>
      </w:r>
      <w:r w:rsidR="00831BD1" w:rsidRPr="006909C6">
        <w:rPr>
          <w:rFonts w:eastAsia="CenturyGothic"/>
          <w:sz w:val="22"/>
          <w:szCs w:val="22"/>
        </w:rPr>
        <w:t>budowlę</w:t>
      </w:r>
      <w:r w:rsidRPr="006909C6">
        <w:rPr>
          <w:rFonts w:eastAsia="CenturyGothic"/>
          <w:sz w:val="22"/>
          <w:szCs w:val="22"/>
        </w:rPr>
        <w:t xml:space="preserve"> stanowiącą całość techniczno - użytkową wraz z instalacjami i urządzeniami,</w:t>
      </w:r>
    </w:p>
    <w:p w:rsidR="009E42F4" w:rsidRPr="006909C6" w:rsidRDefault="009E42F4" w:rsidP="009E42F4">
      <w:pPr>
        <w:autoSpaceDE w:val="0"/>
        <w:jc w:val="both"/>
        <w:rPr>
          <w:rFonts w:eastAsia="CenturyGothic"/>
          <w:sz w:val="22"/>
          <w:szCs w:val="22"/>
        </w:rPr>
      </w:pPr>
      <w:r w:rsidRPr="006909C6">
        <w:rPr>
          <w:rFonts w:eastAsia="CenturyGothic"/>
          <w:sz w:val="22"/>
          <w:szCs w:val="22"/>
        </w:rPr>
        <w:t>c) obiekt małej architektury;</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1.4.2. budynku – należy przez to rozumieć taki obiekt budowlany, który jest trwale związany z gruntem, wydzielony z przestrzeni za pomocą przegród budowlanych oraz posiada fundamenty i dach.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1.4.3. budynku mieszkalnym jednorodzinnym – należy przez to rozumieć budynek wolno stojący albo budynek o zabudowie bliźniaczej, szeregowej lub grupowej, służący zaspokajaniu potrzeb mieszkaniowych, stanowiący konstrukcyjnie samodzielną całość, w którym dopuszcza sił wydzielenie nie </w:t>
      </w:r>
      <w:r w:rsidR="00831BD1" w:rsidRPr="006909C6">
        <w:rPr>
          <w:rFonts w:eastAsia="CenturyGothic"/>
          <w:sz w:val="22"/>
          <w:szCs w:val="22"/>
        </w:rPr>
        <w:t>więcej</w:t>
      </w:r>
      <w:r w:rsidRPr="006909C6">
        <w:rPr>
          <w:rFonts w:eastAsia="CenturyGothic"/>
          <w:sz w:val="22"/>
          <w:szCs w:val="22"/>
        </w:rPr>
        <w:t xml:space="preserve"> niż dwóch lokali mieszkalnych albo jednego lokalu mieszkalnego i lokalu użytkowego o powierzchni całkowitej nie przekraczającej 30% powierzchni całkowitej budynku.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1.4.4. budowli – należy przez to rozumieć każdy obiekt budowlany nie </w:t>
      </w:r>
      <w:r w:rsidR="00831BD1" w:rsidRPr="006909C6">
        <w:rPr>
          <w:rFonts w:eastAsia="CenturyGothic"/>
          <w:sz w:val="22"/>
          <w:szCs w:val="22"/>
        </w:rPr>
        <w:t>będący</w:t>
      </w:r>
      <w:r w:rsidRPr="006909C6">
        <w:rPr>
          <w:rFonts w:eastAsia="CenturyGothic"/>
          <w:sz w:val="22"/>
          <w:szCs w:val="22"/>
        </w:rPr>
        <w:t xml:space="preserve"> budynkiem lub obiektem małej architektury, jak: lotniska, drogi, linie kolejowe, mosty, estakady, tunele, sieci techniczne, wolno stojące maszty antenowe, wolno stojące trwale związane z gruntem urządzenia reklamowe, budowle ziemne, obronne(fortyfikacje),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w:t>
      </w:r>
      <w:r w:rsidR="00831BD1" w:rsidRPr="006909C6">
        <w:rPr>
          <w:rFonts w:eastAsia="CenturyGothic"/>
          <w:sz w:val="22"/>
          <w:szCs w:val="22"/>
        </w:rPr>
        <w:t>części</w:t>
      </w:r>
      <w:r w:rsidRPr="006909C6">
        <w:rPr>
          <w:rFonts w:eastAsia="CenturyGothic"/>
          <w:sz w:val="22"/>
          <w:szCs w:val="22"/>
        </w:rPr>
        <w:t xml:space="preserve"> budowlane urządzeń technicznych (kotłów, pieców przemysłowych i innych urządzeń) oraz fundamenty pod maszyny i urządzenia, jako </w:t>
      </w:r>
      <w:r w:rsidR="00831BD1" w:rsidRPr="006909C6">
        <w:rPr>
          <w:rFonts w:eastAsia="CenturyGothic"/>
          <w:sz w:val="22"/>
          <w:szCs w:val="22"/>
        </w:rPr>
        <w:t>odrębne</w:t>
      </w:r>
      <w:r w:rsidRPr="006909C6">
        <w:rPr>
          <w:rFonts w:eastAsia="CenturyGothic"/>
          <w:sz w:val="22"/>
          <w:szCs w:val="22"/>
        </w:rPr>
        <w:t xml:space="preserve"> pod </w:t>
      </w:r>
      <w:r w:rsidR="00831BD1" w:rsidRPr="006909C6">
        <w:rPr>
          <w:rFonts w:eastAsia="CenturyGothic"/>
          <w:sz w:val="22"/>
          <w:szCs w:val="22"/>
        </w:rPr>
        <w:t>względem</w:t>
      </w:r>
      <w:r w:rsidRPr="006909C6">
        <w:rPr>
          <w:rFonts w:eastAsia="CenturyGothic"/>
          <w:sz w:val="22"/>
          <w:szCs w:val="22"/>
        </w:rPr>
        <w:t xml:space="preserve"> technicznym </w:t>
      </w:r>
      <w:r w:rsidR="00831BD1" w:rsidRPr="006909C6">
        <w:rPr>
          <w:rFonts w:eastAsia="CenturyGothic"/>
          <w:sz w:val="22"/>
          <w:szCs w:val="22"/>
        </w:rPr>
        <w:t>części</w:t>
      </w:r>
      <w:r w:rsidRPr="006909C6">
        <w:rPr>
          <w:rFonts w:eastAsia="CenturyGothic"/>
          <w:sz w:val="22"/>
          <w:szCs w:val="22"/>
        </w:rPr>
        <w:t xml:space="preserve"> przedmiotów składających sił na całość użytkową.</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1.4.5. obiekcie małej architektury – należy przez to rozumieć niewielkie obiekty, a w szczególności:</w:t>
      </w:r>
    </w:p>
    <w:p w:rsidR="009E42F4" w:rsidRPr="006909C6" w:rsidRDefault="009E42F4" w:rsidP="009E42F4">
      <w:pPr>
        <w:autoSpaceDE w:val="0"/>
        <w:jc w:val="both"/>
        <w:rPr>
          <w:rFonts w:eastAsia="CenturyGothic"/>
          <w:sz w:val="22"/>
          <w:szCs w:val="22"/>
        </w:rPr>
      </w:pPr>
      <w:r w:rsidRPr="006909C6">
        <w:rPr>
          <w:rFonts w:eastAsia="CenturyGothic"/>
          <w:sz w:val="22"/>
          <w:szCs w:val="22"/>
        </w:rPr>
        <w:t>a) kultu religijnego, jak: kapliczki, krzyże przydrożne, figury,</w:t>
      </w:r>
    </w:p>
    <w:p w:rsidR="009E42F4" w:rsidRPr="006909C6" w:rsidRDefault="009E42F4" w:rsidP="009E42F4">
      <w:pPr>
        <w:autoSpaceDE w:val="0"/>
        <w:jc w:val="both"/>
        <w:rPr>
          <w:rFonts w:eastAsia="CenturyGothic"/>
          <w:sz w:val="22"/>
          <w:szCs w:val="22"/>
        </w:rPr>
      </w:pPr>
      <w:r w:rsidRPr="006909C6">
        <w:rPr>
          <w:rFonts w:eastAsia="CenturyGothic"/>
          <w:sz w:val="22"/>
          <w:szCs w:val="22"/>
        </w:rPr>
        <w:t>b) posągi, wodotryski i inne obiekty architektury ogrodowej,</w:t>
      </w:r>
    </w:p>
    <w:p w:rsidR="009E42F4" w:rsidRPr="006909C6" w:rsidRDefault="009E42F4" w:rsidP="009E42F4">
      <w:pPr>
        <w:autoSpaceDE w:val="0"/>
        <w:jc w:val="both"/>
        <w:rPr>
          <w:rFonts w:eastAsia="CenturyGothic"/>
          <w:sz w:val="22"/>
          <w:szCs w:val="22"/>
        </w:rPr>
      </w:pPr>
      <w:r w:rsidRPr="006909C6">
        <w:rPr>
          <w:rFonts w:eastAsia="CenturyGothic"/>
          <w:sz w:val="22"/>
          <w:szCs w:val="22"/>
        </w:rPr>
        <w:t>c) użytkowe służące rekreacji codziennej i utrzymaniu porządku, jak: piaskownice, huśtawki, drabinki,</w:t>
      </w:r>
    </w:p>
    <w:p w:rsidR="009E42F4" w:rsidRPr="006909C6" w:rsidRDefault="009E42F4" w:rsidP="009E42F4">
      <w:pPr>
        <w:autoSpaceDE w:val="0"/>
        <w:jc w:val="both"/>
        <w:rPr>
          <w:rFonts w:eastAsia="CenturyGothic"/>
          <w:sz w:val="22"/>
          <w:szCs w:val="22"/>
        </w:rPr>
      </w:pPr>
      <w:r w:rsidRPr="006909C6">
        <w:rPr>
          <w:rFonts w:eastAsia="CenturyGothic"/>
          <w:sz w:val="22"/>
          <w:szCs w:val="22"/>
        </w:rPr>
        <w:t>śmietniki.</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1.4.6. tymczasowym obiekcie budowlanym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przekrycia namiotowe i powłoki pneumatyczne, urządzenia rozrywkowe, barakowozy, obiekty kontenerowe.</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1.4.7. budowie – należy przez to rozumieć wykonanie obiektu budowlanego w określonym miejscu, a także odbudow</w:t>
      </w:r>
      <w:r w:rsidR="00831BD1" w:rsidRPr="006909C6">
        <w:rPr>
          <w:rFonts w:eastAsia="CenturyGothic"/>
          <w:sz w:val="22"/>
          <w:szCs w:val="22"/>
        </w:rPr>
        <w:t>ę</w:t>
      </w:r>
      <w:r w:rsidRPr="006909C6">
        <w:rPr>
          <w:rFonts w:eastAsia="CenturyGothic"/>
          <w:sz w:val="22"/>
          <w:szCs w:val="22"/>
        </w:rPr>
        <w:t>, rozbudow</w:t>
      </w:r>
      <w:r w:rsidR="00831BD1" w:rsidRPr="006909C6">
        <w:rPr>
          <w:rFonts w:eastAsia="CenturyGothic"/>
          <w:sz w:val="22"/>
          <w:szCs w:val="22"/>
        </w:rPr>
        <w:t>ę</w:t>
      </w:r>
      <w:r w:rsidRPr="006909C6">
        <w:rPr>
          <w:rFonts w:eastAsia="CenturyGothic"/>
          <w:sz w:val="22"/>
          <w:szCs w:val="22"/>
        </w:rPr>
        <w:t>, nadbudow</w:t>
      </w:r>
      <w:r w:rsidR="00831BD1" w:rsidRPr="006909C6">
        <w:rPr>
          <w:rFonts w:eastAsia="CenturyGothic"/>
          <w:sz w:val="22"/>
          <w:szCs w:val="22"/>
        </w:rPr>
        <w:t>ę</w:t>
      </w:r>
      <w:r w:rsidRPr="006909C6">
        <w:rPr>
          <w:rFonts w:eastAsia="CenturyGothic"/>
          <w:sz w:val="22"/>
          <w:szCs w:val="22"/>
        </w:rPr>
        <w:t xml:space="preserve"> obiektu budowlanego.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1.4.8. robotach budowlanych – należy przez to rozumieć </w:t>
      </w:r>
      <w:r w:rsidR="00831BD1" w:rsidRPr="006909C6">
        <w:rPr>
          <w:rFonts w:eastAsia="CenturyGothic"/>
          <w:sz w:val="22"/>
          <w:szCs w:val="22"/>
        </w:rPr>
        <w:t>budowę</w:t>
      </w:r>
      <w:r w:rsidRPr="006909C6">
        <w:rPr>
          <w:rFonts w:eastAsia="CenturyGothic"/>
          <w:sz w:val="22"/>
          <w:szCs w:val="22"/>
        </w:rPr>
        <w:t>, a także prace polegające na przebudowie, montażu, remoncie lub rozbiórce obiektu budowlanego.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1.4.9. remoncie – należy przez to rozumieć wykonywanie w istniejącym obiekcie budowlanym robót budowlanych polegających na odtworzeniu stanu pierwotnego, a nie stanowiących bieżącej konserwacji.</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1.4.10. 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1.4.11. terenie budowy – należy przez to rozumieć przestrzeń, w której prowadzone są roboty budowlane wraz z przestrzenią zajmowaną przez urządzenia zaplecza budowy.</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1.4.12. 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1.4.13. pozwoleniu na </w:t>
      </w:r>
      <w:r w:rsidR="00831BD1" w:rsidRPr="006909C6">
        <w:rPr>
          <w:rFonts w:eastAsia="CenturyGothic"/>
          <w:sz w:val="22"/>
          <w:szCs w:val="22"/>
        </w:rPr>
        <w:t>budowę</w:t>
      </w:r>
      <w:r w:rsidRPr="006909C6">
        <w:rPr>
          <w:rFonts w:eastAsia="CenturyGothic"/>
          <w:sz w:val="22"/>
          <w:szCs w:val="22"/>
        </w:rPr>
        <w:t xml:space="preserve"> – należy przez to rozumieć </w:t>
      </w:r>
      <w:r w:rsidR="00831BD1" w:rsidRPr="006909C6">
        <w:rPr>
          <w:rFonts w:eastAsia="CenturyGothic"/>
          <w:sz w:val="22"/>
          <w:szCs w:val="22"/>
        </w:rPr>
        <w:t>decyzję</w:t>
      </w:r>
      <w:r w:rsidRPr="006909C6">
        <w:rPr>
          <w:rFonts w:eastAsia="CenturyGothic"/>
          <w:sz w:val="22"/>
          <w:szCs w:val="22"/>
        </w:rPr>
        <w:t xml:space="preserve"> administracyjną zezwalającą na </w:t>
      </w:r>
      <w:r w:rsidR="00831BD1" w:rsidRPr="006909C6">
        <w:rPr>
          <w:rFonts w:eastAsia="CenturyGothic"/>
          <w:sz w:val="22"/>
          <w:szCs w:val="22"/>
        </w:rPr>
        <w:t>rozpoczęcie</w:t>
      </w:r>
      <w:r w:rsidRPr="006909C6">
        <w:rPr>
          <w:rFonts w:eastAsia="CenturyGothic"/>
          <w:sz w:val="22"/>
          <w:szCs w:val="22"/>
        </w:rPr>
        <w:t xml:space="preserve"> i prowadzenie budowy lub wykonywanie robót budowlanych innych niż budowa obiektu budowlanego.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1.4.14. dokumentacji budowy – należy przez to rozumieć pozwolenie na </w:t>
      </w:r>
      <w:r w:rsidR="00831BD1" w:rsidRPr="006909C6">
        <w:rPr>
          <w:rFonts w:eastAsia="CenturyGothic"/>
          <w:sz w:val="22"/>
          <w:szCs w:val="22"/>
        </w:rPr>
        <w:t>budowę</w:t>
      </w:r>
      <w:r w:rsidRPr="006909C6">
        <w:rPr>
          <w:rFonts w:eastAsia="CenturyGothic"/>
          <w:sz w:val="22"/>
          <w:szCs w:val="22"/>
        </w:rPr>
        <w:t xml:space="preserve"> wraz z załączonym projektem budowlanym, dziennik budowy, protokoły odbiorów </w:t>
      </w:r>
      <w:r w:rsidR="00831BD1" w:rsidRPr="006909C6">
        <w:rPr>
          <w:rFonts w:eastAsia="CenturyGothic"/>
          <w:sz w:val="22"/>
          <w:szCs w:val="22"/>
        </w:rPr>
        <w:t>częściowych i końcowych, w miarę</w:t>
      </w:r>
      <w:r w:rsidRPr="006909C6">
        <w:rPr>
          <w:rFonts w:eastAsia="CenturyGothic"/>
          <w:sz w:val="22"/>
          <w:szCs w:val="22"/>
        </w:rPr>
        <w:t xml:space="preserve"> potrzeby, rysunki i opisy służące realizacji obiektu, operaty geodezyjne i </w:t>
      </w:r>
      <w:r w:rsidR="00831BD1" w:rsidRPr="006909C6">
        <w:rPr>
          <w:rFonts w:eastAsia="CenturyGothic"/>
          <w:sz w:val="22"/>
          <w:szCs w:val="22"/>
        </w:rPr>
        <w:t>książkę</w:t>
      </w:r>
      <w:r w:rsidRPr="006909C6">
        <w:rPr>
          <w:rFonts w:eastAsia="CenturyGothic"/>
          <w:sz w:val="22"/>
          <w:szCs w:val="22"/>
        </w:rPr>
        <w:t xml:space="preserve"> obmiarów, a w przypadku realizacji obiektów metodą montażu – także dziennik montażu.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1.4.15. dokumentacji po wykonawczej – należy przez to rozumieć </w:t>
      </w:r>
      <w:r w:rsidR="00831BD1" w:rsidRPr="006909C6">
        <w:rPr>
          <w:rFonts w:eastAsia="CenturyGothic"/>
          <w:sz w:val="22"/>
          <w:szCs w:val="22"/>
        </w:rPr>
        <w:t>dokumentację</w:t>
      </w:r>
      <w:r w:rsidRPr="006909C6">
        <w:rPr>
          <w:rFonts w:eastAsia="CenturyGothic"/>
          <w:sz w:val="22"/>
          <w:szCs w:val="22"/>
        </w:rPr>
        <w:t xml:space="preserve"> budowy z naniesionymi zmianami dokonanymi w toku wykonywania robót oraz geodezyjnymi pomiarami po wykonawczymi.</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1.4.16. terenie </w:t>
      </w:r>
      <w:r w:rsidR="00831BD1" w:rsidRPr="006909C6">
        <w:rPr>
          <w:rFonts w:eastAsia="CenturyGothic"/>
          <w:sz w:val="22"/>
          <w:szCs w:val="22"/>
        </w:rPr>
        <w:t>zamkniętym</w:t>
      </w:r>
      <w:r w:rsidRPr="006909C6">
        <w:rPr>
          <w:rFonts w:eastAsia="CenturyGothic"/>
          <w:sz w:val="22"/>
          <w:szCs w:val="22"/>
        </w:rPr>
        <w:t xml:space="preserve"> – należy przez to rozumieć teren </w:t>
      </w:r>
      <w:r w:rsidR="00831BD1" w:rsidRPr="006909C6">
        <w:rPr>
          <w:rFonts w:eastAsia="CenturyGothic"/>
          <w:sz w:val="22"/>
          <w:szCs w:val="22"/>
        </w:rPr>
        <w:t>zamknięty</w:t>
      </w:r>
      <w:r w:rsidRPr="006909C6">
        <w:rPr>
          <w:rFonts w:eastAsia="CenturyGothic"/>
          <w:sz w:val="22"/>
          <w:szCs w:val="22"/>
        </w:rPr>
        <w:t>, o którym mowa w przepisach prawa geodezyjnego i kartograficznego:</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a) obronności lub bezpieczeństwa państwa, </w:t>
      </w:r>
      <w:r w:rsidR="00831BD1" w:rsidRPr="006909C6">
        <w:rPr>
          <w:rFonts w:eastAsia="CenturyGothic"/>
          <w:sz w:val="22"/>
          <w:szCs w:val="22"/>
        </w:rPr>
        <w:t>będący</w:t>
      </w:r>
      <w:r w:rsidRPr="006909C6">
        <w:rPr>
          <w:rFonts w:eastAsia="CenturyGothic"/>
          <w:sz w:val="22"/>
          <w:szCs w:val="22"/>
        </w:rPr>
        <w:t xml:space="preserve"> w dyspozycji jednostek organizacyjnych podległych Ministrowi Obrony Narodowej, Ministrowi Spraw </w:t>
      </w:r>
      <w:r w:rsidR="00831BD1" w:rsidRPr="006909C6">
        <w:rPr>
          <w:rFonts w:eastAsia="CenturyGothic"/>
          <w:sz w:val="22"/>
          <w:szCs w:val="22"/>
        </w:rPr>
        <w:t>Wewnętrznych</w:t>
      </w:r>
      <w:r w:rsidRPr="006909C6">
        <w:rPr>
          <w:rFonts w:eastAsia="CenturyGothic"/>
          <w:sz w:val="22"/>
          <w:szCs w:val="22"/>
        </w:rPr>
        <w:t xml:space="preserve"> i Administracji oraz Ministrowi Spraw Zagranicznych,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b) bezpośredniego wydobywania kopaliny ze złoża, </w:t>
      </w:r>
      <w:r w:rsidR="00831BD1" w:rsidRPr="006909C6">
        <w:rPr>
          <w:rFonts w:eastAsia="CenturyGothic"/>
          <w:sz w:val="22"/>
          <w:szCs w:val="22"/>
        </w:rPr>
        <w:t>będący</w:t>
      </w:r>
      <w:r w:rsidRPr="006909C6">
        <w:rPr>
          <w:rFonts w:eastAsia="CenturyGothic"/>
          <w:sz w:val="22"/>
          <w:szCs w:val="22"/>
        </w:rPr>
        <w:t xml:space="preserve"> w dyspozycji zakładu górniczego.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1.4.17. aprobacie technicznej – należy przez to rozumieć</w:t>
      </w:r>
      <w:r w:rsidR="00831BD1" w:rsidRPr="006909C6">
        <w:rPr>
          <w:rFonts w:eastAsia="CenturyGothic"/>
          <w:sz w:val="22"/>
          <w:szCs w:val="22"/>
        </w:rPr>
        <w:t xml:space="preserve"> pozytywną ocenę</w:t>
      </w:r>
      <w:r w:rsidRPr="006909C6">
        <w:rPr>
          <w:rFonts w:eastAsia="CenturyGothic"/>
          <w:sz w:val="22"/>
          <w:szCs w:val="22"/>
        </w:rPr>
        <w:t xml:space="preserve"> techniczną wyrobu, stwierdzającą jego przydatność do stosowania w budownictwie</w:t>
      </w:r>
    </w:p>
    <w:p w:rsidR="009E42F4" w:rsidRPr="006909C6" w:rsidRDefault="009E42F4" w:rsidP="009E42F4">
      <w:pPr>
        <w:autoSpaceDE w:val="0"/>
        <w:jc w:val="both"/>
        <w:rPr>
          <w:rFonts w:eastAsia="CenturyGothic"/>
          <w:sz w:val="22"/>
          <w:szCs w:val="22"/>
        </w:rPr>
      </w:pPr>
      <w:r w:rsidRPr="006909C6">
        <w:rPr>
          <w:rFonts w:eastAsia="CenturyGothic"/>
          <w:sz w:val="22"/>
          <w:szCs w:val="22"/>
        </w:rPr>
        <w:t>.</w:t>
      </w:r>
    </w:p>
    <w:p w:rsidR="009E42F4" w:rsidRPr="006909C6" w:rsidRDefault="009E42F4" w:rsidP="009E42F4">
      <w:pPr>
        <w:autoSpaceDE w:val="0"/>
        <w:jc w:val="both"/>
        <w:rPr>
          <w:rFonts w:eastAsia="CenturyGothic"/>
          <w:sz w:val="22"/>
          <w:szCs w:val="22"/>
        </w:rPr>
      </w:pPr>
      <w:r w:rsidRPr="006909C6">
        <w:rPr>
          <w:rFonts w:eastAsia="CenturyGothic"/>
          <w:sz w:val="22"/>
          <w:szCs w:val="22"/>
        </w:rPr>
        <w:t>1.4.18. właściwym organie – należy przez to rozumieć organ nadzoru architektoniczno-budowlanego lub organ specjalistycznego nadzoru budowlanego, stosownie do ich właściwości określonych w rozdziale 8.</w:t>
      </w:r>
    </w:p>
    <w:p w:rsidR="009E42F4" w:rsidRPr="006909C6" w:rsidRDefault="009E42F4" w:rsidP="009E42F4">
      <w:pPr>
        <w:autoSpaceDE w:val="0"/>
        <w:jc w:val="both"/>
        <w:rPr>
          <w:rFonts w:eastAsia="CenturyGothic"/>
          <w:sz w:val="22"/>
          <w:szCs w:val="22"/>
        </w:rPr>
      </w:pPr>
      <w:r w:rsidRPr="006909C6">
        <w:rPr>
          <w:rFonts w:eastAsia="CenturyGothic"/>
          <w:sz w:val="22"/>
          <w:szCs w:val="22"/>
        </w:rPr>
        <w:t>1.4.19. 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rsidR="009E42F4" w:rsidRPr="006909C6" w:rsidRDefault="009E42F4" w:rsidP="009E42F4">
      <w:pPr>
        <w:autoSpaceDE w:val="0"/>
        <w:jc w:val="both"/>
        <w:rPr>
          <w:rFonts w:eastAsia="CenturyGothic"/>
          <w:sz w:val="22"/>
          <w:szCs w:val="22"/>
        </w:rPr>
      </w:pPr>
      <w:r w:rsidRPr="006909C6">
        <w:rPr>
          <w:rFonts w:eastAsia="CenturyGothic"/>
          <w:sz w:val="22"/>
          <w:szCs w:val="22"/>
        </w:rPr>
        <w:t>1.4.20. organie samorządu zawodowego – należy przez to rozumieć organy określone w ustawie z dnia 15 grudnia 2000 r. o samorządach zawodowych architektów, inżynierów budownictwa oraz urbanistów (Dz. U. z 2001 r. Nr 5, poz. 42 z póź. zm.)</w:t>
      </w:r>
    </w:p>
    <w:p w:rsidR="009E42F4" w:rsidRPr="006909C6" w:rsidRDefault="009E42F4" w:rsidP="009E42F4">
      <w:pPr>
        <w:autoSpaceDE w:val="0"/>
        <w:jc w:val="both"/>
        <w:rPr>
          <w:rFonts w:eastAsia="CenturyGothic"/>
          <w:sz w:val="22"/>
          <w:szCs w:val="22"/>
        </w:rPr>
      </w:pPr>
      <w:r w:rsidRPr="006909C6">
        <w:rPr>
          <w:rFonts w:eastAsia="CenturyGothic"/>
          <w:sz w:val="22"/>
          <w:szCs w:val="22"/>
        </w:rPr>
        <w: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1.4.21. obszarze oddziaływania obiektu – należy przez to rozumieć teren wyznaczony w otoczeniu budowlanym na podstawie przepisów </w:t>
      </w:r>
      <w:r w:rsidR="00831BD1" w:rsidRPr="006909C6">
        <w:rPr>
          <w:rFonts w:eastAsia="CenturyGothic"/>
          <w:sz w:val="22"/>
          <w:szCs w:val="22"/>
        </w:rPr>
        <w:t>odrębnych</w:t>
      </w:r>
      <w:r w:rsidRPr="006909C6">
        <w:rPr>
          <w:rFonts w:eastAsia="CenturyGothic"/>
          <w:sz w:val="22"/>
          <w:szCs w:val="22"/>
        </w:rPr>
        <w:t>, wprowadzających związane z tym obiektem ograniczenia w zagospodarowaniu tego terenu.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1.4.22. opłacie </w:t>
      </w:r>
      <w:r w:rsidR="00831BD1" w:rsidRPr="006909C6">
        <w:rPr>
          <w:rFonts w:eastAsia="CenturyGothic"/>
          <w:sz w:val="22"/>
          <w:szCs w:val="22"/>
        </w:rPr>
        <w:t>– należy przez to rozumieć kwotę</w:t>
      </w:r>
      <w:r w:rsidRPr="006909C6">
        <w:rPr>
          <w:rFonts w:eastAsia="CenturyGothic"/>
          <w:sz w:val="22"/>
          <w:szCs w:val="22"/>
        </w:rPr>
        <w:t xml:space="preserve"> należności wnoszoną przez zobowiązanego określone ustawą obowiązkowe kontrole dokonywane przez właściwy organ.</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1.4.23. drodze tymczasowej (montażowej) </w:t>
      </w:r>
      <w:r w:rsidR="00831BD1" w:rsidRPr="006909C6">
        <w:rPr>
          <w:rFonts w:eastAsia="CenturyGothic"/>
          <w:sz w:val="22"/>
          <w:szCs w:val="22"/>
        </w:rPr>
        <w:t>– należy przez to rozumieć drogę</w:t>
      </w:r>
      <w:r w:rsidRPr="006909C6">
        <w:rPr>
          <w:rFonts w:eastAsia="CenturyGothic"/>
          <w:sz w:val="22"/>
          <w:szCs w:val="22"/>
        </w:rPr>
        <w:t xml:space="preserve"> specjalnie przygotowaną, przeznaczoną do ruchu pojazdów obsługujących roboty budowlane na czas ich wykonywania, przewidzianą do </w:t>
      </w:r>
      <w:r w:rsidR="00831BD1" w:rsidRPr="006909C6">
        <w:rPr>
          <w:rFonts w:eastAsia="CenturyGothic"/>
          <w:sz w:val="22"/>
          <w:szCs w:val="22"/>
        </w:rPr>
        <w:t>usunięcia</w:t>
      </w:r>
      <w:r w:rsidRPr="006909C6">
        <w:rPr>
          <w:rFonts w:eastAsia="CenturyGothic"/>
          <w:sz w:val="22"/>
          <w:szCs w:val="22"/>
        </w:rPr>
        <w:t xml:space="preserve"> po ich zakończeniu.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1.4.24. dzienniku budowy – należy przez to rozumieć dziennik wydany przez właściwy organ zgodnie z obowiązującymi przepisami, stanowiący </w:t>
      </w:r>
      <w:r w:rsidR="00831BD1" w:rsidRPr="006909C6">
        <w:rPr>
          <w:rFonts w:eastAsia="CenturyGothic"/>
          <w:sz w:val="22"/>
          <w:szCs w:val="22"/>
        </w:rPr>
        <w:t>urzędowy</w:t>
      </w:r>
      <w:r w:rsidRPr="006909C6">
        <w:rPr>
          <w:rFonts w:eastAsia="CenturyGothic"/>
          <w:sz w:val="22"/>
          <w:szCs w:val="22"/>
        </w:rPr>
        <w:t xml:space="preserve"> dokument przebiegu robót budowlanych oraz zdarzeń i okoliczności zachodzących w czasie wykonywania robót.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1.4.25. kierowniku budowy – osoba wyznaczona przez </w:t>
      </w:r>
      <w:r w:rsidR="00831BD1" w:rsidRPr="006909C6">
        <w:rPr>
          <w:rFonts w:eastAsia="CenturyGothic"/>
          <w:sz w:val="22"/>
          <w:szCs w:val="22"/>
        </w:rPr>
        <w:t>Wykonawcę</w:t>
      </w:r>
      <w:r w:rsidRPr="006909C6">
        <w:rPr>
          <w:rFonts w:eastAsia="CenturyGothic"/>
          <w:sz w:val="22"/>
          <w:szCs w:val="22"/>
        </w:rPr>
        <w:t xml:space="preserve"> robót, upoważniona do kierowania robotami i do </w:t>
      </w:r>
      <w:r w:rsidR="00831BD1" w:rsidRPr="006909C6">
        <w:rPr>
          <w:rFonts w:eastAsia="CenturyGothic"/>
          <w:sz w:val="22"/>
          <w:szCs w:val="22"/>
        </w:rPr>
        <w:t>występowania</w:t>
      </w:r>
      <w:r w:rsidRPr="006909C6">
        <w:rPr>
          <w:rFonts w:eastAsia="CenturyGothic"/>
          <w:sz w:val="22"/>
          <w:szCs w:val="22"/>
        </w:rPr>
        <w:t xml:space="preserve"> w jego imieniu w sprawach realizacji kontraktu, ponosząca ustawową odpowiedzialność za prowadzoną </w:t>
      </w:r>
      <w:r w:rsidR="00831BD1" w:rsidRPr="006909C6">
        <w:rPr>
          <w:rFonts w:eastAsia="CenturyGothic"/>
          <w:sz w:val="22"/>
          <w:szCs w:val="22"/>
        </w:rPr>
        <w:t>budowę</w:t>
      </w:r>
      <w:r w:rsidRPr="006909C6">
        <w:rPr>
          <w:rFonts w:eastAsia="CenturyGothic"/>
          <w:sz w:val="22"/>
          <w:szCs w:val="22"/>
        </w:rPr>
        <w: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1.4.26. rejestrze obmiarów – należy przez to rozumieć – akceptowaną przez Inspektora nadzoru </w:t>
      </w:r>
      <w:r w:rsidR="00831BD1" w:rsidRPr="006909C6">
        <w:rPr>
          <w:rFonts w:eastAsia="CenturyGothic"/>
          <w:sz w:val="22"/>
          <w:szCs w:val="22"/>
        </w:rPr>
        <w:t>książkę</w:t>
      </w:r>
      <w:r w:rsidRPr="006909C6">
        <w:rPr>
          <w:rFonts w:eastAsia="CenturyGothic"/>
          <w:sz w:val="22"/>
          <w:szCs w:val="22"/>
        </w:rPr>
        <w:t xml:space="preserve"> z ponumerowanymi stronami, służącą do wpisywania przez </w:t>
      </w:r>
      <w:r w:rsidR="00831BD1" w:rsidRPr="006909C6">
        <w:rPr>
          <w:rFonts w:eastAsia="CenturyGothic"/>
          <w:sz w:val="22"/>
          <w:szCs w:val="22"/>
        </w:rPr>
        <w:t>Wykonawcę</w:t>
      </w:r>
      <w:r w:rsidRPr="006909C6">
        <w:rPr>
          <w:rFonts w:eastAsia="CenturyGothic"/>
          <w:sz w:val="22"/>
          <w:szCs w:val="22"/>
        </w:rPr>
        <w:t xml:space="preserve"> obmiaru dokonanych robót w formie wyliczeń, szkiców i ewentualnie dodatkowych załączników. Wpisy w rejestrze obmiarów podlegają potwierdzeniu przez Inspektora nadzoru budowlanego.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1.4.27. laboratorium – należy przez to rozumieć laboratorium jednostki naukowej, zamawiającego, wykonawcy lub inne laboratorium badawcze zaakceptowane przez Zamawiającego, </w:t>
      </w:r>
      <w:r w:rsidR="00831BD1" w:rsidRPr="006909C6">
        <w:rPr>
          <w:rFonts w:eastAsia="CenturyGothic"/>
          <w:sz w:val="22"/>
          <w:szCs w:val="22"/>
        </w:rPr>
        <w:t>niezbędne</w:t>
      </w:r>
      <w:r w:rsidRPr="006909C6">
        <w:rPr>
          <w:rFonts w:eastAsia="CenturyGothic"/>
          <w:sz w:val="22"/>
          <w:szCs w:val="22"/>
        </w:rPr>
        <w:t xml:space="preserve"> do przeprowadzania </w:t>
      </w:r>
      <w:r w:rsidR="00831BD1" w:rsidRPr="006909C6">
        <w:rPr>
          <w:rFonts w:eastAsia="CenturyGothic"/>
          <w:sz w:val="22"/>
          <w:szCs w:val="22"/>
        </w:rPr>
        <w:t>niezbędnych</w:t>
      </w:r>
      <w:r w:rsidRPr="006909C6">
        <w:rPr>
          <w:rFonts w:eastAsia="CenturyGothic"/>
          <w:sz w:val="22"/>
          <w:szCs w:val="22"/>
        </w:rPr>
        <w:t xml:space="preserve"> badań i prób związanych z oceną jakości stosowanych wyrobów budowlanych oraz rodzajów prowadzonych robót.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1.4.28. materiałach – należy przez to rozumieć wszelkie materiały naturalne i wytwarzane jak również różne tworzywa i wyroby </w:t>
      </w:r>
      <w:r w:rsidR="00831BD1" w:rsidRPr="006909C6">
        <w:rPr>
          <w:rFonts w:eastAsia="CenturyGothic"/>
          <w:sz w:val="22"/>
          <w:szCs w:val="22"/>
        </w:rPr>
        <w:t>niezbędne</w:t>
      </w:r>
      <w:r w:rsidRPr="006909C6">
        <w:rPr>
          <w:rFonts w:eastAsia="CenturyGothic"/>
          <w:sz w:val="22"/>
          <w:szCs w:val="22"/>
        </w:rPr>
        <w:t xml:space="preserve"> do wykonania robót, zgodnie z dokumentacją projektową i specyfikacjami technicznymi zaakceptowane przez Inspektora nadzoru.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1.4.29. odpowiedniej zgodności – należy przez to rozumieć zgodność wykonanych robót dopuszczalnymi tolerancjami, a jeśli granice tolerancji nie zostały określone – z </w:t>
      </w:r>
      <w:r w:rsidR="00831BD1" w:rsidRPr="006909C6">
        <w:rPr>
          <w:rFonts w:eastAsia="CenturyGothic"/>
          <w:sz w:val="22"/>
          <w:szCs w:val="22"/>
        </w:rPr>
        <w:t>przeciętnymi</w:t>
      </w:r>
      <w:r w:rsidRPr="006909C6">
        <w:rPr>
          <w:rFonts w:eastAsia="CenturyGothic"/>
          <w:sz w:val="22"/>
          <w:szCs w:val="22"/>
        </w:rPr>
        <w:t xml:space="preserve"> tolerancjami przyjmowanymi zwyczajowo dla danego rodzaju robót budowlanych.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1.4.30. poleceniu Inspektora nadzoru – należy przez to rozumieć wszelkie polecenia przekazane Wykonawcy przez Inspektora nadzoru w formie pisemnej dotyczące sposobu realizacji robót lub innych spraw związanych z prowadzeniem budowy.</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1.4.31. projektancie – należy pr</w:t>
      </w:r>
      <w:r w:rsidR="00831BD1" w:rsidRPr="006909C6">
        <w:rPr>
          <w:rFonts w:eastAsia="CenturyGothic"/>
          <w:sz w:val="22"/>
          <w:szCs w:val="22"/>
        </w:rPr>
        <w:t>zez to rozumieć uprawnioną osobę</w:t>
      </w:r>
      <w:r w:rsidRPr="006909C6">
        <w:rPr>
          <w:rFonts w:eastAsia="CenturyGothic"/>
          <w:sz w:val="22"/>
          <w:szCs w:val="22"/>
        </w:rPr>
        <w:t xml:space="preserve"> prawną lub fizyczną </w:t>
      </w:r>
      <w:r w:rsidR="00831BD1" w:rsidRPr="006909C6">
        <w:rPr>
          <w:rFonts w:eastAsia="CenturyGothic"/>
          <w:sz w:val="22"/>
          <w:szCs w:val="22"/>
        </w:rPr>
        <w:t>będącą</w:t>
      </w:r>
      <w:r w:rsidRPr="006909C6">
        <w:rPr>
          <w:rFonts w:eastAsia="CenturyGothic"/>
          <w:sz w:val="22"/>
          <w:szCs w:val="22"/>
        </w:rPr>
        <w:t xml:space="preserve"> autorem dokumentacji projektowej.</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1.4.32. rekultywacji – należy przez to rozumieć roboty mające na celu uporządkowanie i przywrócenie pierwotnych funkcji terenu naruszonego w czasie realizacji budowy lub robót budowlanych.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1.4.33. </w:t>
      </w:r>
      <w:r w:rsidR="00831BD1" w:rsidRPr="006909C6">
        <w:rPr>
          <w:rFonts w:eastAsia="CenturyGothic"/>
          <w:sz w:val="22"/>
          <w:szCs w:val="22"/>
        </w:rPr>
        <w:t>części</w:t>
      </w:r>
      <w:r w:rsidRPr="006909C6">
        <w:rPr>
          <w:rFonts w:eastAsia="CenturyGothic"/>
          <w:sz w:val="22"/>
          <w:szCs w:val="22"/>
        </w:rPr>
        <w:t xml:space="preserve"> obiektu lub etapie wykonania – należy przez to rozumieć </w:t>
      </w:r>
      <w:r w:rsidR="00831BD1" w:rsidRPr="006909C6">
        <w:rPr>
          <w:rFonts w:eastAsia="CenturyGothic"/>
          <w:sz w:val="22"/>
          <w:szCs w:val="22"/>
        </w:rPr>
        <w:t>część</w:t>
      </w:r>
      <w:r w:rsidRPr="006909C6">
        <w:rPr>
          <w:rFonts w:eastAsia="CenturyGothic"/>
          <w:sz w:val="22"/>
          <w:szCs w:val="22"/>
        </w:rPr>
        <w:t xml:space="preserve"> obiektu budowlanego zdolną do spełniania przewidywanych funkcji techniczno - użytkowych i możliwą do odebrania i przekazania do eksploatacji.</w:t>
      </w:r>
    </w:p>
    <w:p w:rsidR="009E42F4" w:rsidRPr="006909C6" w:rsidRDefault="009E42F4" w:rsidP="009E42F4">
      <w:pPr>
        <w:autoSpaceDE w:val="0"/>
        <w:jc w:val="both"/>
        <w:rPr>
          <w:rFonts w:eastAsia="CenturyGothic"/>
          <w:sz w:val="22"/>
          <w:szCs w:val="22"/>
        </w:rPr>
      </w:pPr>
      <w:r w:rsidRPr="006909C6">
        <w:rPr>
          <w:rFonts w:eastAsia="CenturyGothic"/>
          <w:sz w:val="22"/>
          <w:szCs w:val="22"/>
        </w:rPr>
        <w:t>1.4.34. ustaleniach technicznych – należy przez to rozumieć ustalenia podane w normach, aprobatach technicznych i szczegółowych specyfikacjach technicznych.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1.4.35. grupach, klasach, kategoriach robót – należy przez to rozumieć grupy, klasy, kategorie określone w rozporządzeniu nr 2195/2002 z dnia 5 listopada 2002 r. w sprawie Wspólnego Słownika Zamówień (Dz. Urz. L 340 z 16.12.2002 r., z późn. zm.).</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1.4.36. inspektorze nadzoru inwestorskiego – osoba posiadająca odpowiednie wykształcenie techniczne i praktyk</w:t>
      </w:r>
      <w:r w:rsidR="00831BD1" w:rsidRPr="006909C6">
        <w:rPr>
          <w:rFonts w:eastAsia="CenturyGothic"/>
          <w:sz w:val="22"/>
          <w:szCs w:val="22"/>
        </w:rPr>
        <w:t>ę</w:t>
      </w:r>
      <w:r w:rsidRPr="006909C6">
        <w:rPr>
          <w:rFonts w:eastAsia="CenturyGothic"/>
          <w:sz w:val="22"/>
          <w:szCs w:val="22"/>
        </w:rPr>
        <w:t xml:space="preserve"> zawodową oraz uprawnienia budowlane, wykonująca samodzielne funkcje techniczne w budownictwie, której inwestor powierza nadzór nad budową obiektu budowlanego. Reprezentuje on interesy inwestora na bud</w:t>
      </w:r>
      <w:r w:rsidR="00831BD1" w:rsidRPr="006909C6">
        <w:rPr>
          <w:rFonts w:eastAsia="CenturyGothic"/>
          <w:sz w:val="22"/>
          <w:szCs w:val="22"/>
        </w:rPr>
        <w:t>owie i wykonuje bieżącą kontrolę</w:t>
      </w:r>
      <w:r w:rsidRPr="006909C6">
        <w:rPr>
          <w:rFonts w:eastAsia="CenturyGothic"/>
          <w:sz w:val="22"/>
          <w:szCs w:val="22"/>
        </w:rPr>
        <w:t xml:space="preserve"> jakości i ilości wykonanych robot, bierze udział w sprawdzianach i odbiorach robót zakrywanych i zanikających, badaniu i odbiorze instalacji oraz urządzeń technicznych, jak również przy odbiorze gotowego obiektu.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1.4.37. instrukcji technicznej obsługi (eksploatacji) – opracowana przez projektanta lub </w:t>
      </w:r>
      <w:r w:rsidR="00831BD1" w:rsidRPr="006909C6">
        <w:rPr>
          <w:rFonts w:eastAsia="CenturyGothic"/>
          <w:sz w:val="22"/>
          <w:szCs w:val="22"/>
        </w:rPr>
        <w:t>dostawcę</w:t>
      </w:r>
      <w:r w:rsidRPr="006909C6">
        <w:rPr>
          <w:rFonts w:eastAsia="CenturyGothic"/>
          <w:sz w:val="22"/>
          <w:szCs w:val="22"/>
        </w:rPr>
        <w:t xml:space="preserve">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 wykonawczej obiektu budowlanego.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1.4.38. istotnych wymaganiach – oznaczają wymagania dotyczące bezpieczeństwa, zdrowia i pewnych innych aspektów interesu wspólnego, jakie maja spełniać roboty budowlane.</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1.4.39. normach europejskich – oznaczają normy </w:t>
      </w:r>
      <w:r w:rsidR="00831BD1" w:rsidRPr="006909C6">
        <w:rPr>
          <w:rFonts w:eastAsia="CenturyGothic"/>
          <w:sz w:val="22"/>
          <w:szCs w:val="22"/>
        </w:rPr>
        <w:t>przyjęte</w:t>
      </w:r>
      <w:r w:rsidRPr="006909C6">
        <w:rPr>
          <w:rFonts w:eastAsia="CenturyGothic"/>
          <w:sz w:val="22"/>
          <w:szCs w:val="22"/>
        </w:rPr>
        <w:t xml:space="preserve"> przez Europejski Komitet Standaryzacji (CEN) oraz Europejski Komitet Standaryzacji elektrotechnicznej (CENELEC) jako „standardy europejskie (EN)” lub „dokumenty harmonizacyjne (HD)”, zgodnie z ogólnymi zasadami działania tych organizacji.</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1.4.40. przedmiarze robót – to zestawienie przewidzianych do wykonania robót podstawowych w kolejności technologicznej ich wykonania, ze szczegółowym opisem lub wskazaniem podstaw ustalających szczegółowy opis, oraz wskazanie </w:t>
      </w:r>
      <w:r w:rsidRPr="006909C6">
        <w:rPr>
          <w:rFonts w:eastAsia="CenturyGothic"/>
          <w:i/>
          <w:iCs/>
          <w:sz w:val="22"/>
          <w:szCs w:val="22"/>
        </w:rPr>
        <w:t>szczegółowych specyfikacji technicznych wykonania i odbioru robót budowlanych</w:t>
      </w:r>
      <w:r w:rsidRPr="006909C6">
        <w:rPr>
          <w:rFonts w:eastAsia="CenturyGothic"/>
          <w:sz w:val="22"/>
          <w:szCs w:val="22"/>
        </w:rPr>
        <w:t>, z wyliczeniem i zestawieniem ilości jednostek przedmiarowych robót podstawowych.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1.4.41. robocie podstawowej – minimalny zakres prac, które po wykonaniu są możliwe do odebrania pod </w:t>
      </w:r>
      <w:r w:rsidR="00831BD1" w:rsidRPr="006909C6">
        <w:rPr>
          <w:rFonts w:eastAsia="CenturyGothic"/>
          <w:sz w:val="22"/>
          <w:szCs w:val="22"/>
        </w:rPr>
        <w:t>względem</w:t>
      </w:r>
      <w:r w:rsidRPr="006909C6">
        <w:rPr>
          <w:rFonts w:eastAsia="CenturyGothic"/>
          <w:sz w:val="22"/>
          <w:szCs w:val="22"/>
        </w:rPr>
        <w:t xml:space="preserve"> ilości i wymogów jakościowych oraz </w:t>
      </w:r>
      <w:r w:rsidR="00831BD1" w:rsidRPr="006909C6">
        <w:rPr>
          <w:rFonts w:eastAsia="CenturyGothic"/>
          <w:sz w:val="22"/>
          <w:szCs w:val="22"/>
        </w:rPr>
        <w:t>uwzględniająprzyjęty</w:t>
      </w:r>
      <w:r w:rsidRPr="006909C6">
        <w:rPr>
          <w:rFonts w:eastAsia="CenturyGothic"/>
          <w:sz w:val="22"/>
          <w:szCs w:val="22"/>
        </w:rPr>
        <w:t xml:space="preserve"> stopień scalenia robót.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1.4.42. Wspólnym Słowniku Zamówień – jest systemem klasyfikacji produktów, usług i robót budowlanych, stworzonych na potrzeby zamówień publicznych. Składa sił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sił obowiązkowe z dniem 20 grudnia 2003 r. </w:t>
      </w:r>
      <w:r w:rsidRPr="006909C6">
        <w:rPr>
          <w:rFonts w:eastAsia="CenturyGothic"/>
          <w:i/>
          <w:iCs/>
          <w:sz w:val="22"/>
          <w:szCs w:val="22"/>
        </w:rPr>
        <w:t xml:space="preserve">Polskie Prawo zamówień publicznych </w:t>
      </w:r>
      <w:r w:rsidRPr="006909C6">
        <w:rPr>
          <w:rFonts w:eastAsia="CenturyGothic"/>
          <w:sz w:val="22"/>
          <w:szCs w:val="22"/>
        </w:rPr>
        <w:t>przewidziało obowiązek stosowania klasyfikacji CPV począwszy od dnia akcesji Polski do UE, tzn. od 1 maja 2004 r.</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1.4.43. 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1.5. Ogólne wymagania dotyczące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robót jest odpowiedzialny za jakość ich wykonania oraz za ich zgodność z dokumentacją projektową, ST i poleceniami Inspektora nadzoru.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1.5.1. Przekazanie terenu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Zamawiający, w terminie określonym w dokumentach umowy przekaże Wykonawcy teren budowy wraz ze wszystkimi wymaganymi uzgodnieniami prawnymi i administracyjnymi, poda </w:t>
      </w:r>
      <w:r w:rsidR="00831BD1" w:rsidRPr="006909C6">
        <w:rPr>
          <w:rFonts w:eastAsia="CenturyGothic"/>
          <w:sz w:val="22"/>
          <w:szCs w:val="22"/>
        </w:rPr>
        <w:t>lokalizację</w:t>
      </w:r>
      <w:r w:rsidRPr="006909C6">
        <w:rPr>
          <w:rFonts w:eastAsia="CenturyGothic"/>
          <w:sz w:val="22"/>
          <w:szCs w:val="22"/>
        </w:rPr>
        <w:t xml:space="preserve"> i </w:t>
      </w:r>
      <w:r w:rsidR="00831BD1" w:rsidRPr="006909C6">
        <w:rPr>
          <w:rFonts w:eastAsia="CenturyGothic"/>
          <w:sz w:val="22"/>
          <w:szCs w:val="22"/>
        </w:rPr>
        <w:t>współrzędne</w:t>
      </w:r>
      <w:r w:rsidRPr="006909C6">
        <w:rPr>
          <w:rFonts w:eastAsia="CenturyGothic"/>
          <w:sz w:val="22"/>
          <w:szCs w:val="22"/>
        </w:rPr>
        <w:t xml:space="preserve"> punktów </w:t>
      </w:r>
      <w:r w:rsidR="00831BD1" w:rsidRPr="006909C6">
        <w:rPr>
          <w:rFonts w:eastAsia="CenturyGothic"/>
          <w:sz w:val="22"/>
          <w:szCs w:val="22"/>
        </w:rPr>
        <w:t>głównych</w:t>
      </w:r>
      <w:r w:rsidRPr="006909C6">
        <w:rPr>
          <w:rFonts w:eastAsia="CenturyGothic"/>
          <w:sz w:val="22"/>
          <w:szCs w:val="22"/>
        </w:rPr>
        <w:t xml:space="preserve"> obiektu</w:t>
      </w:r>
    </w:p>
    <w:p w:rsidR="009E42F4" w:rsidRPr="006909C6" w:rsidRDefault="009E42F4" w:rsidP="009E42F4">
      <w:pPr>
        <w:autoSpaceDE w:val="0"/>
        <w:jc w:val="both"/>
        <w:rPr>
          <w:rFonts w:eastAsia="CenturyGothic"/>
          <w:sz w:val="22"/>
          <w:szCs w:val="22"/>
        </w:rPr>
      </w:pPr>
      <w:r w:rsidRPr="006909C6">
        <w:rPr>
          <w:rFonts w:eastAsia="CenturyGothic"/>
          <w:sz w:val="22"/>
          <w:szCs w:val="22"/>
        </w:rPr>
        <w:t>oraz reperów, przekaże dziennik budowy oraz egzemplarz dokumentacji projektowej.</w:t>
      </w:r>
    </w:p>
    <w:p w:rsidR="009E42F4" w:rsidRPr="006909C6" w:rsidRDefault="009E42F4" w:rsidP="009E42F4">
      <w:pPr>
        <w:autoSpaceDE w:val="0"/>
        <w:jc w:val="both"/>
        <w:rPr>
          <w:rFonts w:eastAsia="CenturyGothic"/>
          <w:sz w:val="22"/>
          <w:szCs w:val="22"/>
        </w:rPr>
      </w:pPr>
      <w:r w:rsidRPr="006909C6">
        <w:rPr>
          <w:rFonts w:eastAsia="CenturyGothic"/>
          <w:sz w:val="22"/>
          <w:szCs w:val="22"/>
        </w:rPr>
        <w:t>Na Wykonawcy spoczywa odpowiedzialn</w:t>
      </w:r>
      <w:r w:rsidR="00831BD1" w:rsidRPr="006909C6">
        <w:rPr>
          <w:rFonts w:eastAsia="CenturyGothic"/>
          <w:sz w:val="22"/>
          <w:szCs w:val="22"/>
        </w:rPr>
        <w:t>ość za ochronę</w:t>
      </w:r>
      <w:r w:rsidRPr="006909C6">
        <w:rPr>
          <w:rFonts w:eastAsia="CenturyGothic"/>
          <w:sz w:val="22"/>
          <w:szCs w:val="22"/>
        </w:rPr>
        <w:t xml:space="preserve"> przekazanych mu punktów pomiarowych do chwili odbioru końcowego robót Uszkodzone lub zniszczone punkty pomiarowe Wykonawca odtworzy i utrwali na własny koszt.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1.5.2. Dokumentacja projektowa</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Przekazana dokumentacja projektowa ma zawierać opis, </w:t>
      </w:r>
      <w:r w:rsidR="00831BD1" w:rsidRPr="006909C6">
        <w:rPr>
          <w:rFonts w:eastAsia="CenturyGothic"/>
          <w:sz w:val="22"/>
          <w:szCs w:val="22"/>
        </w:rPr>
        <w:t>część</w:t>
      </w:r>
      <w:r w:rsidRPr="006909C6">
        <w:rPr>
          <w:rFonts w:eastAsia="CenturyGothic"/>
          <w:sz w:val="22"/>
          <w:szCs w:val="22"/>
        </w:rPr>
        <w:t xml:space="preserve"> graficzną, obliczenia i dokumenty, zgodne z wykazem podanym w szczegółowych warunkach umowy, </w:t>
      </w:r>
      <w:r w:rsidR="00831BD1" w:rsidRPr="006909C6">
        <w:rPr>
          <w:rFonts w:eastAsia="CenturyGothic"/>
          <w:sz w:val="22"/>
          <w:szCs w:val="22"/>
        </w:rPr>
        <w:t>uwzględniającym</w:t>
      </w:r>
      <w:r w:rsidRPr="006909C6">
        <w:rPr>
          <w:rFonts w:eastAsia="CenturyGothic"/>
          <w:sz w:val="22"/>
          <w:szCs w:val="22"/>
        </w:rPr>
        <w:t xml:space="preserve"> podział na </w:t>
      </w:r>
      <w:r w:rsidR="00831BD1" w:rsidRPr="006909C6">
        <w:rPr>
          <w:rFonts w:eastAsia="CenturyGothic"/>
          <w:sz w:val="22"/>
          <w:szCs w:val="22"/>
        </w:rPr>
        <w:t>dokumentację</w:t>
      </w:r>
      <w:r w:rsidRPr="006909C6">
        <w:rPr>
          <w:rFonts w:eastAsia="CenturyGothic"/>
          <w:sz w:val="22"/>
          <w:szCs w:val="22"/>
        </w:rPr>
        <w:t xml:space="preserve"> projektową:</w:t>
      </w:r>
    </w:p>
    <w:p w:rsidR="009E42F4" w:rsidRPr="006909C6" w:rsidRDefault="009E42F4" w:rsidP="009E42F4">
      <w:pPr>
        <w:autoSpaceDE w:val="0"/>
        <w:jc w:val="both"/>
        <w:rPr>
          <w:rFonts w:eastAsia="CenturyGothic"/>
          <w:sz w:val="22"/>
          <w:szCs w:val="22"/>
        </w:rPr>
      </w:pPr>
      <w:r w:rsidRPr="006909C6">
        <w:rPr>
          <w:rFonts w:eastAsia="CenturyGothic"/>
          <w:sz w:val="22"/>
          <w:szCs w:val="22"/>
        </w:rPr>
        <w:t>- dostarczoną przez Zamawiającego,</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sporządzoną przez </w:t>
      </w:r>
      <w:r w:rsidR="00831BD1" w:rsidRPr="006909C6">
        <w:rPr>
          <w:rFonts w:eastAsia="CenturyGothic"/>
          <w:sz w:val="22"/>
          <w:szCs w:val="22"/>
        </w:rPr>
        <w:t>Wykonawcę</w:t>
      </w:r>
      <w:r w:rsidRPr="006909C6">
        <w:rPr>
          <w:rFonts w:eastAsia="CenturyGothic"/>
          <w:sz w:val="22"/>
          <w:szCs w:val="22"/>
        </w:rPr>
        <w:t>.</w:t>
      </w:r>
    </w:p>
    <w:p w:rsidR="009E42F4" w:rsidRPr="006909C6" w:rsidRDefault="009E42F4" w:rsidP="009E42F4">
      <w:pPr>
        <w:autoSpaceDE w:val="0"/>
        <w:jc w:val="both"/>
        <w:rPr>
          <w:rFonts w:eastAsia="CenturyGothic"/>
          <w:sz w:val="22"/>
          <w:szCs w:val="22"/>
        </w:rPr>
      </w:pPr>
      <w:r w:rsidRPr="006909C6">
        <w:rPr>
          <w:rFonts w:eastAsia="CenturyGothic"/>
          <w:sz w:val="22"/>
          <w:szCs w:val="22"/>
        </w:rPr>
        <w:t>1.5.3. Zgodność robót z dokumentacją projektową i ST</w:t>
      </w:r>
    </w:p>
    <w:p w:rsidR="009E42F4" w:rsidRPr="006909C6" w:rsidRDefault="009E42F4" w:rsidP="009E42F4">
      <w:pPr>
        <w:autoSpaceDE w:val="0"/>
        <w:jc w:val="both"/>
        <w:rPr>
          <w:rFonts w:eastAsia="CenturyGothic"/>
          <w:sz w:val="22"/>
          <w:szCs w:val="22"/>
        </w:rPr>
      </w:pPr>
      <w:r w:rsidRPr="006909C6">
        <w:rPr>
          <w:rFonts w:eastAsia="CenturyGothic"/>
          <w:sz w:val="22"/>
          <w:szCs w:val="22"/>
        </w:rPr>
        <w:t>Dokumentacja projektowa, ST oraz dodatkowe dokumenty przekazane Wykonawcy przez Inspektora nadzoru stanowią załączniki do umowy, a wymagania wyszczególnione w choćby jednym z nich są obowiązujące dla Wykonawcy tak, jakby zawarte były w całej dokumentacji.</w:t>
      </w:r>
    </w:p>
    <w:p w:rsidR="009E42F4" w:rsidRPr="006909C6" w:rsidRDefault="009E42F4" w:rsidP="009E42F4">
      <w:pPr>
        <w:autoSpaceDE w:val="0"/>
        <w:jc w:val="both"/>
        <w:rPr>
          <w:rFonts w:eastAsia="CenturyGothic"/>
          <w:sz w:val="22"/>
          <w:szCs w:val="22"/>
        </w:rPr>
      </w:pPr>
      <w:r w:rsidRPr="006909C6">
        <w:rPr>
          <w:rFonts w:eastAsia="CenturyGothic"/>
          <w:sz w:val="22"/>
          <w:szCs w:val="22"/>
        </w:rPr>
        <w:t>W przypadku rozbieżności w ustaleniach poszczególnych dokumentów obowiązuje kolejność ich ważności wymieniona w „Ogólnych warunkach umowy”.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nie może wykorzystywać </w:t>
      </w:r>
      <w:r w:rsidR="00831BD1" w:rsidRPr="006909C6">
        <w:rPr>
          <w:rFonts w:eastAsia="CenturyGothic"/>
          <w:sz w:val="22"/>
          <w:szCs w:val="22"/>
        </w:rPr>
        <w:t>błędów</w:t>
      </w:r>
      <w:r w:rsidRPr="006909C6">
        <w:rPr>
          <w:rFonts w:eastAsia="CenturyGothic"/>
          <w:sz w:val="22"/>
          <w:szCs w:val="22"/>
        </w:rPr>
        <w:t xml:space="preserve"> lub opuszczeń w dokumentach kontraktowych, a o ich wykryciu winien natychmiast powiadomić Inspektora nadzoru, który dokona odpowiednich zmian i poprawek.</w:t>
      </w:r>
    </w:p>
    <w:p w:rsidR="009E42F4" w:rsidRPr="006909C6" w:rsidRDefault="009E42F4" w:rsidP="009E42F4">
      <w:pPr>
        <w:autoSpaceDE w:val="0"/>
        <w:jc w:val="both"/>
        <w:rPr>
          <w:rFonts w:eastAsia="CenturyGothic"/>
          <w:sz w:val="22"/>
          <w:szCs w:val="22"/>
        </w:rPr>
      </w:pPr>
      <w:r w:rsidRPr="006909C6">
        <w:rPr>
          <w:rFonts w:eastAsia="CenturyGothic"/>
          <w:sz w:val="22"/>
          <w:szCs w:val="22"/>
        </w:rPr>
        <w:t>W przypadku stwierdzenia ewentualnych rozbieżności podane na rysunku wielkości liczbowe wymiarów są ważniejsze od odczytu ze skali rysunków.</w:t>
      </w:r>
    </w:p>
    <w:p w:rsidR="009E42F4" w:rsidRPr="006909C6" w:rsidRDefault="009E42F4" w:rsidP="009E42F4">
      <w:pPr>
        <w:autoSpaceDE w:val="0"/>
        <w:jc w:val="both"/>
        <w:rPr>
          <w:rFonts w:eastAsia="CenturyGothic"/>
          <w:sz w:val="22"/>
          <w:szCs w:val="22"/>
        </w:rPr>
      </w:pPr>
      <w:r w:rsidRPr="006909C6">
        <w:rPr>
          <w:rFonts w:eastAsia="CenturyGothic"/>
          <w:sz w:val="22"/>
          <w:szCs w:val="22"/>
        </w:rPr>
        <w:t>Wszystkie wykonane roboty i dostarczone materiały mają być zgodne z dokumentacją projektową i ST.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Wielkości określone w dokumentacji projektowej i w ST </w:t>
      </w:r>
      <w:r w:rsidR="00831BD1" w:rsidRPr="006909C6">
        <w:rPr>
          <w:rFonts w:eastAsia="CenturyGothic"/>
          <w:sz w:val="22"/>
          <w:szCs w:val="22"/>
        </w:rPr>
        <w:t>będą</w:t>
      </w:r>
      <w:r w:rsidRPr="006909C6">
        <w:rPr>
          <w:rFonts w:eastAsia="CenturyGothic"/>
          <w:sz w:val="22"/>
          <w:szCs w:val="22"/>
        </w:rPr>
        <w:t xml:space="preserve">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 przypadku, gdy dostarczane materiały lub wykonane roboty nie </w:t>
      </w:r>
      <w:r w:rsidR="00831BD1" w:rsidRPr="006909C6">
        <w:rPr>
          <w:rFonts w:eastAsia="CenturyGothic"/>
          <w:sz w:val="22"/>
          <w:szCs w:val="22"/>
        </w:rPr>
        <w:t>będą</w:t>
      </w:r>
      <w:r w:rsidRPr="006909C6">
        <w:rPr>
          <w:rFonts w:eastAsia="CenturyGothic"/>
          <w:sz w:val="22"/>
          <w:szCs w:val="22"/>
        </w:rPr>
        <w:t xml:space="preserve"> zgodne z dokumentacją projektową lub ST i mają wpływ na niezadowalającą jakość elementu budowli, to takie materiały zostaną zastąpione innymi, a elementy budowli rozebrane i wykonane ponownie na koszt wykonawcy.</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1.5.4. Zabezpieczenie terenu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jest zobowiązany do zabezpieczenia terenu budowy w okresie trwania realizacji kontraktu aż do zakończenia i odbioru ostatecznego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dostarczy, zainstaluje i </w:t>
      </w:r>
      <w:r w:rsidR="00831BD1" w:rsidRPr="006909C6">
        <w:rPr>
          <w:rFonts w:eastAsia="CenturyGothic"/>
          <w:sz w:val="22"/>
          <w:szCs w:val="22"/>
        </w:rPr>
        <w:t>błędzie</w:t>
      </w:r>
      <w:r w:rsidRPr="006909C6">
        <w:rPr>
          <w:rFonts w:eastAsia="CenturyGothic"/>
          <w:sz w:val="22"/>
          <w:szCs w:val="22"/>
        </w:rPr>
        <w:t xml:space="preserve"> utrzymywać tymczasowe urządzenia zabezpieczające, w tym: ogrodzenia, </w:t>
      </w:r>
      <w:r w:rsidR="00831BD1" w:rsidRPr="006909C6">
        <w:rPr>
          <w:rFonts w:eastAsia="CenturyGothic"/>
          <w:sz w:val="22"/>
          <w:szCs w:val="22"/>
        </w:rPr>
        <w:t>poręcze</w:t>
      </w:r>
      <w:r w:rsidRPr="006909C6">
        <w:rPr>
          <w:rFonts w:eastAsia="CenturyGothic"/>
          <w:sz w:val="22"/>
          <w:szCs w:val="22"/>
        </w:rPr>
        <w:t xml:space="preserve">, oświetlenie, sygnały i znaki ostrzegawcze, dozorców, wszelkie inne środki </w:t>
      </w:r>
      <w:r w:rsidR="00831BD1" w:rsidRPr="006909C6">
        <w:rPr>
          <w:rFonts w:eastAsia="CenturyGothic"/>
          <w:sz w:val="22"/>
          <w:szCs w:val="22"/>
        </w:rPr>
        <w:t>niezbędne</w:t>
      </w:r>
      <w:r w:rsidRPr="006909C6">
        <w:rPr>
          <w:rFonts w:eastAsia="CenturyGothic"/>
          <w:sz w:val="22"/>
          <w:szCs w:val="22"/>
        </w:rPr>
        <w:t xml:space="preserve"> do ochrony robót, wygody społeczności i innych.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Koszt zabezpieczenia terenu budowy nie podlega </w:t>
      </w:r>
      <w:r w:rsidR="00831BD1" w:rsidRPr="006909C6">
        <w:rPr>
          <w:rFonts w:eastAsia="CenturyGothic"/>
          <w:sz w:val="22"/>
          <w:szCs w:val="22"/>
        </w:rPr>
        <w:t>odrębnej</w:t>
      </w:r>
      <w:r w:rsidRPr="006909C6">
        <w:rPr>
          <w:rFonts w:eastAsia="CenturyGothic"/>
          <w:sz w:val="22"/>
          <w:szCs w:val="22"/>
        </w:rPr>
        <w:t xml:space="preserve"> zapłacie i przyjm</w:t>
      </w:r>
      <w:r w:rsidR="00831BD1" w:rsidRPr="006909C6">
        <w:rPr>
          <w:rFonts w:eastAsia="CenturyGothic"/>
          <w:sz w:val="22"/>
          <w:szCs w:val="22"/>
        </w:rPr>
        <w:t>uje sił, że jest włączony w cenę</w:t>
      </w:r>
      <w:r w:rsidRPr="006909C6">
        <w:rPr>
          <w:rFonts w:eastAsia="CenturyGothic"/>
          <w:sz w:val="22"/>
          <w:szCs w:val="22"/>
        </w:rPr>
        <w:t xml:space="preserve"> umowną.</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1.5.5. Ochrona środowiska w czasie wykonywania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ma obowiązek znać i stosować w czasie prowadzenia robót wszelkie przepisy dotyczące ochrony środowiska naturalnego.</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 okresie trwania budowy i wykonywania robót wykończeniowych Wykonawca </w:t>
      </w:r>
      <w:r w:rsidR="00831BD1" w:rsidRPr="006909C6">
        <w:rPr>
          <w:rFonts w:eastAsia="CenturyGothic"/>
          <w:sz w:val="22"/>
          <w:szCs w:val="22"/>
        </w:rPr>
        <w:t>błędzie</w:t>
      </w:r>
      <w:r w:rsidRPr="006909C6">
        <w:rPr>
          <w:rFonts w:eastAsia="CenturyGothic"/>
          <w:sz w:val="22"/>
          <w:szCs w:val="22"/>
        </w:rPr>
        <w:t>:</w:t>
      </w:r>
    </w:p>
    <w:p w:rsidR="009E42F4" w:rsidRPr="006909C6" w:rsidRDefault="009E42F4" w:rsidP="009E42F4">
      <w:pPr>
        <w:autoSpaceDE w:val="0"/>
        <w:jc w:val="both"/>
        <w:rPr>
          <w:rFonts w:eastAsia="CenturyGothic"/>
          <w:sz w:val="22"/>
          <w:szCs w:val="22"/>
        </w:rPr>
      </w:pPr>
      <w:r w:rsidRPr="006909C6">
        <w:rPr>
          <w:rFonts w:eastAsia="CenturyGothic"/>
          <w:sz w:val="22"/>
          <w:szCs w:val="22"/>
        </w:rPr>
        <w:t>a) utrzymywać teren budowy i wykopy w stanie bez wody stojącej,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b) podejmować wszelkie konieczne kroki mające na celu stosowanie sił do przepisów i norm dotyczących ochrony środowiska na terenie i wokół terenu budowy oraz </w:t>
      </w:r>
      <w:r w:rsidR="00831BD1" w:rsidRPr="006909C6">
        <w:rPr>
          <w:rFonts w:eastAsia="CenturyGothic"/>
          <w:sz w:val="22"/>
          <w:szCs w:val="22"/>
        </w:rPr>
        <w:t>błędzie</w:t>
      </w:r>
      <w:r w:rsidRPr="006909C6">
        <w:rPr>
          <w:rFonts w:eastAsia="CenturyGothic"/>
          <w:sz w:val="22"/>
          <w:szCs w:val="22"/>
        </w:rPr>
        <w:t xml:space="preserve"> unikać uszkodzeń lub uciążliwości dla osób lub własności społecznej, a wynikających ze skażenia, hałasu lub innych przyczyn powstałych w </w:t>
      </w:r>
      <w:r w:rsidR="00831BD1" w:rsidRPr="006909C6">
        <w:rPr>
          <w:rFonts w:eastAsia="CenturyGothic"/>
          <w:sz w:val="22"/>
          <w:szCs w:val="22"/>
        </w:rPr>
        <w:t>następstwie</w:t>
      </w:r>
      <w:r w:rsidRPr="006909C6">
        <w:rPr>
          <w:rFonts w:eastAsia="CenturyGothic"/>
          <w:sz w:val="22"/>
          <w:szCs w:val="22"/>
        </w:rPr>
        <w:t xml:space="preserve"> jego sposobu działania.</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Stosując sił do tych wymagań, Wykonawca </w:t>
      </w:r>
      <w:r w:rsidR="00831BD1" w:rsidRPr="006909C6">
        <w:rPr>
          <w:rFonts w:eastAsia="CenturyGothic"/>
          <w:sz w:val="22"/>
          <w:szCs w:val="22"/>
        </w:rPr>
        <w:t>błędzie</w:t>
      </w:r>
      <w:r w:rsidRPr="006909C6">
        <w:rPr>
          <w:rFonts w:eastAsia="CenturyGothic"/>
          <w:sz w:val="22"/>
          <w:szCs w:val="22"/>
        </w:rPr>
        <w:t xml:space="preserve"> miał szczególny wzgląd na:</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 </w:t>
      </w:r>
      <w:r w:rsidR="00831BD1" w:rsidRPr="006909C6">
        <w:rPr>
          <w:rFonts w:eastAsia="CenturyGothic"/>
          <w:sz w:val="22"/>
          <w:szCs w:val="22"/>
        </w:rPr>
        <w:t>lokalizację</w:t>
      </w:r>
      <w:r w:rsidRPr="006909C6">
        <w:rPr>
          <w:rFonts w:eastAsia="CenturyGothic"/>
          <w:sz w:val="22"/>
          <w:szCs w:val="22"/>
        </w:rPr>
        <w:t xml:space="preserve"> baz, warsztatów, magazynów, składowisk, ukopów i dróg dojazdowych,</w:t>
      </w:r>
    </w:p>
    <w:p w:rsidR="009E42F4" w:rsidRPr="006909C6" w:rsidRDefault="009E42F4" w:rsidP="009E42F4">
      <w:pPr>
        <w:autoSpaceDE w:val="0"/>
        <w:jc w:val="both"/>
        <w:rPr>
          <w:rFonts w:eastAsia="CenturyGothic"/>
          <w:sz w:val="22"/>
          <w:szCs w:val="22"/>
        </w:rPr>
      </w:pPr>
      <w:r w:rsidRPr="006909C6">
        <w:rPr>
          <w:rFonts w:eastAsia="CenturyGothic"/>
          <w:sz w:val="22"/>
          <w:szCs w:val="22"/>
        </w:rPr>
        <w:t>2) środki ostrożności i zabezpieczenia przed:</w:t>
      </w:r>
    </w:p>
    <w:p w:rsidR="009E42F4" w:rsidRPr="006909C6" w:rsidRDefault="009E42F4" w:rsidP="009E42F4">
      <w:pPr>
        <w:autoSpaceDE w:val="0"/>
        <w:jc w:val="both"/>
        <w:rPr>
          <w:rFonts w:eastAsia="CenturyGothic"/>
          <w:sz w:val="22"/>
          <w:szCs w:val="22"/>
        </w:rPr>
      </w:pPr>
      <w:r w:rsidRPr="006909C6">
        <w:rPr>
          <w:rFonts w:eastAsia="CenturyGothic"/>
          <w:sz w:val="22"/>
          <w:szCs w:val="22"/>
        </w:rPr>
        <w:t>a) zanieczyszczeniem zbiorników i cieków wodnych pyłami lub substancjami toksycznymi,</w:t>
      </w:r>
    </w:p>
    <w:p w:rsidR="009E42F4" w:rsidRPr="006909C6" w:rsidRDefault="009E42F4" w:rsidP="009E42F4">
      <w:pPr>
        <w:autoSpaceDE w:val="0"/>
        <w:jc w:val="both"/>
        <w:rPr>
          <w:rFonts w:eastAsia="CenturyGothic"/>
          <w:sz w:val="22"/>
          <w:szCs w:val="22"/>
        </w:rPr>
      </w:pPr>
      <w:r w:rsidRPr="006909C6">
        <w:rPr>
          <w:rFonts w:eastAsia="CenturyGothic"/>
          <w:sz w:val="22"/>
          <w:szCs w:val="22"/>
        </w:rPr>
        <w:t>b) zanieczyszczeniem powietrza pyłami i gazami,</w:t>
      </w:r>
    </w:p>
    <w:p w:rsidR="009E42F4" w:rsidRPr="006909C6" w:rsidRDefault="009E42F4" w:rsidP="009E42F4">
      <w:pPr>
        <w:autoSpaceDE w:val="0"/>
        <w:jc w:val="both"/>
        <w:rPr>
          <w:rFonts w:eastAsia="CenturyGothic"/>
          <w:sz w:val="22"/>
          <w:szCs w:val="22"/>
        </w:rPr>
      </w:pPr>
      <w:r w:rsidRPr="006909C6">
        <w:rPr>
          <w:rFonts w:eastAsia="CenturyGothic"/>
          <w:sz w:val="22"/>
          <w:szCs w:val="22"/>
        </w:rPr>
        <w:t>c) możliwością powstania pożaru.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1.5.6. Ochrona przeciwpożarowa</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831BD1" w:rsidRPr="006909C6">
        <w:rPr>
          <w:rFonts w:eastAsia="CenturyGothic"/>
          <w:sz w:val="22"/>
          <w:szCs w:val="22"/>
        </w:rPr>
        <w:t>błędzie</w:t>
      </w:r>
      <w:r w:rsidRPr="006909C6">
        <w:rPr>
          <w:rFonts w:eastAsia="CenturyGothic"/>
          <w:sz w:val="22"/>
          <w:szCs w:val="22"/>
        </w:rPr>
        <w:t xml:space="preserve"> przestrzegać przepisy ochrony przeciwpożarowej.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831BD1" w:rsidRPr="006909C6">
        <w:rPr>
          <w:rFonts w:eastAsia="CenturyGothic"/>
          <w:sz w:val="22"/>
          <w:szCs w:val="22"/>
        </w:rPr>
        <w:t>błędzie</w:t>
      </w:r>
      <w:r w:rsidRPr="006909C6">
        <w:rPr>
          <w:rFonts w:eastAsia="CenturyGothic"/>
          <w:sz w:val="22"/>
          <w:szCs w:val="22"/>
        </w:rPr>
        <w:t xml:space="preserve"> utrzymywać sprawny </w:t>
      </w:r>
      <w:r w:rsidR="00831BD1" w:rsidRPr="006909C6">
        <w:rPr>
          <w:rFonts w:eastAsia="CenturyGothic"/>
          <w:sz w:val="22"/>
          <w:szCs w:val="22"/>
        </w:rPr>
        <w:t>sprzęt</w:t>
      </w:r>
      <w:r w:rsidRPr="006909C6">
        <w:rPr>
          <w:rFonts w:eastAsia="CenturyGothic"/>
          <w:sz w:val="22"/>
          <w:szCs w:val="22"/>
        </w:rPr>
        <w:t xml:space="preserve"> przeciwpożarowy, wymagany odpowiednimi przepisami, na terenie baz produkcyjnych, w pomieszczeniach biurowych, mieszkalnych i magazynowych oraz w maszynach i pojazdach.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Materiały łatwopalne </w:t>
      </w:r>
      <w:r w:rsidR="00831BD1" w:rsidRPr="006909C6">
        <w:rPr>
          <w:rFonts w:eastAsia="CenturyGothic"/>
          <w:sz w:val="22"/>
          <w:szCs w:val="22"/>
        </w:rPr>
        <w:t>będą</w:t>
      </w:r>
      <w:r w:rsidRPr="006909C6">
        <w:rPr>
          <w:rFonts w:eastAsia="CenturyGothic"/>
          <w:sz w:val="22"/>
          <w:szCs w:val="22"/>
        </w:rPr>
        <w:t xml:space="preserve"> składowane w sposób zgodny z odpowiednimi przepisami i zabezpieczone przed </w:t>
      </w:r>
      <w:r w:rsidR="00831BD1" w:rsidRPr="006909C6">
        <w:rPr>
          <w:rFonts w:eastAsia="CenturyGothic"/>
          <w:sz w:val="22"/>
          <w:szCs w:val="22"/>
        </w:rPr>
        <w:t>dostępem</w:t>
      </w:r>
      <w:r w:rsidRPr="006909C6">
        <w:rPr>
          <w:rFonts w:eastAsia="CenturyGothic"/>
          <w:sz w:val="22"/>
          <w:szCs w:val="22"/>
        </w:rPr>
        <w:t xml:space="preserve"> osób trzecich.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831BD1" w:rsidRPr="006909C6">
        <w:rPr>
          <w:rFonts w:eastAsia="CenturyGothic"/>
          <w:sz w:val="22"/>
          <w:szCs w:val="22"/>
        </w:rPr>
        <w:t>będzie</w:t>
      </w:r>
      <w:r w:rsidRPr="006909C6">
        <w:rPr>
          <w:rFonts w:eastAsia="CenturyGothic"/>
          <w:sz w:val="22"/>
          <w:szCs w:val="22"/>
        </w:rPr>
        <w:t xml:space="preserve"> odpowiedzialny za wszelkie straty spowodowane pożarem wywołanym jako rezultat realizacji robót albo przez personel wykonawcy.</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1.5.7. Ochrona własności publicznej i prywatnej</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odpowiada za ochron</w:t>
      </w:r>
      <w:r w:rsidR="00831BD1" w:rsidRPr="006909C6">
        <w:rPr>
          <w:rFonts w:eastAsia="CenturyGothic"/>
          <w:sz w:val="22"/>
          <w:szCs w:val="22"/>
        </w:rPr>
        <w:t>ę</w:t>
      </w:r>
      <w:r w:rsidRPr="006909C6">
        <w:rPr>
          <w:rFonts w:eastAsia="CenturyGothic"/>
          <w:sz w:val="22"/>
          <w:szCs w:val="22"/>
        </w:rPr>
        <w:t xml:space="preserve"> instalacji i urządzeń zlokalizowanych na powierzchni terenu i pod jego poziomem, takie jak rurociągi, kable itp. Wykonawca zapewni właściwe oznaczenie i zabezpieczenie przed uszkodzeniem tych instalacji i urządzeń w czasie trwania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O fakcie przypadkowego uszkodzenia tych instalacji Wykonawca bezzwłocznie powiadomi Inspektora nadzoru i zainteresowanych użytkowników oraz </w:t>
      </w:r>
      <w:r w:rsidR="00831BD1" w:rsidRPr="006909C6">
        <w:rPr>
          <w:rFonts w:eastAsia="CenturyGothic"/>
          <w:sz w:val="22"/>
          <w:szCs w:val="22"/>
        </w:rPr>
        <w:t>będzie</w:t>
      </w:r>
      <w:r w:rsidRPr="006909C6">
        <w:rPr>
          <w:rFonts w:eastAsia="CenturyGothic"/>
          <w:sz w:val="22"/>
          <w:szCs w:val="22"/>
        </w:rPr>
        <w:t xml:space="preserve"> z nimi współpracował, dostarczając wszelkiej pomocy potrzebnej przy dokonywaniu napraw. Wykonawca </w:t>
      </w:r>
      <w:r w:rsidR="00831BD1" w:rsidRPr="006909C6">
        <w:rPr>
          <w:rFonts w:eastAsia="CenturyGothic"/>
          <w:sz w:val="22"/>
          <w:szCs w:val="22"/>
        </w:rPr>
        <w:t>błędzie</w:t>
      </w:r>
      <w:r w:rsidRPr="006909C6">
        <w:rPr>
          <w:rFonts w:eastAsia="CenturyGothic"/>
          <w:sz w:val="22"/>
          <w:szCs w:val="22"/>
        </w:rPr>
        <w:t xml:space="preserve"> odpowiadać za wszelkie spowodowane przez jego działania uszkodzenia instalacji na powierzchni ziemi i urządzeń podziemnych wykazanych w dokumentach dostarczonych mu przez Zamawiającego.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1.5.8. Ograniczenie obciążeń osi pojazdów</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stosować sił </w:t>
      </w:r>
      <w:r w:rsidR="00831BD1" w:rsidRPr="006909C6">
        <w:rPr>
          <w:rFonts w:eastAsia="CenturyGothic"/>
          <w:sz w:val="22"/>
          <w:szCs w:val="22"/>
        </w:rPr>
        <w:t>błędzie</w:t>
      </w:r>
      <w:r w:rsidRPr="006909C6">
        <w:rPr>
          <w:rFonts w:eastAsia="CenturyGothic"/>
          <w:sz w:val="22"/>
          <w:szCs w:val="22"/>
        </w:rPr>
        <w:t xml:space="preserve"> do ustawowych ograniczeń obciążenia na oś przy transporcie gruntu, materiałów i wyposażenia na i z terenu robót. Uzyska on wszelkie </w:t>
      </w:r>
      <w:r w:rsidR="00831BD1" w:rsidRPr="006909C6">
        <w:rPr>
          <w:rFonts w:eastAsia="CenturyGothic"/>
          <w:sz w:val="22"/>
          <w:szCs w:val="22"/>
        </w:rPr>
        <w:t>niezbędne</w:t>
      </w:r>
      <w:r w:rsidRPr="006909C6">
        <w:rPr>
          <w:rFonts w:eastAsia="CenturyGothic"/>
          <w:sz w:val="22"/>
          <w:szCs w:val="22"/>
        </w:rPr>
        <w:t xml:space="preserve"> zezwolenia od władz co do przewozu nietypowych wagowo ładunków i w sposób ciągły </w:t>
      </w:r>
      <w:r w:rsidR="00831BD1" w:rsidRPr="006909C6">
        <w:rPr>
          <w:rFonts w:eastAsia="CenturyGothic"/>
          <w:sz w:val="22"/>
          <w:szCs w:val="22"/>
        </w:rPr>
        <w:t>błędzie</w:t>
      </w:r>
      <w:r w:rsidRPr="006909C6">
        <w:rPr>
          <w:rFonts w:eastAsia="CenturyGothic"/>
          <w:sz w:val="22"/>
          <w:szCs w:val="22"/>
        </w:rPr>
        <w:t xml:space="preserve"> o każdym takim przewozie powiadamiał Inspektora nadzoru. Pojazdy i ładunki powodujące nadmierne obciążenie osiowe nie </w:t>
      </w:r>
      <w:r w:rsidR="00831BD1" w:rsidRPr="006909C6">
        <w:rPr>
          <w:rFonts w:eastAsia="CenturyGothic"/>
          <w:sz w:val="22"/>
          <w:szCs w:val="22"/>
        </w:rPr>
        <w:t>będą</w:t>
      </w:r>
      <w:r w:rsidRPr="006909C6">
        <w:rPr>
          <w:rFonts w:eastAsia="CenturyGothic"/>
          <w:sz w:val="22"/>
          <w:szCs w:val="22"/>
        </w:rPr>
        <w:t xml:space="preserve"> dopuszczone na świeżo ukończony fragment budowy w </w:t>
      </w:r>
      <w:r w:rsidR="002450B7" w:rsidRPr="006909C6">
        <w:rPr>
          <w:rFonts w:eastAsia="CenturyGothic"/>
          <w:sz w:val="22"/>
          <w:szCs w:val="22"/>
        </w:rPr>
        <w:t>obrębie</w:t>
      </w:r>
      <w:r w:rsidRPr="006909C6">
        <w:rPr>
          <w:rFonts w:eastAsia="CenturyGothic"/>
          <w:sz w:val="22"/>
          <w:szCs w:val="22"/>
        </w:rPr>
        <w:t xml:space="preserve"> terenu budowy i wykonawca </w:t>
      </w:r>
      <w:r w:rsidR="002450B7" w:rsidRPr="006909C6">
        <w:rPr>
          <w:rFonts w:eastAsia="CenturyGothic"/>
          <w:sz w:val="22"/>
          <w:szCs w:val="22"/>
        </w:rPr>
        <w:t>błędzie</w:t>
      </w:r>
      <w:r w:rsidRPr="006909C6">
        <w:rPr>
          <w:rFonts w:eastAsia="CenturyGothic"/>
          <w:sz w:val="22"/>
          <w:szCs w:val="22"/>
        </w:rPr>
        <w:t xml:space="preserve"> odpowiadał za napraw</w:t>
      </w:r>
      <w:r w:rsidR="002450B7" w:rsidRPr="006909C6">
        <w:rPr>
          <w:rFonts w:eastAsia="CenturyGothic"/>
          <w:sz w:val="22"/>
          <w:szCs w:val="22"/>
        </w:rPr>
        <w:t>ę</w:t>
      </w:r>
      <w:r w:rsidRPr="006909C6">
        <w:rPr>
          <w:rFonts w:eastAsia="CenturyGothic"/>
          <w:sz w:val="22"/>
          <w:szCs w:val="22"/>
        </w:rPr>
        <w:t xml:space="preserve"> wszelkich robót w ten sposób uszkodzonych, zgodnie z poleceniami Inspektora nadzoru.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1.5.9. Bezpieczeństwo i higiena pracy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Podczas realizacji robót wykonawca </w:t>
      </w:r>
      <w:r w:rsidR="002450B7" w:rsidRPr="006909C6">
        <w:rPr>
          <w:rFonts w:eastAsia="CenturyGothic"/>
          <w:sz w:val="22"/>
          <w:szCs w:val="22"/>
        </w:rPr>
        <w:t>będzie</w:t>
      </w:r>
      <w:r w:rsidRPr="006909C6">
        <w:rPr>
          <w:rFonts w:eastAsia="CenturyGothic"/>
          <w:sz w:val="22"/>
          <w:szCs w:val="22"/>
        </w:rPr>
        <w:t xml:space="preserve"> przestrzegać przepisów dotyczących bezpieczeństwa i higieny pracy.</w:t>
      </w:r>
    </w:p>
    <w:p w:rsidR="009E42F4" w:rsidRPr="006909C6" w:rsidRDefault="009E42F4" w:rsidP="009E42F4">
      <w:pPr>
        <w:autoSpaceDE w:val="0"/>
        <w:jc w:val="both"/>
        <w:rPr>
          <w:rFonts w:eastAsia="CenturyGothic"/>
          <w:sz w:val="22"/>
          <w:szCs w:val="22"/>
        </w:rPr>
      </w:pPr>
      <w:r w:rsidRPr="006909C6">
        <w:rPr>
          <w:rFonts w:eastAsia="CenturyGothic"/>
          <w:sz w:val="22"/>
          <w:szCs w:val="22"/>
        </w:rPr>
        <w:t>W szczególności wykonawca ma obowiązek zadbać, aby personel nie wykonywał pracy w warunkach</w:t>
      </w:r>
    </w:p>
    <w:p w:rsidR="009E42F4" w:rsidRPr="006909C6" w:rsidRDefault="009E42F4" w:rsidP="009E42F4">
      <w:pPr>
        <w:autoSpaceDE w:val="0"/>
        <w:jc w:val="both"/>
        <w:rPr>
          <w:rFonts w:eastAsia="CenturyGothic"/>
          <w:sz w:val="22"/>
          <w:szCs w:val="22"/>
        </w:rPr>
      </w:pPr>
      <w:r w:rsidRPr="006909C6">
        <w:rPr>
          <w:rFonts w:eastAsia="CenturyGothic"/>
          <w:sz w:val="22"/>
          <w:szCs w:val="22"/>
        </w:rPr>
        <w:t>niebezpiecznych, szkodliwych dla zdrowia oraz nie spełniających odpowiednich wymagań sanitarnych.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zapewni i </w:t>
      </w:r>
      <w:r w:rsidR="002450B7" w:rsidRPr="006909C6">
        <w:rPr>
          <w:rFonts w:eastAsia="CenturyGothic"/>
          <w:sz w:val="22"/>
          <w:szCs w:val="22"/>
        </w:rPr>
        <w:t>będzie</w:t>
      </w:r>
      <w:r w:rsidRPr="006909C6">
        <w:rPr>
          <w:rFonts w:eastAsia="CenturyGothic"/>
          <w:sz w:val="22"/>
          <w:szCs w:val="22"/>
        </w:rPr>
        <w:t xml:space="preserve"> utrzymywał wszelkie urządzenia zabezpieczające, socjalne oraz </w:t>
      </w:r>
      <w:r w:rsidR="002450B7" w:rsidRPr="006909C6">
        <w:rPr>
          <w:rFonts w:eastAsia="CenturyGothic"/>
          <w:sz w:val="22"/>
          <w:szCs w:val="22"/>
        </w:rPr>
        <w:t>sprzęt</w:t>
      </w:r>
      <w:r w:rsidRPr="006909C6">
        <w:rPr>
          <w:rFonts w:eastAsia="CenturyGothic"/>
          <w:sz w:val="22"/>
          <w:szCs w:val="22"/>
        </w:rPr>
        <w:t xml:space="preserve"> i odpowiednią odzież dla ochrony życia i zdrowia </w:t>
      </w:r>
      <w:r w:rsidR="002450B7" w:rsidRPr="006909C6">
        <w:rPr>
          <w:rFonts w:eastAsia="CenturyGothic"/>
          <w:sz w:val="22"/>
          <w:szCs w:val="22"/>
        </w:rPr>
        <w:t>osób zatrudnionych</w:t>
      </w:r>
      <w:r w:rsidRPr="006909C6">
        <w:rPr>
          <w:rFonts w:eastAsia="CenturyGothic"/>
          <w:sz w:val="22"/>
          <w:szCs w:val="22"/>
        </w:rPr>
        <w:t xml:space="preserve"> na budowie.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Uznaje sił, że wszelkie koszty związane z wypełnieniem wymagań określonych powyżej nie podlegają </w:t>
      </w:r>
      <w:r w:rsidR="002450B7" w:rsidRPr="006909C6">
        <w:rPr>
          <w:rFonts w:eastAsia="CenturyGothic"/>
          <w:sz w:val="22"/>
          <w:szCs w:val="22"/>
        </w:rPr>
        <w:t>odrębnej</w:t>
      </w:r>
      <w:r w:rsidRPr="006909C6">
        <w:rPr>
          <w:rFonts w:eastAsia="CenturyGothic"/>
          <w:sz w:val="22"/>
          <w:szCs w:val="22"/>
        </w:rPr>
        <w:t xml:space="preserve"> zapłacie i są </w:t>
      </w:r>
      <w:r w:rsidR="002450B7" w:rsidRPr="006909C6">
        <w:rPr>
          <w:rFonts w:eastAsia="CenturyGothic"/>
          <w:sz w:val="22"/>
          <w:szCs w:val="22"/>
        </w:rPr>
        <w:t>uwzględnione</w:t>
      </w:r>
      <w:r w:rsidRPr="006909C6">
        <w:rPr>
          <w:rFonts w:eastAsia="CenturyGothic"/>
          <w:sz w:val="22"/>
          <w:szCs w:val="22"/>
        </w:rPr>
        <w:t xml:space="preserve"> w cenie umownej.</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1.5.10. Ochrona i utrzymanie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2450B7" w:rsidRPr="006909C6">
        <w:rPr>
          <w:rFonts w:eastAsia="CenturyGothic"/>
          <w:sz w:val="22"/>
          <w:szCs w:val="22"/>
        </w:rPr>
        <w:t>będzie odpowiedzialny za ochronę</w:t>
      </w:r>
      <w:r w:rsidRPr="006909C6">
        <w:rPr>
          <w:rFonts w:eastAsia="CenturyGothic"/>
          <w:sz w:val="22"/>
          <w:szCs w:val="22"/>
        </w:rPr>
        <w:t xml:space="preserve"> robót i za wszelkie materiały i urządzenia używane do robót od daty </w:t>
      </w:r>
      <w:r w:rsidR="002450B7" w:rsidRPr="006909C6">
        <w:rPr>
          <w:rFonts w:eastAsia="CenturyGothic"/>
          <w:sz w:val="22"/>
          <w:szCs w:val="22"/>
        </w:rPr>
        <w:t>rozpoczęcia</w:t>
      </w:r>
      <w:r w:rsidRPr="006909C6">
        <w:rPr>
          <w:rFonts w:eastAsia="CenturyGothic"/>
          <w:sz w:val="22"/>
          <w:szCs w:val="22"/>
        </w:rPr>
        <w:t xml:space="preserve"> do daty odbioru ostatecznego.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1.5.11. Stosowanie sił do prawa i innych przepisów</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zobowiązany jest znać wszelkie przepisy wydane przez organy administracji państwowej i samorządowej, które są w jakikolwiek sposób związane z robotami i </w:t>
      </w:r>
      <w:r w:rsidR="002450B7" w:rsidRPr="006909C6">
        <w:rPr>
          <w:rFonts w:eastAsia="CenturyGothic"/>
          <w:sz w:val="22"/>
          <w:szCs w:val="22"/>
        </w:rPr>
        <w:t>będzie</w:t>
      </w:r>
      <w:r w:rsidRPr="006909C6">
        <w:rPr>
          <w:rFonts w:eastAsia="CenturyGothic"/>
          <w:sz w:val="22"/>
          <w:szCs w:val="22"/>
        </w:rPr>
        <w:t xml:space="preserv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2450B7" w:rsidRPr="006909C6">
        <w:rPr>
          <w:rFonts w:eastAsia="CenturyGothic"/>
          <w:sz w:val="22"/>
          <w:szCs w:val="22"/>
        </w:rPr>
        <w:t>będzie</w:t>
      </w:r>
      <w:r w:rsidRPr="006909C6">
        <w:rPr>
          <w:rFonts w:eastAsia="CenturyGothic"/>
          <w:sz w:val="22"/>
          <w:szCs w:val="22"/>
        </w:rPr>
        <w:t xml:space="preserve"> przestrzegać praw patentowych i </w:t>
      </w:r>
      <w:r w:rsidR="002450B7" w:rsidRPr="006909C6">
        <w:rPr>
          <w:rFonts w:eastAsia="CenturyGothic"/>
          <w:sz w:val="22"/>
          <w:szCs w:val="22"/>
        </w:rPr>
        <w:t>będzie</w:t>
      </w:r>
      <w:r w:rsidRPr="006909C6">
        <w:rPr>
          <w:rFonts w:eastAsia="CenturyGothic"/>
          <w:sz w:val="22"/>
          <w:szCs w:val="22"/>
        </w:rPr>
        <w:t xml:space="preserve"> w pełni odpowiedzialny za wypełnienie wszelkich wymagań prawnych odnośnie wykorzystania opatentowanych urządzeń lub metod i w sposób ciągły </w:t>
      </w:r>
      <w:r w:rsidR="002450B7" w:rsidRPr="006909C6">
        <w:rPr>
          <w:rFonts w:eastAsia="CenturyGothic"/>
          <w:sz w:val="22"/>
          <w:szCs w:val="22"/>
        </w:rPr>
        <w:t>będzie</w:t>
      </w:r>
      <w:r w:rsidRPr="006909C6">
        <w:rPr>
          <w:rFonts w:eastAsia="CenturyGothic"/>
          <w:sz w:val="22"/>
          <w:szCs w:val="22"/>
        </w:rPr>
        <w:t xml:space="preserve"> informować Inspektora nadzoru o swoich działaniach, przedstawiając kopie zezwoleń i inne odnośne dokumenty.</w:t>
      </w:r>
    </w:p>
    <w:p w:rsidR="009E42F4" w:rsidRPr="006909C6" w:rsidRDefault="009E42F4" w:rsidP="009E42F4">
      <w:pPr>
        <w:autoSpaceDE w:val="0"/>
        <w:jc w:val="both"/>
        <w:rPr>
          <w:rFonts w:eastAsia="CenturyGothic"/>
          <w:b/>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 xml:space="preserve">2. </w:t>
      </w:r>
      <w:r w:rsidR="002450B7" w:rsidRPr="006909C6">
        <w:rPr>
          <w:rFonts w:eastAsia="CenturyGothic"/>
          <w:b/>
          <w:bCs/>
          <w:sz w:val="22"/>
          <w:szCs w:val="22"/>
        </w:rPr>
        <w:t>Materiały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2.1. Źródła uzyskania materiałów do elementów konstrukcyjnych</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przedstawi Inspektorowi nadzoru szczegółowe informacje dotyczące, zamawiania lub wydobywania materiałów i odpowiednie aprobaty techniczne lub świadectwa badań laboratoryjnych oraz próbki do zatwierdzenia przez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zobowiązany jest do prowadzenia ciągłych badań określonych w ST w celu udokumentowania, że materiały uzyskane z dopuszczalnego źródła spełniają wymagania SST w czasie </w:t>
      </w:r>
      <w:r w:rsidR="002450B7" w:rsidRPr="006909C6">
        <w:rPr>
          <w:rFonts w:eastAsia="CenturyGothic"/>
          <w:sz w:val="22"/>
          <w:szCs w:val="22"/>
        </w:rPr>
        <w:t>postępu</w:t>
      </w:r>
      <w:r w:rsidRPr="006909C6">
        <w:rPr>
          <w:rFonts w:eastAsia="CenturyGothic"/>
          <w:sz w:val="22"/>
          <w:szCs w:val="22"/>
        </w:rPr>
        <w:t xml:space="preserve">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Pozostałe materiały budowlane powinny spełniać wymagania jakościowe określone Polskimi Normami, aprobatami technicznymi, o których mowa w Specyfikacjach Technicznych (ST).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2.2. Pozyskiwanie masowych materiałów pochodzenia miejscowego</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odpowiada za uzyskanie pozwoleń od właścicieli i odnośnych władz na pozyskanie materiałów  z jakichkolwiek złóż miejscowych, włączając w to źródła wskazane przez Zamawiającego i jest zobowiązany dostarczyć Inspektorowi nadzoru wymagane dokumenty przed </w:t>
      </w:r>
      <w:r w:rsidR="002450B7" w:rsidRPr="006909C6">
        <w:rPr>
          <w:rFonts w:eastAsia="CenturyGothic"/>
          <w:sz w:val="22"/>
          <w:szCs w:val="22"/>
        </w:rPr>
        <w:t>rozpoczęciem</w:t>
      </w:r>
      <w:r w:rsidRPr="006909C6">
        <w:rPr>
          <w:rFonts w:eastAsia="CenturyGothic"/>
          <w:sz w:val="22"/>
          <w:szCs w:val="22"/>
        </w:rPr>
        <w:t xml:space="preserve"> eksploatacji złoża.</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przedstawi </w:t>
      </w:r>
      <w:r w:rsidR="002450B7" w:rsidRPr="006909C6">
        <w:rPr>
          <w:rFonts w:eastAsia="CenturyGothic"/>
          <w:sz w:val="22"/>
          <w:szCs w:val="22"/>
        </w:rPr>
        <w:t>dokumentację</w:t>
      </w:r>
      <w:r w:rsidRPr="006909C6">
        <w:rPr>
          <w:rFonts w:eastAsia="CenturyGothic"/>
          <w:sz w:val="22"/>
          <w:szCs w:val="22"/>
        </w:rPr>
        <w:t xml:space="preserve"> zawierającą raporty z badań terenowych i laboratoryjnych oraz</w:t>
      </w:r>
      <w:r w:rsidR="002450B7" w:rsidRPr="006909C6">
        <w:rPr>
          <w:rFonts w:eastAsia="CenturyGothic"/>
          <w:sz w:val="22"/>
          <w:szCs w:val="22"/>
        </w:rPr>
        <w:t xml:space="preserve"> proponowaną przez siebie metodę</w:t>
      </w:r>
      <w:r w:rsidRPr="006909C6">
        <w:rPr>
          <w:rFonts w:eastAsia="CenturyGothic"/>
          <w:sz w:val="22"/>
          <w:szCs w:val="22"/>
        </w:rPr>
        <w:t xml:space="preserve"> wydobycia i selekcji do zatwierdzenia Inspektorowi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ponosi odpowiedzialność za spełnienie wymagań ilościowych i jakościowych materiałów z jakiegokolwiek złoża.</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poniesie wszystkie koszty, a w tym: opłaty, wynagrodzenia i jakiekolwiek inne koszty związane z dostarczeniem materiałów do robot, chyba że postanowienia ogólne lub szczegółowe warunków  umowy stanowią inaczej.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Humus i nadkład czasowo </w:t>
      </w:r>
      <w:r w:rsidR="002450B7" w:rsidRPr="006909C6">
        <w:rPr>
          <w:rFonts w:eastAsia="CenturyGothic"/>
          <w:sz w:val="22"/>
          <w:szCs w:val="22"/>
        </w:rPr>
        <w:t>zdjęte</w:t>
      </w:r>
      <w:r w:rsidRPr="006909C6">
        <w:rPr>
          <w:rFonts w:eastAsia="CenturyGothic"/>
          <w:sz w:val="22"/>
          <w:szCs w:val="22"/>
        </w:rPr>
        <w:t xml:space="preserve"> z terenu wykopów, ukopów i miejsc pozyskania piasku i żwiru </w:t>
      </w:r>
      <w:r w:rsidR="002450B7" w:rsidRPr="006909C6">
        <w:rPr>
          <w:rFonts w:eastAsia="CenturyGothic"/>
          <w:sz w:val="22"/>
          <w:szCs w:val="22"/>
        </w:rPr>
        <w:t>będą</w:t>
      </w:r>
      <w:r w:rsidRPr="006909C6">
        <w:rPr>
          <w:rFonts w:eastAsia="CenturyGothic"/>
          <w:sz w:val="22"/>
          <w:szCs w:val="22"/>
        </w:rPr>
        <w:t xml:space="preserve"> formowane w hałdy i wykorzystywane przy zasypce i rekultywacji terenu po ukończeniu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Wszystkie odpowiednie materiały pozyskane z wykopów na terenie budowy lub z innych miejsc wskazanych w dokumentach umowy </w:t>
      </w:r>
      <w:r w:rsidR="002450B7" w:rsidRPr="006909C6">
        <w:rPr>
          <w:rFonts w:eastAsia="CenturyGothic"/>
          <w:sz w:val="22"/>
          <w:szCs w:val="22"/>
        </w:rPr>
        <w:t>będą</w:t>
      </w:r>
      <w:r w:rsidRPr="006909C6">
        <w:rPr>
          <w:rFonts w:eastAsia="CenturyGothic"/>
          <w:sz w:val="22"/>
          <w:szCs w:val="22"/>
        </w:rPr>
        <w:t xml:space="preserve"> wykorzystane do robót lub odwiezione na odkład odpowiednio do wymagań umowy lub wskazań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Eksploatacja źródeł materiałów </w:t>
      </w:r>
      <w:r w:rsidR="002450B7" w:rsidRPr="006909C6">
        <w:rPr>
          <w:rFonts w:eastAsia="CenturyGothic"/>
          <w:sz w:val="22"/>
          <w:szCs w:val="22"/>
        </w:rPr>
        <w:t>będzie</w:t>
      </w:r>
      <w:r w:rsidRPr="006909C6">
        <w:rPr>
          <w:rFonts w:eastAsia="CenturyGothic"/>
          <w:sz w:val="22"/>
          <w:szCs w:val="22"/>
        </w:rPr>
        <w:t xml:space="preserve"> zgodna z wszelkimi regulacjami prawnymi obowiązującymi na danym obszarze.</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2.3. Materiały </w:t>
      </w:r>
      <w:r w:rsidR="002450B7" w:rsidRPr="006909C6">
        <w:rPr>
          <w:rFonts w:eastAsia="CenturyGothic"/>
          <w:bCs/>
          <w:sz w:val="22"/>
          <w:szCs w:val="22"/>
        </w:rPr>
        <w:t>nieodpowiadające</w:t>
      </w:r>
      <w:r w:rsidRPr="006909C6">
        <w:rPr>
          <w:rFonts w:eastAsia="CenturyGothic"/>
          <w:bCs/>
          <w:sz w:val="22"/>
          <w:szCs w:val="22"/>
        </w:rPr>
        <w:t xml:space="preserve"> wymaganiom jakościowym</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Materiały </w:t>
      </w:r>
      <w:r w:rsidR="002450B7" w:rsidRPr="006909C6">
        <w:rPr>
          <w:rFonts w:eastAsia="CenturyGothic"/>
          <w:sz w:val="22"/>
          <w:szCs w:val="22"/>
        </w:rPr>
        <w:t>nieodpowiadające</w:t>
      </w:r>
      <w:r w:rsidRPr="006909C6">
        <w:rPr>
          <w:rFonts w:eastAsia="CenturyGothic"/>
          <w:sz w:val="22"/>
          <w:szCs w:val="22"/>
        </w:rPr>
        <w:t xml:space="preserve"> wymaganiom jakościowym zostaną przez </w:t>
      </w:r>
      <w:r w:rsidR="002450B7" w:rsidRPr="006909C6">
        <w:rPr>
          <w:rFonts w:eastAsia="CenturyGothic"/>
          <w:sz w:val="22"/>
          <w:szCs w:val="22"/>
        </w:rPr>
        <w:t>Wykonawcę</w:t>
      </w:r>
      <w:r w:rsidRPr="006909C6">
        <w:rPr>
          <w:rFonts w:eastAsia="CenturyGothic"/>
          <w:sz w:val="22"/>
          <w:szCs w:val="22"/>
        </w:rPr>
        <w:t xml:space="preserve"> wywiezione z terenu budowy, bądź złożone w miejscu wskazanym przez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Każdy rodzaj robót, w którym znajdują sił </w:t>
      </w:r>
      <w:r w:rsidR="002450B7" w:rsidRPr="006909C6">
        <w:rPr>
          <w:rFonts w:eastAsia="CenturyGothic"/>
          <w:sz w:val="22"/>
          <w:szCs w:val="22"/>
        </w:rPr>
        <w:t>niezbadane</w:t>
      </w:r>
      <w:r w:rsidRPr="006909C6">
        <w:rPr>
          <w:rFonts w:eastAsia="CenturyGothic"/>
          <w:sz w:val="22"/>
          <w:szCs w:val="22"/>
        </w:rPr>
        <w:t xml:space="preserve"> i </w:t>
      </w:r>
      <w:r w:rsidR="002450B7" w:rsidRPr="006909C6">
        <w:rPr>
          <w:rFonts w:eastAsia="CenturyGothic"/>
          <w:sz w:val="22"/>
          <w:szCs w:val="22"/>
        </w:rPr>
        <w:t>niezaakceptowane</w:t>
      </w:r>
      <w:r w:rsidRPr="006909C6">
        <w:rPr>
          <w:rFonts w:eastAsia="CenturyGothic"/>
          <w:sz w:val="22"/>
          <w:szCs w:val="22"/>
        </w:rPr>
        <w:t xml:space="preserve"> materiały, Wykonawca wykonuje na własne ryzyko, licząc sił z jego nie </w:t>
      </w:r>
      <w:r w:rsidR="002450B7" w:rsidRPr="006909C6">
        <w:rPr>
          <w:rFonts w:eastAsia="CenturyGothic"/>
          <w:sz w:val="22"/>
          <w:szCs w:val="22"/>
        </w:rPr>
        <w:t>przyjęciem</w:t>
      </w:r>
      <w:r w:rsidRPr="006909C6">
        <w:rPr>
          <w:rFonts w:eastAsia="CenturyGothic"/>
          <w:sz w:val="22"/>
          <w:szCs w:val="22"/>
        </w:rPr>
        <w:t xml:space="preserve"> i niezapłaceniem.</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2.4. Przechowywanie i składowanie materiałów</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zapewni, aby tymczasowo składowane materiały, do czasu gdy </w:t>
      </w:r>
      <w:r w:rsidR="002450B7" w:rsidRPr="006909C6">
        <w:rPr>
          <w:rFonts w:eastAsia="CenturyGothic"/>
          <w:sz w:val="22"/>
          <w:szCs w:val="22"/>
        </w:rPr>
        <w:t>będą</w:t>
      </w:r>
      <w:r w:rsidRPr="006909C6">
        <w:rPr>
          <w:rFonts w:eastAsia="CenturyGothic"/>
          <w:sz w:val="22"/>
          <w:szCs w:val="22"/>
        </w:rPr>
        <w:t xml:space="preserve"> one potrzebne do robót, były zabezpieczone przed zanieczyszczeniem, zachowały swoją jakość i właściwość do robót i były </w:t>
      </w:r>
      <w:r w:rsidR="002450B7" w:rsidRPr="006909C6">
        <w:rPr>
          <w:rFonts w:eastAsia="CenturyGothic"/>
          <w:sz w:val="22"/>
          <w:szCs w:val="22"/>
        </w:rPr>
        <w:t>dostępne</w:t>
      </w:r>
      <w:r w:rsidRPr="006909C6">
        <w:rPr>
          <w:rFonts w:eastAsia="CenturyGothic"/>
          <w:sz w:val="22"/>
          <w:szCs w:val="22"/>
        </w:rPr>
        <w:t xml:space="preserve"> do kontroli przez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Miejsca czasowego składowania materiałów </w:t>
      </w:r>
      <w:r w:rsidR="002450B7" w:rsidRPr="006909C6">
        <w:rPr>
          <w:rFonts w:eastAsia="CenturyGothic"/>
          <w:sz w:val="22"/>
          <w:szCs w:val="22"/>
        </w:rPr>
        <w:t>będą</w:t>
      </w:r>
      <w:r w:rsidRPr="006909C6">
        <w:rPr>
          <w:rFonts w:eastAsia="CenturyGothic"/>
          <w:sz w:val="22"/>
          <w:szCs w:val="22"/>
        </w:rPr>
        <w:t xml:space="preserve"> zlokalizowane w </w:t>
      </w:r>
      <w:r w:rsidR="002450B7" w:rsidRPr="006909C6">
        <w:rPr>
          <w:rFonts w:eastAsia="CenturyGothic"/>
          <w:sz w:val="22"/>
          <w:szCs w:val="22"/>
        </w:rPr>
        <w:t>obrębie</w:t>
      </w:r>
      <w:r w:rsidRPr="006909C6">
        <w:rPr>
          <w:rFonts w:eastAsia="CenturyGothic"/>
          <w:sz w:val="22"/>
          <w:szCs w:val="22"/>
        </w:rPr>
        <w:t xml:space="preserve"> terenu budowy w miejscach uzgodnionych z Inspektorem nadzoru.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2.5. Wariantowe stosowanie materiałów</w:t>
      </w:r>
    </w:p>
    <w:p w:rsidR="009E42F4" w:rsidRPr="006909C6" w:rsidRDefault="009E42F4" w:rsidP="009E42F4">
      <w:pPr>
        <w:autoSpaceDE w:val="0"/>
        <w:jc w:val="both"/>
        <w:rPr>
          <w:rFonts w:eastAsia="CenturyGothic"/>
          <w:sz w:val="22"/>
          <w:szCs w:val="22"/>
        </w:rPr>
      </w:pPr>
      <w:r w:rsidRPr="006909C6">
        <w:rPr>
          <w:rFonts w:eastAsia="CenturyGothic"/>
          <w:sz w:val="22"/>
          <w:szCs w:val="22"/>
        </w:rPr>
        <w:t>Jeśli dokumentacja projektowa lub 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 xml:space="preserve">3. </w:t>
      </w:r>
      <w:r w:rsidR="002450B7" w:rsidRPr="006909C6">
        <w:rPr>
          <w:rFonts w:eastAsia="CenturyGothic"/>
          <w:b/>
          <w:bCs/>
          <w:sz w:val="22"/>
          <w:szCs w:val="22"/>
        </w:rPr>
        <w:t>Sprzęt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jest zobowiązany do używania jedynie takiego </w:t>
      </w:r>
      <w:r w:rsidR="002450B7" w:rsidRPr="006909C6">
        <w:rPr>
          <w:rFonts w:eastAsia="CenturyGothic"/>
          <w:sz w:val="22"/>
          <w:szCs w:val="22"/>
        </w:rPr>
        <w:t>sprzętu</w:t>
      </w:r>
      <w:r w:rsidRPr="006909C6">
        <w:rPr>
          <w:rFonts w:eastAsia="CenturyGothic"/>
          <w:sz w:val="22"/>
          <w:szCs w:val="22"/>
        </w:rPr>
        <w:t xml:space="preserve">, który nie spowoduje niekorzystnego wpływu na jakość wykonywanych robót. </w:t>
      </w:r>
      <w:r w:rsidR="002450B7" w:rsidRPr="006909C6">
        <w:rPr>
          <w:rFonts w:eastAsia="CenturyGothic"/>
          <w:sz w:val="22"/>
          <w:szCs w:val="22"/>
        </w:rPr>
        <w:t>Sprzęt</w:t>
      </w:r>
      <w:r w:rsidRPr="006909C6">
        <w:rPr>
          <w:rFonts w:eastAsia="CenturyGothic"/>
          <w:sz w:val="22"/>
          <w:szCs w:val="22"/>
        </w:rPr>
        <w:t xml:space="preserve"> używany do robót powinien być zgodny z ofertą Wykonawcy i powinien odpowiadać pod </w:t>
      </w:r>
      <w:r w:rsidR="002450B7" w:rsidRPr="006909C6">
        <w:rPr>
          <w:rFonts w:eastAsia="CenturyGothic"/>
          <w:sz w:val="22"/>
          <w:szCs w:val="22"/>
        </w:rPr>
        <w:t>względem</w:t>
      </w:r>
      <w:r w:rsidRPr="006909C6">
        <w:rPr>
          <w:rFonts w:eastAsia="CenturyGothic"/>
          <w:sz w:val="22"/>
          <w:szCs w:val="22"/>
        </w:rPr>
        <w:t xml:space="preserve"> typów i ilości wskazaniom zawartym w SST, programie zapewnienia jakości lub projekcie organizacji robót, zaakceptowanym przez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Liczba i wydajność </w:t>
      </w:r>
      <w:r w:rsidR="002450B7" w:rsidRPr="006909C6">
        <w:rPr>
          <w:rFonts w:eastAsia="CenturyGothic"/>
          <w:sz w:val="22"/>
          <w:szCs w:val="22"/>
        </w:rPr>
        <w:t>sprzętubędzie</w:t>
      </w:r>
      <w:r w:rsidRPr="006909C6">
        <w:rPr>
          <w:rFonts w:eastAsia="CenturyGothic"/>
          <w:sz w:val="22"/>
          <w:szCs w:val="22"/>
        </w:rPr>
        <w:t xml:space="preserve"> gwarantować przeprowadzenie robót, zgodnie z zasadami określonymi w dokumentacji projektowej, ST i wskazaniach Inspektora nadzoru w terminie przewidzianym umową.</w:t>
      </w:r>
    </w:p>
    <w:p w:rsidR="009E42F4" w:rsidRPr="006909C6" w:rsidRDefault="002450B7" w:rsidP="009E42F4">
      <w:pPr>
        <w:autoSpaceDE w:val="0"/>
        <w:jc w:val="both"/>
        <w:rPr>
          <w:rFonts w:eastAsia="CenturyGothic"/>
          <w:sz w:val="22"/>
          <w:szCs w:val="22"/>
        </w:rPr>
      </w:pPr>
      <w:r w:rsidRPr="006909C6">
        <w:rPr>
          <w:rFonts w:eastAsia="CenturyGothic"/>
          <w:sz w:val="22"/>
          <w:szCs w:val="22"/>
        </w:rPr>
        <w:t>Sprzętbędący</w:t>
      </w:r>
      <w:r w:rsidR="009E42F4" w:rsidRPr="006909C6">
        <w:rPr>
          <w:rFonts w:eastAsia="CenturyGothic"/>
          <w:sz w:val="22"/>
          <w:szCs w:val="22"/>
        </w:rPr>
        <w:t xml:space="preserve"> własnością Wykonawcy lub </w:t>
      </w:r>
      <w:r w:rsidRPr="006909C6">
        <w:rPr>
          <w:rFonts w:eastAsia="CenturyGothic"/>
          <w:sz w:val="22"/>
          <w:szCs w:val="22"/>
        </w:rPr>
        <w:t>wynajęty</w:t>
      </w:r>
      <w:r w:rsidR="009E42F4" w:rsidRPr="006909C6">
        <w:rPr>
          <w:rFonts w:eastAsia="CenturyGothic"/>
          <w:sz w:val="22"/>
          <w:szCs w:val="22"/>
        </w:rPr>
        <w:t xml:space="preserve"> do wykonania robót ma być utrzymywany w dobrym stanie i gotowości do pracy. </w:t>
      </w:r>
      <w:r w:rsidRPr="006909C6">
        <w:rPr>
          <w:rFonts w:eastAsia="CenturyGothic"/>
          <w:sz w:val="22"/>
          <w:szCs w:val="22"/>
        </w:rPr>
        <w:t>Będzie</w:t>
      </w:r>
      <w:r w:rsidR="009E42F4" w:rsidRPr="006909C6">
        <w:rPr>
          <w:rFonts w:eastAsia="CenturyGothic"/>
          <w:sz w:val="22"/>
          <w:szCs w:val="22"/>
        </w:rPr>
        <w:t xml:space="preserve"> spełniał normy ochrony środowiska i przepisy dotyczące jego użytkowania.</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dostarczy Inspektorowi nadzoru kopie dokumentów potwierdzających dopuszczenie </w:t>
      </w:r>
      <w:r w:rsidR="002450B7" w:rsidRPr="006909C6">
        <w:rPr>
          <w:rFonts w:eastAsia="CenturyGothic"/>
          <w:sz w:val="22"/>
          <w:szCs w:val="22"/>
        </w:rPr>
        <w:t>sprzętu</w:t>
      </w:r>
      <w:r w:rsidRPr="006909C6">
        <w:rPr>
          <w:rFonts w:eastAsia="CenturyGothic"/>
          <w:sz w:val="22"/>
          <w:szCs w:val="22"/>
        </w:rPr>
        <w:t xml:space="preserve"> do użytkowania, tam gdzie jest to wymagane przepisami.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Jeżeli dokumentacja projektowa lub ST przewidują możliwość wariantowego użycia </w:t>
      </w:r>
      <w:r w:rsidR="002450B7" w:rsidRPr="006909C6">
        <w:rPr>
          <w:rFonts w:eastAsia="CenturyGothic"/>
          <w:sz w:val="22"/>
          <w:szCs w:val="22"/>
        </w:rPr>
        <w:t>sprzętu</w:t>
      </w:r>
      <w:r w:rsidRPr="006909C6">
        <w:rPr>
          <w:rFonts w:eastAsia="CenturyGothic"/>
          <w:sz w:val="22"/>
          <w:szCs w:val="22"/>
        </w:rPr>
        <w:t xml:space="preserve"> przy wykonywanych robotach, wykonawca powiadomi Inspektora nadzoru o swoim zamiarze wyboru i uzyska jego </w:t>
      </w:r>
      <w:r w:rsidR="002450B7" w:rsidRPr="006909C6">
        <w:rPr>
          <w:rFonts w:eastAsia="CenturyGothic"/>
          <w:sz w:val="22"/>
          <w:szCs w:val="22"/>
        </w:rPr>
        <w:t>akceptację</w:t>
      </w:r>
      <w:r w:rsidRPr="006909C6">
        <w:rPr>
          <w:rFonts w:eastAsia="CenturyGothic"/>
          <w:sz w:val="22"/>
          <w:szCs w:val="22"/>
        </w:rPr>
        <w:t xml:space="preserve"> przed użyciem </w:t>
      </w:r>
      <w:r w:rsidR="002450B7" w:rsidRPr="006909C6">
        <w:rPr>
          <w:rFonts w:eastAsia="CenturyGothic"/>
          <w:sz w:val="22"/>
          <w:szCs w:val="22"/>
        </w:rPr>
        <w:t>sprzętu</w:t>
      </w:r>
      <w:r w:rsidRPr="006909C6">
        <w:rPr>
          <w:rFonts w:eastAsia="CenturyGothic"/>
          <w:sz w:val="22"/>
          <w:szCs w:val="22"/>
        </w:rPr>
        <w:t xml:space="preserve">. Wybrany </w:t>
      </w:r>
      <w:r w:rsidR="002450B7" w:rsidRPr="006909C6">
        <w:rPr>
          <w:rFonts w:eastAsia="CenturyGothic"/>
          <w:sz w:val="22"/>
          <w:szCs w:val="22"/>
        </w:rPr>
        <w:t>sprzęt</w:t>
      </w:r>
      <w:r w:rsidRPr="006909C6">
        <w:rPr>
          <w:rFonts w:eastAsia="CenturyGothic"/>
          <w:sz w:val="22"/>
          <w:szCs w:val="22"/>
        </w:rPr>
        <w:t>, po akceptacji Inspektora nadzoru, nie może być później zmieniany bez jego zgody.</w:t>
      </w:r>
    </w:p>
    <w:p w:rsidR="009E42F4" w:rsidRPr="006909C6" w:rsidRDefault="009E42F4" w:rsidP="009E42F4">
      <w:pPr>
        <w:autoSpaceDE w:val="0"/>
        <w:jc w:val="both"/>
        <w:rPr>
          <w:rFonts w:eastAsia="CenturyGothic"/>
          <w:b/>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4. TRANSPORT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4.1. Ogólne wymagania dotyczące transportu</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jest zobowiązany do stosowania jedynie takich środków transportu, które nie wpłyną niekorzystnie na jakość wykonywanych robót i właściwości przewożonych materiałów</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Liczba środków transportu </w:t>
      </w:r>
      <w:r w:rsidR="002450B7" w:rsidRPr="006909C6">
        <w:rPr>
          <w:rFonts w:eastAsia="CenturyGothic"/>
          <w:sz w:val="22"/>
          <w:szCs w:val="22"/>
        </w:rPr>
        <w:t>będzie</w:t>
      </w:r>
      <w:r w:rsidRPr="006909C6">
        <w:rPr>
          <w:rFonts w:eastAsia="CenturyGothic"/>
          <w:sz w:val="22"/>
          <w:szCs w:val="22"/>
        </w:rPr>
        <w:t xml:space="preserve"> zapewniać prowadzenie robót zgodnie z zasadami określonymi w dokumentacji projektowej, ST i wskazaniach Inspektora nadzoru w terminie przewidzianym w umowie.</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4.2. Wymagania dotyczące przewozu po drogach publicznych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Przy ruchu na drogach publicznych pojazdy </w:t>
      </w:r>
      <w:r w:rsidR="002450B7" w:rsidRPr="006909C6">
        <w:rPr>
          <w:rFonts w:eastAsia="CenturyGothic"/>
          <w:sz w:val="22"/>
          <w:szCs w:val="22"/>
        </w:rPr>
        <w:t>będą</w:t>
      </w:r>
      <w:r w:rsidRPr="006909C6">
        <w:rPr>
          <w:rFonts w:eastAsia="CenturyGothic"/>
          <w:sz w:val="22"/>
          <w:szCs w:val="22"/>
        </w:rPr>
        <w:t xml:space="preserve"> spełniać wymagania dotyczące przepis ruchu drogowego w odniesieniu do dopuszczalnych obciążeń na osie i innych parametrów technicznych. Środki transportu </w:t>
      </w:r>
      <w:r w:rsidR="002450B7" w:rsidRPr="006909C6">
        <w:rPr>
          <w:rFonts w:eastAsia="CenturyGothic"/>
          <w:sz w:val="22"/>
          <w:szCs w:val="22"/>
        </w:rPr>
        <w:t>nieodpowiadające</w:t>
      </w:r>
      <w:r w:rsidRPr="006909C6">
        <w:rPr>
          <w:rFonts w:eastAsia="CenturyGothic"/>
          <w:sz w:val="22"/>
          <w:szCs w:val="22"/>
        </w:rPr>
        <w:t xml:space="preserve"> warunkom dopuszczalnych obciążeń na osie mogą być dopuszczone przez właściwy zarząd drogi pod warunkiem przywrócenia stanu pierwotnego użytkowanych odcinków dróg na koszt Wykonawcy.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2450B7" w:rsidRPr="006909C6">
        <w:rPr>
          <w:rFonts w:eastAsia="CenturyGothic"/>
          <w:sz w:val="22"/>
          <w:szCs w:val="22"/>
        </w:rPr>
        <w:t>będzie</w:t>
      </w:r>
      <w:r w:rsidRPr="006909C6">
        <w:rPr>
          <w:rFonts w:eastAsia="CenturyGothic"/>
          <w:sz w:val="22"/>
          <w:szCs w:val="22"/>
        </w:rPr>
        <w:t xml:space="preserve"> usuwać na bieżąco, na własny koszt, wszelkie zanieczyszczenia spowodowane jego pojazdami na drogach publicznych oraz dojazdach do terenu budowy.</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5. WYKONANIE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5.1. Przed </w:t>
      </w:r>
      <w:r w:rsidR="002450B7" w:rsidRPr="006909C6">
        <w:rPr>
          <w:rFonts w:eastAsia="CenturyGothic"/>
          <w:bCs/>
          <w:sz w:val="22"/>
          <w:szCs w:val="22"/>
        </w:rPr>
        <w:t>rozpoczęciem</w:t>
      </w:r>
      <w:r w:rsidRPr="006909C6">
        <w:rPr>
          <w:rFonts w:eastAsia="CenturyGothic"/>
          <w:bCs/>
          <w:sz w:val="22"/>
          <w:szCs w:val="22"/>
        </w:rPr>
        <w:t xml:space="preserve"> robót wykonawca opracuje: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projekt zagospodarowania placu budowy, który powinien składać sił z </w:t>
      </w:r>
      <w:r w:rsidR="002450B7" w:rsidRPr="006909C6">
        <w:rPr>
          <w:rFonts w:eastAsia="CenturyGothic"/>
          <w:sz w:val="22"/>
          <w:szCs w:val="22"/>
        </w:rPr>
        <w:t>części</w:t>
      </w:r>
      <w:r w:rsidRPr="006909C6">
        <w:rPr>
          <w:rFonts w:eastAsia="CenturyGothic"/>
          <w:sz w:val="22"/>
          <w:szCs w:val="22"/>
        </w:rPr>
        <w:t xml:space="preserve"> opisowej i graficznej,</w:t>
      </w:r>
    </w:p>
    <w:p w:rsidR="009E42F4" w:rsidRPr="006909C6" w:rsidRDefault="009E42F4" w:rsidP="009E42F4">
      <w:pPr>
        <w:autoSpaceDE w:val="0"/>
        <w:jc w:val="both"/>
        <w:rPr>
          <w:rFonts w:eastAsia="CenturyGothic"/>
          <w:sz w:val="22"/>
          <w:szCs w:val="22"/>
        </w:rPr>
      </w:pPr>
      <w:r w:rsidRPr="006909C6">
        <w:rPr>
          <w:rFonts w:eastAsia="CenturyGothic"/>
          <w:sz w:val="22"/>
          <w:szCs w:val="22"/>
        </w:rPr>
        <w:t>- plan bezpieczeństwa i ochrony zdrowia (plan bioz),</w:t>
      </w:r>
    </w:p>
    <w:p w:rsidR="009E42F4" w:rsidRPr="006909C6" w:rsidRDefault="009E42F4" w:rsidP="009E42F4">
      <w:pPr>
        <w:autoSpaceDE w:val="0"/>
        <w:jc w:val="both"/>
        <w:rPr>
          <w:rFonts w:eastAsia="CenturyGothic"/>
          <w:sz w:val="22"/>
          <w:szCs w:val="22"/>
        </w:rPr>
      </w:pPr>
      <w:r w:rsidRPr="006909C6">
        <w:rPr>
          <w:rFonts w:eastAsia="CenturyGothic"/>
          <w:sz w:val="22"/>
          <w:szCs w:val="22"/>
        </w:rPr>
        <w:t>- projekt organizacji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-projekt technologii i organizacji montażu (dla obiektów prefabrykowanych lub elementów konstrukcyjnych o </w:t>
      </w:r>
      <w:r w:rsidR="002450B7" w:rsidRPr="006909C6">
        <w:rPr>
          <w:rFonts w:eastAsia="CenturyGothic"/>
          <w:sz w:val="22"/>
          <w:szCs w:val="22"/>
        </w:rPr>
        <w:t>większych</w:t>
      </w:r>
      <w:r w:rsidRPr="006909C6">
        <w:rPr>
          <w:rFonts w:eastAsia="CenturyGothic"/>
          <w:sz w:val="22"/>
          <w:szCs w:val="22"/>
        </w:rPr>
        <w:t xml:space="preserve"> gabarytach lub masie).</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5.2. Wykonawca jest odpowiedzialny za prowadzenie robót zgodnie z umową lub kontraktem oraz za jakość zastosowanych materiałów i wykonywanych robót, za ich zgodność z dokumentacją projektową, wymaganiami ST, PZJ, projektu projektem organizacji robót oraz poleceniami Inspektora nadzoru.</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5.2.1. Wykonawca ponosi o</w:t>
      </w:r>
      <w:r w:rsidR="002450B7" w:rsidRPr="006909C6">
        <w:rPr>
          <w:rFonts w:eastAsia="CenturyGothic"/>
          <w:sz w:val="22"/>
          <w:szCs w:val="22"/>
        </w:rPr>
        <w:t>dpowiedzialność za pełną obsługę</w:t>
      </w:r>
      <w:r w:rsidRPr="006909C6">
        <w:rPr>
          <w:rFonts w:eastAsia="CenturyGothic"/>
          <w:sz w:val="22"/>
          <w:szCs w:val="22"/>
        </w:rPr>
        <w:t xml:space="preserve"> geodezyjną przy wykonywaniu wszystkich elementów robót określonych w dokumentacji projektowej lub przekazanych na piśmie przez Inspektora nadzoru.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5.2.2. </w:t>
      </w:r>
      <w:r w:rsidR="002450B7" w:rsidRPr="006909C6">
        <w:rPr>
          <w:rFonts w:eastAsia="CenturyGothic"/>
          <w:sz w:val="22"/>
          <w:szCs w:val="22"/>
        </w:rPr>
        <w:t>Następstwa</w:t>
      </w:r>
      <w:r w:rsidRPr="006909C6">
        <w:rPr>
          <w:rFonts w:eastAsia="CenturyGothic"/>
          <w:sz w:val="22"/>
          <w:szCs w:val="22"/>
        </w:rPr>
        <w:t xml:space="preserve"> jakiegokolwiek </w:t>
      </w:r>
      <w:r w:rsidR="002450B7" w:rsidRPr="006909C6">
        <w:rPr>
          <w:rFonts w:eastAsia="CenturyGothic"/>
          <w:sz w:val="22"/>
          <w:szCs w:val="22"/>
        </w:rPr>
        <w:t>błędu</w:t>
      </w:r>
      <w:r w:rsidRPr="006909C6">
        <w:rPr>
          <w:rFonts w:eastAsia="CenturyGothic"/>
          <w:sz w:val="22"/>
          <w:szCs w:val="22"/>
        </w:rPr>
        <w:t xml:space="preserve"> spowodowanego przez </w:t>
      </w:r>
      <w:r w:rsidR="002450B7" w:rsidRPr="006909C6">
        <w:rPr>
          <w:rFonts w:eastAsia="CenturyGothic"/>
          <w:sz w:val="22"/>
          <w:szCs w:val="22"/>
        </w:rPr>
        <w:t>Wykonawcę</w:t>
      </w:r>
      <w:r w:rsidRPr="006909C6">
        <w:rPr>
          <w:rFonts w:eastAsia="CenturyGothic"/>
          <w:sz w:val="22"/>
          <w:szCs w:val="22"/>
        </w:rPr>
        <w:t xml:space="preserve"> w wytyczeniu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i wykonywaniu robót zostaną, jeśli wymagać tego </w:t>
      </w:r>
      <w:r w:rsidR="002450B7" w:rsidRPr="006909C6">
        <w:rPr>
          <w:rFonts w:eastAsia="CenturyGothic"/>
          <w:sz w:val="22"/>
          <w:szCs w:val="22"/>
        </w:rPr>
        <w:t>będzie</w:t>
      </w:r>
      <w:r w:rsidRPr="006909C6">
        <w:rPr>
          <w:rFonts w:eastAsia="CenturyGothic"/>
          <w:sz w:val="22"/>
          <w:szCs w:val="22"/>
        </w:rPr>
        <w:t xml:space="preserve"> Inspektor nadzoru, poprawione przez </w:t>
      </w:r>
      <w:r w:rsidR="002450B7" w:rsidRPr="006909C6">
        <w:rPr>
          <w:rFonts w:eastAsia="CenturyGothic"/>
          <w:sz w:val="22"/>
          <w:szCs w:val="22"/>
        </w:rPr>
        <w:t>Wykonawcę</w:t>
      </w:r>
      <w:r w:rsidRPr="006909C6">
        <w:rPr>
          <w:rFonts w:eastAsia="CenturyGothic"/>
          <w:sz w:val="22"/>
          <w:szCs w:val="22"/>
        </w:rPr>
        <w:t xml:space="preserve"> na własny koszt.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5.2.3. Decyzje Inspektora nadzoru dotyczące akceptacji lub odrzucenia materiałów i elementów robót </w:t>
      </w:r>
      <w:r w:rsidR="002450B7" w:rsidRPr="006909C6">
        <w:rPr>
          <w:rFonts w:eastAsia="CenturyGothic"/>
          <w:sz w:val="22"/>
          <w:szCs w:val="22"/>
        </w:rPr>
        <w:t>będą</w:t>
      </w:r>
      <w:r w:rsidRPr="006909C6">
        <w:rPr>
          <w:rFonts w:eastAsia="CenturyGothic"/>
          <w:sz w:val="22"/>
          <w:szCs w:val="22"/>
        </w:rPr>
        <w:t xml:space="preserve"> oparte na wymaganiach sformułowanych w dokumentach umowy, dokumentacji projektowej i w ST, a także w normach i wytycznych.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5.2.4. Polecenia Inspektora nadzoru dotyczące realizacji robót </w:t>
      </w:r>
      <w:r w:rsidR="002450B7" w:rsidRPr="006909C6">
        <w:rPr>
          <w:rFonts w:eastAsia="CenturyGothic"/>
          <w:sz w:val="22"/>
          <w:szCs w:val="22"/>
        </w:rPr>
        <w:t>będą</w:t>
      </w:r>
      <w:r w:rsidRPr="006909C6">
        <w:rPr>
          <w:rFonts w:eastAsia="CenturyGothic"/>
          <w:sz w:val="22"/>
          <w:szCs w:val="22"/>
        </w:rPr>
        <w:t xml:space="preserve"> wykonywane przez </w:t>
      </w:r>
      <w:r w:rsidR="002450B7" w:rsidRPr="006909C6">
        <w:rPr>
          <w:rFonts w:eastAsia="CenturyGothic"/>
          <w:sz w:val="22"/>
          <w:szCs w:val="22"/>
        </w:rPr>
        <w:t>Wykonawcę</w:t>
      </w:r>
      <w:r w:rsidRPr="006909C6">
        <w:rPr>
          <w:rFonts w:eastAsia="CenturyGothic"/>
          <w:sz w:val="22"/>
          <w:szCs w:val="22"/>
        </w:rPr>
        <w:t xml:space="preserve"> nie później niż w czasie przez niego wyznaczonym, pod groźbą wstrzymania robót. Skutki finansowe z tytułu wstrzymania robót w takiej sytuacji ponosi Wykonawca.</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6. KONTROLA JAKOŚCI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6.1. Program zapewnienia jakości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Do </w:t>
      </w:r>
      <w:r w:rsidR="002450B7" w:rsidRPr="006909C6">
        <w:rPr>
          <w:rFonts w:eastAsia="CenturyGothic"/>
          <w:sz w:val="22"/>
          <w:szCs w:val="22"/>
        </w:rPr>
        <w:t>obowiązków Wykonawcy</w:t>
      </w:r>
      <w:r w:rsidRPr="006909C6">
        <w:rPr>
          <w:rFonts w:eastAsia="CenturyGothic"/>
          <w:sz w:val="22"/>
          <w:szCs w:val="22"/>
        </w:rPr>
        <w:t xml:space="preserve">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rsidR="009E42F4" w:rsidRPr="006909C6" w:rsidRDefault="009E42F4" w:rsidP="009E42F4">
      <w:pPr>
        <w:autoSpaceDE w:val="0"/>
        <w:jc w:val="both"/>
        <w:rPr>
          <w:rFonts w:eastAsia="CenturyGothic"/>
          <w:sz w:val="22"/>
          <w:szCs w:val="22"/>
        </w:rPr>
      </w:pPr>
      <w:r w:rsidRPr="006909C6">
        <w:rPr>
          <w:rFonts w:eastAsia="CenturyGothic"/>
          <w:sz w:val="22"/>
          <w:szCs w:val="22"/>
        </w:rPr>
        <w:t>Program zapewnienia jakości winien zawierać:</w:t>
      </w:r>
    </w:p>
    <w:p w:rsidR="009E42F4" w:rsidRPr="006909C6" w:rsidRDefault="002450B7" w:rsidP="009E42F4">
      <w:pPr>
        <w:autoSpaceDE w:val="0"/>
        <w:jc w:val="both"/>
        <w:rPr>
          <w:rFonts w:eastAsia="CenturyGothic"/>
          <w:sz w:val="22"/>
          <w:szCs w:val="22"/>
        </w:rPr>
      </w:pPr>
      <w:r w:rsidRPr="006909C6">
        <w:rPr>
          <w:rFonts w:eastAsia="CenturyGothic"/>
          <w:sz w:val="22"/>
          <w:szCs w:val="22"/>
        </w:rPr>
        <w:t>- organizację</w:t>
      </w:r>
      <w:r w:rsidR="009E42F4" w:rsidRPr="006909C6">
        <w:rPr>
          <w:rFonts w:eastAsia="CenturyGothic"/>
          <w:sz w:val="22"/>
          <w:szCs w:val="22"/>
        </w:rPr>
        <w:t xml:space="preserve"> wykonania robót, w tym termin i sposób prowadzenia robót,</w:t>
      </w:r>
    </w:p>
    <w:p w:rsidR="009E42F4" w:rsidRPr="006909C6" w:rsidRDefault="002450B7" w:rsidP="009E42F4">
      <w:pPr>
        <w:autoSpaceDE w:val="0"/>
        <w:jc w:val="both"/>
        <w:rPr>
          <w:rFonts w:eastAsia="CenturyGothic"/>
          <w:sz w:val="22"/>
          <w:szCs w:val="22"/>
        </w:rPr>
      </w:pPr>
      <w:r w:rsidRPr="006909C6">
        <w:rPr>
          <w:rFonts w:eastAsia="CenturyGothic"/>
          <w:sz w:val="22"/>
          <w:szCs w:val="22"/>
        </w:rPr>
        <w:t>- organizację</w:t>
      </w:r>
      <w:r w:rsidR="009E42F4" w:rsidRPr="006909C6">
        <w:rPr>
          <w:rFonts w:eastAsia="CenturyGothic"/>
          <w:sz w:val="22"/>
          <w:szCs w:val="22"/>
        </w:rPr>
        <w:t xml:space="preserve"> ruchu na budowie wraz z oznakowaniem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plan bezpieczeństwa i ochrony zdrowia,</w:t>
      </w:r>
    </w:p>
    <w:p w:rsidR="009E42F4" w:rsidRPr="006909C6" w:rsidRDefault="009E42F4" w:rsidP="009E42F4">
      <w:pPr>
        <w:autoSpaceDE w:val="0"/>
        <w:jc w:val="both"/>
        <w:rPr>
          <w:rFonts w:eastAsia="CenturyGothic"/>
          <w:sz w:val="22"/>
          <w:szCs w:val="22"/>
        </w:rPr>
      </w:pPr>
      <w:r w:rsidRPr="006909C6">
        <w:rPr>
          <w:rFonts w:eastAsia="CenturyGothic"/>
          <w:sz w:val="22"/>
          <w:szCs w:val="22"/>
        </w:rPr>
        <w:t>- wykaz zespołów roboczych, ich kwalifikacje i przygotowanie praktyczne,</w:t>
      </w:r>
    </w:p>
    <w:p w:rsidR="009E42F4" w:rsidRPr="006909C6" w:rsidRDefault="009E42F4" w:rsidP="009E42F4">
      <w:pPr>
        <w:autoSpaceDE w:val="0"/>
        <w:jc w:val="both"/>
        <w:rPr>
          <w:rFonts w:eastAsia="CenturyGothic"/>
          <w:sz w:val="22"/>
          <w:szCs w:val="22"/>
        </w:rPr>
      </w:pPr>
      <w:r w:rsidRPr="006909C6">
        <w:rPr>
          <w:rFonts w:eastAsia="CenturyGothic"/>
          <w:sz w:val="22"/>
          <w:szCs w:val="22"/>
        </w:rPr>
        <w:t>- wykaz osób odpowiedzialnych za jakość i terminowość wykonania poszczególnych elementów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system (sposób i </w:t>
      </w:r>
      <w:r w:rsidR="002450B7" w:rsidRPr="006909C6">
        <w:rPr>
          <w:rFonts w:eastAsia="CenturyGothic"/>
          <w:sz w:val="22"/>
          <w:szCs w:val="22"/>
        </w:rPr>
        <w:t>procedurę</w:t>
      </w:r>
      <w:r w:rsidRPr="006909C6">
        <w:rPr>
          <w:rFonts w:eastAsia="CenturyGothic"/>
          <w:sz w:val="22"/>
          <w:szCs w:val="22"/>
        </w:rPr>
        <w:t>) proponowanej kontroli i sterowania jakością wykonywanych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wyposażenie w </w:t>
      </w:r>
      <w:r w:rsidR="002450B7" w:rsidRPr="006909C6">
        <w:rPr>
          <w:rFonts w:eastAsia="CenturyGothic"/>
          <w:sz w:val="22"/>
          <w:szCs w:val="22"/>
        </w:rPr>
        <w:t>sprzęt</w:t>
      </w:r>
      <w:r w:rsidRPr="006909C6">
        <w:rPr>
          <w:rFonts w:eastAsia="CenturyGothic"/>
          <w:sz w:val="22"/>
          <w:szCs w:val="22"/>
        </w:rPr>
        <w:t xml:space="preserve"> i urządzenia do pomiarów i kontroli (opis laboratorium własnego lub laboratorium, któremu Wykonawca zamierza zlecić prowadzenie badań),</w:t>
      </w:r>
    </w:p>
    <w:p w:rsidR="009E42F4" w:rsidRPr="006909C6" w:rsidRDefault="002450B7" w:rsidP="009E42F4">
      <w:pPr>
        <w:autoSpaceDE w:val="0"/>
        <w:jc w:val="both"/>
        <w:rPr>
          <w:rFonts w:eastAsia="CenturyGothic"/>
          <w:sz w:val="22"/>
          <w:szCs w:val="22"/>
        </w:rPr>
      </w:pPr>
      <w:r w:rsidRPr="006909C6">
        <w:rPr>
          <w:rFonts w:eastAsia="CenturyGothic"/>
          <w:sz w:val="22"/>
          <w:szCs w:val="22"/>
        </w:rPr>
        <w:t>- sposób oraz formę</w:t>
      </w:r>
      <w:r w:rsidR="009E42F4" w:rsidRPr="006909C6">
        <w:rPr>
          <w:rFonts w:eastAsia="CenturyGothic"/>
          <w:sz w:val="22"/>
          <w:szCs w:val="22"/>
        </w:rPr>
        <w:t xml:space="preserve"> gromadzenia wyników badań laboratoryjnych, zapis pomiarów, a także wyciąganych wniosków i zastosowanych korekt w procesie technologicznym, proponowany sposób i form</w:t>
      </w:r>
      <w:r w:rsidRPr="006909C6">
        <w:rPr>
          <w:rFonts w:eastAsia="CenturyGothic"/>
          <w:sz w:val="22"/>
          <w:szCs w:val="22"/>
        </w:rPr>
        <w:t>ę</w:t>
      </w:r>
      <w:r w:rsidR="009E42F4" w:rsidRPr="006909C6">
        <w:rPr>
          <w:rFonts w:eastAsia="CenturyGothic"/>
          <w:sz w:val="22"/>
          <w:szCs w:val="22"/>
        </w:rPr>
        <w:t xml:space="preserve"> przekazywania tych informacji Inspektorowi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wykaz maszyn i urządzeń stosowanych na budowie z ich parametrami technicznymi oraz w mechanizmy do sterowania i urządzenia pomiarowo-kontrolne,</w:t>
      </w:r>
    </w:p>
    <w:p w:rsidR="009E42F4" w:rsidRPr="006909C6" w:rsidRDefault="009E42F4" w:rsidP="009E42F4">
      <w:pPr>
        <w:autoSpaceDE w:val="0"/>
        <w:jc w:val="both"/>
        <w:rPr>
          <w:rFonts w:eastAsia="CenturyGothic"/>
          <w:sz w:val="22"/>
          <w:szCs w:val="22"/>
        </w:rPr>
      </w:pPr>
      <w:r w:rsidRPr="006909C6">
        <w:rPr>
          <w:rFonts w:eastAsia="CenturyGothic"/>
          <w:sz w:val="22"/>
          <w:szCs w:val="22"/>
        </w:rPr>
        <w:t>- rodzaje i ilość środków transportu oraz urządzeń do magazynowania i załadunku materiał, spoiw, lepiszczy, kruszyw itp.,</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sposób i </w:t>
      </w:r>
      <w:r w:rsidR="002450B7" w:rsidRPr="006909C6">
        <w:rPr>
          <w:rFonts w:eastAsia="CenturyGothic"/>
          <w:sz w:val="22"/>
          <w:szCs w:val="22"/>
        </w:rPr>
        <w:t>procedurę</w:t>
      </w:r>
      <w:r w:rsidRPr="006909C6">
        <w:rPr>
          <w:rFonts w:eastAsia="CenturyGothic"/>
          <w:sz w:val="22"/>
          <w:szCs w:val="22"/>
        </w:rPr>
        <w:t xml:space="preserve"> pomiarów i badań (rodzaj i </w:t>
      </w:r>
      <w:r w:rsidR="002450B7" w:rsidRPr="006909C6">
        <w:rPr>
          <w:rFonts w:eastAsia="CenturyGothic"/>
          <w:sz w:val="22"/>
          <w:szCs w:val="22"/>
        </w:rPr>
        <w:t>częstotliwość</w:t>
      </w:r>
      <w:r w:rsidRPr="006909C6">
        <w:rPr>
          <w:rFonts w:eastAsia="CenturyGothic"/>
          <w:sz w:val="22"/>
          <w:szCs w:val="22"/>
        </w:rPr>
        <w:t>, pobieranie próbek, legalizacja i sprawdzanie urządzeń itp.) prowadzonych podczas dostaw materiałów, wytwarzania mieszanek i wykonywania poszczególnych elementów robót.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6.2. Zasady kontroli jakości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Wykonawca jest odpowiedzialny za pełn</w:t>
      </w:r>
      <w:r w:rsidR="002450B7" w:rsidRPr="006909C6">
        <w:rPr>
          <w:rFonts w:eastAsia="CenturyGothic"/>
          <w:sz w:val="22"/>
          <w:szCs w:val="22"/>
        </w:rPr>
        <w:t>ą kontrolę</w:t>
      </w:r>
      <w:r w:rsidRPr="006909C6">
        <w:rPr>
          <w:rFonts w:eastAsia="CenturyGothic"/>
          <w:sz w:val="22"/>
          <w:szCs w:val="22"/>
        </w:rPr>
        <w:t xml:space="preserve"> jakości robót i stosowanych materiałów. Wykonawca zapewni odpowiedni system kontroli, włączając w to personel, laboratorium, </w:t>
      </w:r>
      <w:r w:rsidR="002450B7" w:rsidRPr="006909C6">
        <w:rPr>
          <w:rFonts w:eastAsia="CenturyGothic"/>
          <w:sz w:val="22"/>
          <w:szCs w:val="22"/>
        </w:rPr>
        <w:t>sprzęt</w:t>
      </w:r>
      <w:r w:rsidRPr="006909C6">
        <w:rPr>
          <w:rFonts w:eastAsia="CenturyGothic"/>
          <w:sz w:val="22"/>
          <w:szCs w:val="22"/>
        </w:rPr>
        <w:t xml:space="preserve">, zaopatrzenie i wszystkie urządzenia </w:t>
      </w:r>
      <w:r w:rsidR="002450B7" w:rsidRPr="006909C6">
        <w:rPr>
          <w:rFonts w:eastAsia="CenturyGothic"/>
          <w:sz w:val="22"/>
          <w:szCs w:val="22"/>
        </w:rPr>
        <w:t>niezbędne</w:t>
      </w:r>
      <w:r w:rsidRPr="006909C6">
        <w:rPr>
          <w:rFonts w:eastAsia="CenturyGothic"/>
          <w:sz w:val="22"/>
          <w:szCs w:val="22"/>
        </w:rPr>
        <w:t xml:space="preserve"> do pobierania próbek i badań materiałów oraz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2450B7" w:rsidRPr="006909C6">
        <w:rPr>
          <w:rFonts w:eastAsia="CenturyGothic"/>
          <w:sz w:val="22"/>
          <w:szCs w:val="22"/>
        </w:rPr>
        <w:t>będzie</w:t>
      </w:r>
      <w:r w:rsidRPr="006909C6">
        <w:rPr>
          <w:rFonts w:eastAsia="CenturyGothic"/>
          <w:sz w:val="22"/>
          <w:szCs w:val="22"/>
        </w:rPr>
        <w:t xml:space="preserve"> przeprowadzać pomiary i badania materiałów oraz robót z </w:t>
      </w:r>
      <w:r w:rsidR="002450B7" w:rsidRPr="006909C6">
        <w:rPr>
          <w:rFonts w:eastAsia="CenturyGothic"/>
          <w:sz w:val="22"/>
          <w:szCs w:val="22"/>
        </w:rPr>
        <w:t>częstotliwością</w:t>
      </w:r>
      <w:r w:rsidRPr="006909C6">
        <w:rPr>
          <w:rFonts w:eastAsia="CenturyGothic"/>
          <w:sz w:val="22"/>
          <w:szCs w:val="22"/>
        </w:rPr>
        <w:t xml:space="preserve"> zapewniającą stwierdzenie, że roboty wykonano zgodnie z wymaganiami zawartymi w dokumentacji projektowej i ST.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Minimalne wymagania co do zakresu badań i ich </w:t>
      </w:r>
      <w:r w:rsidR="002450B7" w:rsidRPr="006909C6">
        <w:rPr>
          <w:rFonts w:eastAsia="CenturyGothic"/>
          <w:sz w:val="22"/>
          <w:szCs w:val="22"/>
        </w:rPr>
        <w:t>częstotliwości</w:t>
      </w:r>
      <w:r w:rsidRPr="006909C6">
        <w:rPr>
          <w:rFonts w:eastAsia="CenturyGothic"/>
          <w:sz w:val="22"/>
          <w:szCs w:val="22"/>
        </w:rPr>
        <w:t xml:space="preserve"> są określone w ST. W przypadku, gdy nie zostały one tam określone, Inspektor nadzoru ustali jaki zakres kontroli jest konieczny, aby zapewnić wykonanie robót zgodnie z umową.</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Inspektor nadzoru </w:t>
      </w:r>
      <w:r w:rsidR="002450B7" w:rsidRPr="006909C6">
        <w:rPr>
          <w:rFonts w:eastAsia="CenturyGothic"/>
          <w:sz w:val="22"/>
          <w:szCs w:val="22"/>
        </w:rPr>
        <w:t>będzie</w:t>
      </w:r>
      <w:r w:rsidRPr="006909C6">
        <w:rPr>
          <w:rFonts w:eastAsia="CenturyGothic"/>
          <w:sz w:val="22"/>
          <w:szCs w:val="22"/>
        </w:rPr>
        <w:t xml:space="preserve"> mieć nieograniczony </w:t>
      </w:r>
      <w:r w:rsidR="002450B7" w:rsidRPr="006909C6">
        <w:rPr>
          <w:rFonts w:eastAsia="CenturyGothic"/>
          <w:sz w:val="22"/>
          <w:szCs w:val="22"/>
        </w:rPr>
        <w:t>dostęp</w:t>
      </w:r>
      <w:r w:rsidRPr="006909C6">
        <w:rPr>
          <w:rFonts w:eastAsia="CenturyGothic"/>
          <w:sz w:val="22"/>
          <w:szCs w:val="22"/>
        </w:rPr>
        <w:t xml:space="preserve"> do pomieszczeń laboratoryjnych Wykonawcy w celu ich inspekcji.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Inspektor nadzoru </w:t>
      </w:r>
      <w:r w:rsidR="002450B7" w:rsidRPr="006909C6">
        <w:rPr>
          <w:rFonts w:eastAsia="CenturyGothic"/>
          <w:sz w:val="22"/>
          <w:szCs w:val="22"/>
        </w:rPr>
        <w:t>będzie</w:t>
      </w:r>
      <w:r w:rsidRPr="006909C6">
        <w:rPr>
          <w:rFonts w:eastAsia="CenturyGothic"/>
          <w:sz w:val="22"/>
          <w:szCs w:val="22"/>
        </w:rPr>
        <w:t xml:space="preserve"> przekazywać Wykonawcy pisemne informacje o jakichkolwiek </w:t>
      </w:r>
      <w:r w:rsidR="002450B7" w:rsidRPr="006909C6">
        <w:rPr>
          <w:rFonts w:eastAsia="CenturyGothic"/>
          <w:sz w:val="22"/>
          <w:szCs w:val="22"/>
        </w:rPr>
        <w:t>niedociągnięciach</w:t>
      </w:r>
      <w:r w:rsidRPr="006909C6">
        <w:rPr>
          <w:rFonts w:eastAsia="CenturyGothic"/>
          <w:sz w:val="22"/>
          <w:szCs w:val="22"/>
        </w:rPr>
        <w:t xml:space="preserve"> dotyczących urządzeń laboratoryjnych, </w:t>
      </w:r>
      <w:r w:rsidR="002450B7" w:rsidRPr="006909C6">
        <w:rPr>
          <w:rFonts w:eastAsia="CenturyGothic"/>
          <w:sz w:val="22"/>
          <w:szCs w:val="22"/>
        </w:rPr>
        <w:t>sprzętu</w:t>
      </w:r>
      <w:r w:rsidRPr="006909C6">
        <w:rPr>
          <w:rFonts w:eastAsia="CenturyGothic"/>
          <w:sz w:val="22"/>
          <w:szCs w:val="22"/>
        </w:rPr>
        <w:t>, zaopatrzenia laboratorium, pracy personelu lub metod badawczych.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Jeżeli </w:t>
      </w:r>
      <w:r w:rsidR="002450B7" w:rsidRPr="006909C6">
        <w:rPr>
          <w:rFonts w:eastAsia="CenturyGothic"/>
          <w:sz w:val="22"/>
          <w:szCs w:val="22"/>
        </w:rPr>
        <w:t>niedociągnięcia</w:t>
      </w:r>
      <w:r w:rsidRPr="006909C6">
        <w:rPr>
          <w:rFonts w:eastAsia="CenturyGothic"/>
          <w:sz w:val="22"/>
          <w:szCs w:val="22"/>
        </w:rPr>
        <w:t xml:space="preserve"> te </w:t>
      </w:r>
      <w:r w:rsidR="002450B7" w:rsidRPr="006909C6">
        <w:rPr>
          <w:rFonts w:eastAsia="CenturyGothic"/>
          <w:sz w:val="22"/>
          <w:szCs w:val="22"/>
        </w:rPr>
        <w:t>będą</w:t>
      </w:r>
      <w:r w:rsidRPr="006909C6">
        <w:rPr>
          <w:rFonts w:eastAsia="CenturyGothic"/>
          <w:sz w:val="22"/>
          <w:szCs w:val="22"/>
        </w:rPr>
        <w:t xml:space="preserve"> tak poważne, że mogą wpłynąć ujemnie na wyniki badań, Inspektor nadzoru natychmiast wstrzyma użycie do robót badanych materiałów i dopuści je do użytku dopiero wtedy, gdy </w:t>
      </w:r>
      <w:r w:rsidR="002450B7" w:rsidRPr="006909C6">
        <w:rPr>
          <w:rFonts w:eastAsia="CenturyGothic"/>
          <w:sz w:val="22"/>
          <w:szCs w:val="22"/>
        </w:rPr>
        <w:t>niedociągnięcia</w:t>
      </w:r>
      <w:r w:rsidRPr="006909C6">
        <w:rPr>
          <w:rFonts w:eastAsia="CenturyGothic"/>
          <w:sz w:val="22"/>
          <w:szCs w:val="22"/>
        </w:rPr>
        <w:t xml:space="preserve"> w pracy laboratorium Wykonawcy zostaną </w:t>
      </w:r>
      <w:r w:rsidR="002450B7" w:rsidRPr="006909C6">
        <w:rPr>
          <w:rFonts w:eastAsia="CenturyGothic"/>
          <w:sz w:val="22"/>
          <w:szCs w:val="22"/>
        </w:rPr>
        <w:t>usunięte</w:t>
      </w:r>
      <w:r w:rsidRPr="006909C6">
        <w:rPr>
          <w:rFonts w:eastAsia="CenturyGothic"/>
          <w:sz w:val="22"/>
          <w:szCs w:val="22"/>
        </w:rPr>
        <w:t xml:space="preserve"> i stwierdzona zostanie odpowiednia jakość tych materiałów.</w:t>
      </w:r>
    </w:p>
    <w:p w:rsidR="009E42F4" w:rsidRPr="006909C6" w:rsidRDefault="009E42F4" w:rsidP="009E42F4">
      <w:pPr>
        <w:autoSpaceDE w:val="0"/>
        <w:jc w:val="both"/>
        <w:rPr>
          <w:rFonts w:eastAsia="CenturyGothic"/>
          <w:sz w:val="22"/>
          <w:szCs w:val="22"/>
        </w:rPr>
      </w:pPr>
      <w:r w:rsidRPr="006909C6">
        <w:rPr>
          <w:rFonts w:eastAsia="CenturyGothic"/>
          <w:sz w:val="22"/>
          <w:szCs w:val="22"/>
        </w:rPr>
        <w:t>Wszystkie koszty związane z organizowaniem i prowadzeniem badań materiałów i robót ponosi Wykonawca.</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6.3. Pobieranie próbek</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Próbki </w:t>
      </w:r>
      <w:r w:rsidR="002450B7" w:rsidRPr="006909C6">
        <w:rPr>
          <w:rFonts w:eastAsia="CenturyGothic"/>
          <w:sz w:val="22"/>
          <w:szCs w:val="22"/>
        </w:rPr>
        <w:t>będą</w:t>
      </w:r>
      <w:r w:rsidRPr="006909C6">
        <w:rPr>
          <w:rFonts w:eastAsia="CenturyGothic"/>
          <w:sz w:val="22"/>
          <w:szCs w:val="22"/>
        </w:rPr>
        <w:t xml:space="preserve"> pobierane losowo. Zaleca sił stosowanie statystycznych metod pobierania próbek, opartych na zasadzie, że wszystkie jednostkowe elementy produkcji mogą być z jednakowym prawdopodobieństwem wytypowane do badań.</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Inspektor nadzoru </w:t>
      </w:r>
      <w:r w:rsidR="002450B7" w:rsidRPr="006909C6">
        <w:rPr>
          <w:rFonts w:eastAsia="CenturyGothic"/>
          <w:sz w:val="22"/>
          <w:szCs w:val="22"/>
        </w:rPr>
        <w:t>będzie</w:t>
      </w:r>
      <w:r w:rsidRPr="006909C6">
        <w:rPr>
          <w:rFonts w:eastAsia="CenturyGothic"/>
          <w:sz w:val="22"/>
          <w:szCs w:val="22"/>
        </w:rPr>
        <w:t xml:space="preserve"> mieć zapewnioną możliwość udziału w pobieraniu próbek. Na zlecenie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2450B7" w:rsidRPr="006909C6">
        <w:rPr>
          <w:rFonts w:eastAsia="CenturyGothic"/>
          <w:sz w:val="22"/>
          <w:szCs w:val="22"/>
        </w:rPr>
        <w:t>będzie</w:t>
      </w:r>
      <w:r w:rsidRPr="006909C6">
        <w:rPr>
          <w:rFonts w:eastAsia="CenturyGothic"/>
          <w:sz w:val="22"/>
          <w:szCs w:val="22"/>
        </w:rPr>
        <w:t xml:space="preserve"> przeprowadzać dodatkowe badania tych materiałów, które budzą wątpliwości co do jakości, o ile kwestionowane materiały nie zostaną przez </w:t>
      </w:r>
      <w:r w:rsidR="002450B7" w:rsidRPr="006909C6">
        <w:rPr>
          <w:rFonts w:eastAsia="CenturyGothic"/>
          <w:sz w:val="22"/>
          <w:szCs w:val="22"/>
        </w:rPr>
        <w:t>Wykonawcęusunięte</w:t>
      </w:r>
      <w:r w:rsidRPr="006909C6">
        <w:rPr>
          <w:rFonts w:eastAsia="CenturyGothic"/>
          <w:sz w:val="22"/>
          <w:szCs w:val="22"/>
        </w:rPr>
        <w:t xml:space="preserve"> lub ulepszone z własnej woli. Koszty tych dodatkowych badań pokrywa Wykonawca tylko w przypadku stwierdzenia usterek; w przeciwnym przypadku koszty te pokrywa Zamawiający.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Pojemniki do pobierania próbek </w:t>
      </w:r>
      <w:r w:rsidR="002450B7" w:rsidRPr="006909C6">
        <w:rPr>
          <w:rFonts w:eastAsia="CenturyGothic"/>
          <w:sz w:val="22"/>
          <w:szCs w:val="22"/>
        </w:rPr>
        <w:t>będą</w:t>
      </w:r>
      <w:r w:rsidRPr="006909C6">
        <w:rPr>
          <w:rFonts w:eastAsia="CenturyGothic"/>
          <w:sz w:val="22"/>
          <w:szCs w:val="22"/>
        </w:rPr>
        <w:t xml:space="preserve"> dostarczone przez </w:t>
      </w:r>
      <w:r w:rsidR="002450B7" w:rsidRPr="006909C6">
        <w:rPr>
          <w:rFonts w:eastAsia="CenturyGothic"/>
          <w:sz w:val="22"/>
          <w:szCs w:val="22"/>
        </w:rPr>
        <w:t>Wykonawcę</w:t>
      </w:r>
      <w:r w:rsidRPr="006909C6">
        <w:rPr>
          <w:rFonts w:eastAsia="CenturyGothic"/>
          <w:sz w:val="22"/>
          <w:szCs w:val="22"/>
        </w:rPr>
        <w:t xml:space="preserve"> i zatwierdzone przez Inspektora nadzoru. Próbki dostarczone przez </w:t>
      </w:r>
      <w:r w:rsidR="002450B7" w:rsidRPr="006909C6">
        <w:rPr>
          <w:rFonts w:eastAsia="CenturyGothic"/>
          <w:sz w:val="22"/>
          <w:szCs w:val="22"/>
        </w:rPr>
        <w:t>Wykonawcę</w:t>
      </w:r>
      <w:r w:rsidRPr="006909C6">
        <w:rPr>
          <w:rFonts w:eastAsia="CenturyGothic"/>
          <w:sz w:val="22"/>
          <w:szCs w:val="22"/>
        </w:rPr>
        <w:t xml:space="preserve"> do badań </w:t>
      </w:r>
      <w:r w:rsidR="002450B7" w:rsidRPr="006909C6">
        <w:rPr>
          <w:rFonts w:eastAsia="CenturyGothic"/>
          <w:sz w:val="22"/>
          <w:szCs w:val="22"/>
        </w:rPr>
        <w:t>będą</w:t>
      </w:r>
      <w:r w:rsidRPr="006909C6">
        <w:rPr>
          <w:rFonts w:eastAsia="CenturyGothic"/>
          <w:sz w:val="22"/>
          <w:szCs w:val="22"/>
        </w:rPr>
        <w:t xml:space="preserve"> odpowiednio opisane i oznakowane, w sposób zaakceptowany przez Inspektora nadzoru.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6.4. Badania i pomiary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Wszystkie badania i pomiary </w:t>
      </w:r>
      <w:r w:rsidR="002450B7" w:rsidRPr="006909C6">
        <w:rPr>
          <w:rFonts w:eastAsia="CenturyGothic"/>
          <w:sz w:val="22"/>
          <w:szCs w:val="22"/>
        </w:rPr>
        <w:t>będą</w:t>
      </w:r>
      <w:r w:rsidRPr="006909C6">
        <w:rPr>
          <w:rFonts w:eastAsia="CenturyGothic"/>
          <w:sz w:val="22"/>
          <w:szCs w:val="22"/>
        </w:rPr>
        <w:t xml:space="preserve"> przeprowadzone zgodnie z wymaganiami norm. W przypadku, gdy normy nie obejmują jakiegokolwiek badania wymaganego w SST, stosować można wytyczne krajowe, albo inne procedury, zaakceptowane przez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Przed przystąpieniem do pomiarów lub badań, Wykonawca powiadomi Inspektora nadzoru o rodzaju, miejscu i terminie pomiaru lub badania. Po wykonaniu pomiaru lub badania, Wykonawca przedstawi na piśmie ich wyniki do akceptacji Inspektora nadzoru.</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6.5. Raporty z badań</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w:t>
      </w:r>
      <w:r w:rsidR="002450B7" w:rsidRPr="006909C6">
        <w:rPr>
          <w:rFonts w:eastAsia="CenturyGothic"/>
          <w:sz w:val="22"/>
          <w:szCs w:val="22"/>
        </w:rPr>
        <w:t>będzie</w:t>
      </w:r>
      <w:r w:rsidRPr="006909C6">
        <w:rPr>
          <w:rFonts w:eastAsia="CenturyGothic"/>
          <w:sz w:val="22"/>
          <w:szCs w:val="22"/>
        </w:rPr>
        <w:t xml:space="preserve"> przekazywać Inspektorowi nadzoru kopie raportów z wynikami badań jak najszybciej, nie później jednak niż w terminie określonym w programie zapewnienia jakości.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Wyniki badań (kopie) </w:t>
      </w:r>
      <w:r w:rsidR="002450B7" w:rsidRPr="006909C6">
        <w:rPr>
          <w:rFonts w:eastAsia="CenturyGothic"/>
          <w:sz w:val="22"/>
          <w:szCs w:val="22"/>
        </w:rPr>
        <w:t>będą</w:t>
      </w:r>
      <w:r w:rsidRPr="006909C6">
        <w:rPr>
          <w:rFonts w:eastAsia="CenturyGothic"/>
          <w:sz w:val="22"/>
          <w:szCs w:val="22"/>
        </w:rPr>
        <w:t xml:space="preserve"> przekazywane Inspektorowi nadzoru na formularzach według dostarczonego przez niego wzoru lub innych, przez niego zaaprobowanych.</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6.6. Badania prowadzone przez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Dla celów kontroli jakości i zatwierdzenia, Inspektor nadzoru uprawniony jest do dokonywania kontroli, pobierania próbek i badania materiałów u źródła ich wytwarzania. Do umożliwienia jemu kontroli zapewniona </w:t>
      </w:r>
      <w:r w:rsidR="002450B7" w:rsidRPr="006909C6">
        <w:rPr>
          <w:rFonts w:eastAsia="CenturyGothic"/>
          <w:sz w:val="22"/>
          <w:szCs w:val="22"/>
        </w:rPr>
        <w:t>będzie</w:t>
      </w:r>
      <w:r w:rsidRPr="006909C6">
        <w:rPr>
          <w:rFonts w:eastAsia="CenturyGothic"/>
          <w:sz w:val="22"/>
          <w:szCs w:val="22"/>
        </w:rPr>
        <w:t xml:space="preserve"> wszelka potrzebna do tego pomoc ze strony Wykonawcy i producenta materiałów.</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Inspektor nadzoru, po uprzedniej weryfikacji systemu kontroli robót prowadzonego przez </w:t>
      </w:r>
      <w:r w:rsidR="002450B7" w:rsidRPr="006909C6">
        <w:rPr>
          <w:rFonts w:eastAsia="CenturyGothic"/>
          <w:sz w:val="22"/>
          <w:szCs w:val="22"/>
        </w:rPr>
        <w:t>Wykonawcę</w:t>
      </w:r>
      <w:r w:rsidRPr="006909C6">
        <w:rPr>
          <w:rFonts w:eastAsia="CenturyGothic"/>
          <w:sz w:val="22"/>
          <w:szCs w:val="22"/>
        </w:rPr>
        <w:t xml:space="preserve">, </w:t>
      </w:r>
      <w:r w:rsidR="002450B7" w:rsidRPr="006909C6">
        <w:rPr>
          <w:rFonts w:eastAsia="CenturyGothic"/>
          <w:sz w:val="22"/>
          <w:szCs w:val="22"/>
        </w:rPr>
        <w:t>będzie</w:t>
      </w:r>
      <w:r w:rsidRPr="006909C6">
        <w:rPr>
          <w:rFonts w:eastAsia="CenturyGothic"/>
          <w:sz w:val="22"/>
          <w:szCs w:val="22"/>
        </w:rPr>
        <w:t xml:space="preserve"> oceniać zgodność materiałów i robót z wymaganiami ST na podstawie wyników badań dostarczonych przez </w:t>
      </w:r>
      <w:r w:rsidR="002450B7" w:rsidRPr="006909C6">
        <w:rPr>
          <w:rFonts w:eastAsia="CenturyGothic"/>
          <w:sz w:val="22"/>
          <w:szCs w:val="22"/>
        </w:rPr>
        <w:t>Wykonawcę</w:t>
      </w:r>
      <w:r w:rsidRPr="006909C6">
        <w:rPr>
          <w:rFonts w:eastAsia="CenturyGothic"/>
          <w:sz w:val="22"/>
          <w:szCs w:val="22"/>
        </w:rPr>
        <w:t>.</w:t>
      </w:r>
    </w:p>
    <w:p w:rsidR="009E42F4" w:rsidRPr="006909C6" w:rsidRDefault="009E42F4" w:rsidP="009E42F4">
      <w:pPr>
        <w:autoSpaceDE w:val="0"/>
        <w:jc w:val="both"/>
        <w:rPr>
          <w:rFonts w:eastAsia="CenturyGothic"/>
          <w:sz w:val="22"/>
          <w:szCs w:val="22"/>
        </w:rPr>
      </w:pPr>
      <w:r w:rsidRPr="006909C6">
        <w:rPr>
          <w:rFonts w:eastAsia="CenturyGothic"/>
          <w:sz w:val="22"/>
          <w:szCs w:val="22"/>
        </w:rPr>
        <w:t>Inspektor nadzoru może pobierać próbki materiałów i prowadzić badania niezależnie od Wykonawcy, na swój koszt.</w:t>
      </w:r>
    </w:p>
    <w:p w:rsidR="009E42F4" w:rsidRPr="006909C6" w:rsidRDefault="009E42F4" w:rsidP="009E42F4">
      <w:pPr>
        <w:autoSpaceDE w:val="0"/>
        <w:jc w:val="both"/>
        <w:rPr>
          <w:rFonts w:eastAsia="CenturyGothic"/>
          <w:sz w:val="22"/>
          <w:szCs w:val="22"/>
        </w:rPr>
      </w:pPr>
      <w:r w:rsidRPr="006909C6">
        <w:rPr>
          <w:rFonts w:eastAsia="CenturyGothic"/>
          <w:sz w:val="22"/>
          <w:szCs w:val="22"/>
        </w:rPr>
        <w:t>Jeżeli wyniki tych badań wykażą, że raporty Wykonawcy są niewiarygodne, to Inspektor nadzoru poleci Wykonawcy lub zleci niezależnemu laboratorium przeprowadzenie powtórnych lub dodatkowych badań, albo oprze sił wyłącznie na własnych badaniach przy ocenie zgodności materiałów i robót z dokumentacją projektową i ST. W takim przypadku,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całkowite koszty powtórnych lub dodatkowych badań i pobierania próbek poniesione zostaną przez </w:t>
      </w:r>
      <w:r w:rsidR="002450B7" w:rsidRPr="006909C6">
        <w:rPr>
          <w:rFonts w:eastAsia="CenturyGothic"/>
          <w:sz w:val="22"/>
          <w:szCs w:val="22"/>
        </w:rPr>
        <w:t>Wykonawcę</w:t>
      </w:r>
      <w:r w:rsidRPr="006909C6">
        <w:rPr>
          <w:rFonts w:eastAsia="CenturyGothic"/>
          <w:sz w:val="22"/>
          <w:szCs w:val="22"/>
        </w:rPr>
        <w: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6.7. Certyfikaty i deklaracje</w:t>
      </w:r>
    </w:p>
    <w:p w:rsidR="009E42F4" w:rsidRPr="006909C6" w:rsidRDefault="009E42F4" w:rsidP="009E42F4">
      <w:pPr>
        <w:autoSpaceDE w:val="0"/>
        <w:jc w:val="both"/>
        <w:rPr>
          <w:rFonts w:eastAsia="CenturyGothic"/>
          <w:sz w:val="22"/>
          <w:szCs w:val="22"/>
        </w:rPr>
      </w:pPr>
      <w:r w:rsidRPr="006909C6">
        <w:rPr>
          <w:rFonts w:eastAsia="CenturyGothic"/>
          <w:sz w:val="22"/>
          <w:szCs w:val="22"/>
        </w:rPr>
        <w:t>Inspektor nadzoru może dopuścić do użycia tylko te wyroby i materiały, które:</w:t>
      </w:r>
    </w:p>
    <w:p w:rsidR="009E42F4" w:rsidRPr="006909C6" w:rsidRDefault="009E42F4" w:rsidP="009E42F4">
      <w:pPr>
        <w:autoSpaceDE w:val="0"/>
        <w:jc w:val="both"/>
        <w:rPr>
          <w:rFonts w:eastAsia="CenturyGothic"/>
          <w:sz w:val="22"/>
          <w:szCs w:val="22"/>
        </w:rPr>
      </w:pPr>
      <w:r w:rsidRPr="006909C6">
        <w:rPr>
          <w:rFonts w:eastAsia="CenturyGothic"/>
          <w:sz w:val="22"/>
          <w:szCs w:val="22"/>
        </w:rPr>
        <w:t>1. 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2. posiadają </w:t>
      </w:r>
      <w:r w:rsidR="002450B7" w:rsidRPr="006909C6">
        <w:rPr>
          <w:rFonts w:eastAsia="CenturyGothic"/>
          <w:sz w:val="22"/>
          <w:szCs w:val="22"/>
        </w:rPr>
        <w:t>deklarację</w:t>
      </w:r>
      <w:r w:rsidRPr="006909C6">
        <w:rPr>
          <w:rFonts w:eastAsia="CenturyGothic"/>
          <w:sz w:val="22"/>
          <w:szCs w:val="22"/>
        </w:rPr>
        <w:t xml:space="preserve"> zgodności lub certyfikat zgodności z:</w:t>
      </w:r>
    </w:p>
    <w:p w:rsidR="009E42F4" w:rsidRPr="006909C6" w:rsidRDefault="009E42F4" w:rsidP="009E42F4">
      <w:pPr>
        <w:autoSpaceDE w:val="0"/>
        <w:jc w:val="both"/>
        <w:rPr>
          <w:rFonts w:eastAsia="CenturyGothic"/>
          <w:sz w:val="22"/>
          <w:szCs w:val="22"/>
        </w:rPr>
      </w:pPr>
      <w:r w:rsidRPr="006909C6">
        <w:rPr>
          <w:rFonts w:eastAsia="CenturyGothic"/>
          <w:sz w:val="22"/>
          <w:szCs w:val="22"/>
        </w:rPr>
        <w:t>3. Polską Normą lub</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4. aprobatą techniczną, w przypadku wyrobów, dla których nie ustanowiono Polskiej Normy, jeżeli nie są </w:t>
      </w:r>
      <w:r w:rsidR="002450B7" w:rsidRPr="006909C6">
        <w:rPr>
          <w:rFonts w:eastAsia="CenturyGothic"/>
          <w:sz w:val="22"/>
          <w:szCs w:val="22"/>
        </w:rPr>
        <w:t>objęte</w:t>
      </w:r>
      <w:r w:rsidRPr="006909C6">
        <w:rPr>
          <w:rFonts w:eastAsia="CenturyGothic"/>
          <w:sz w:val="22"/>
          <w:szCs w:val="22"/>
        </w:rPr>
        <w:t xml:space="preserve"> certyfikacją określoną w pkt. 1 i które spełniają wymogi SST.</w:t>
      </w:r>
    </w:p>
    <w:p w:rsidR="009E42F4" w:rsidRPr="006909C6" w:rsidRDefault="009E42F4" w:rsidP="009E42F4">
      <w:pPr>
        <w:autoSpaceDE w:val="0"/>
        <w:jc w:val="both"/>
        <w:rPr>
          <w:rFonts w:eastAsia="CenturyGothic"/>
          <w:sz w:val="22"/>
          <w:szCs w:val="22"/>
        </w:rPr>
      </w:pPr>
      <w:r w:rsidRPr="006909C6">
        <w:rPr>
          <w:rFonts w:eastAsia="CenturyGothic"/>
          <w:sz w:val="22"/>
          <w:szCs w:val="22"/>
        </w:rPr>
        <w:t>5. znajdują sił w wykazie wyrobów, o którym mowa w rozporządzeniu MSWiA z 1998 r. (Dz. U. 98/99).</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 przypadku materiałów, dla których ww. dokumenty są wymagane przez SST, każda ich partia dostarczona do robót </w:t>
      </w:r>
      <w:r w:rsidR="002450B7" w:rsidRPr="006909C6">
        <w:rPr>
          <w:rFonts w:eastAsia="CenturyGothic"/>
          <w:sz w:val="22"/>
          <w:szCs w:val="22"/>
        </w:rPr>
        <w:t>będzie</w:t>
      </w:r>
      <w:r w:rsidRPr="006909C6">
        <w:rPr>
          <w:rFonts w:eastAsia="CenturyGothic"/>
          <w:sz w:val="22"/>
          <w:szCs w:val="22"/>
        </w:rPr>
        <w:t xml:space="preserve"> posiadać te dokumenty, określające w sposób jednoznaczny jej cechy.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Jakiekolwiek materiały, które nie spełniają tych wymagań </w:t>
      </w:r>
      <w:r w:rsidR="002450B7" w:rsidRPr="006909C6">
        <w:rPr>
          <w:rFonts w:eastAsia="CenturyGothic"/>
          <w:sz w:val="22"/>
          <w:szCs w:val="22"/>
        </w:rPr>
        <w:t>będą</w:t>
      </w:r>
      <w:r w:rsidRPr="006909C6">
        <w:rPr>
          <w:rFonts w:eastAsia="CenturyGothic"/>
          <w:sz w:val="22"/>
          <w:szCs w:val="22"/>
        </w:rPr>
        <w:t xml:space="preserve"> odrzucone.</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6.8. Dokumenty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[1] Dziennik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Dziennik budowy jest wymaganym dokumentem </w:t>
      </w:r>
      <w:r w:rsidR="002450B7" w:rsidRPr="006909C6">
        <w:rPr>
          <w:rFonts w:eastAsia="CenturyGothic"/>
          <w:sz w:val="22"/>
          <w:szCs w:val="22"/>
        </w:rPr>
        <w:t>urzędowym</w:t>
      </w:r>
      <w:r w:rsidRPr="006909C6">
        <w:rPr>
          <w:rFonts w:eastAsia="CenturyGothic"/>
          <w:sz w:val="22"/>
          <w:szCs w:val="22"/>
        </w:rPr>
        <w:t xml:space="preserve"> obowiązującym Zamawiającego i </w:t>
      </w:r>
      <w:r w:rsidR="002450B7" w:rsidRPr="006909C6">
        <w:rPr>
          <w:rFonts w:eastAsia="CenturyGothic"/>
          <w:sz w:val="22"/>
          <w:szCs w:val="22"/>
        </w:rPr>
        <w:t>Wykonawcę</w:t>
      </w:r>
      <w:r w:rsidRPr="006909C6">
        <w:rPr>
          <w:rFonts w:eastAsia="CenturyGothic"/>
          <w:sz w:val="22"/>
          <w:szCs w:val="22"/>
        </w:rPr>
        <w:t xml:space="preserve"> w okresie od przekazania wykonawcy terenu budowy do końca okresu gwarancyjnego. Prowadzenie dziennika budowy zgodnie z § 45 ustawy Prawo budowlane spoczywa na kierowniku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Zapisy w dzienniku budowy </w:t>
      </w:r>
      <w:r w:rsidR="002450B7" w:rsidRPr="006909C6">
        <w:rPr>
          <w:rFonts w:eastAsia="CenturyGothic"/>
          <w:sz w:val="22"/>
          <w:szCs w:val="22"/>
        </w:rPr>
        <w:t>będą</w:t>
      </w:r>
      <w:r w:rsidRPr="006909C6">
        <w:rPr>
          <w:rFonts w:eastAsia="CenturyGothic"/>
          <w:sz w:val="22"/>
          <w:szCs w:val="22"/>
        </w:rPr>
        <w:t xml:space="preserve"> dokonywane na bieżąco i </w:t>
      </w:r>
      <w:r w:rsidR="002450B7" w:rsidRPr="006909C6">
        <w:rPr>
          <w:rFonts w:eastAsia="CenturyGothic"/>
          <w:sz w:val="22"/>
          <w:szCs w:val="22"/>
        </w:rPr>
        <w:t>będą</w:t>
      </w:r>
      <w:r w:rsidRPr="006909C6">
        <w:rPr>
          <w:rFonts w:eastAsia="CenturyGothic"/>
          <w:sz w:val="22"/>
          <w:szCs w:val="22"/>
        </w:rPr>
        <w:t xml:space="preserve"> dotyczyć przebiegu robót, stanu bezpieczeństwa ludzi i mienia oraz technicznej strony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Zapisy </w:t>
      </w:r>
      <w:r w:rsidR="002450B7" w:rsidRPr="006909C6">
        <w:rPr>
          <w:rFonts w:eastAsia="CenturyGothic"/>
          <w:sz w:val="22"/>
          <w:szCs w:val="22"/>
        </w:rPr>
        <w:t>będą</w:t>
      </w:r>
      <w:r w:rsidRPr="006909C6">
        <w:rPr>
          <w:rFonts w:eastAsia="CenturyGothic"/>
          <w:sz w:val="22"/>
          <w:szCs w:val="22"/>
        </w:rPr>
        <w:t xml:space="preserve"> czytelne, dokonane trwałą techniką, w porządku chronologicznym, bezpośrednio jeden pod drugim, bez przerw.</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Załączone do dziennika budowy protokoły i inne dokumenty </w:t>
      </w:r>
      <w:r w:rsidR="002450B7" w:rsidRPr="006909C6">
        <w:rPr>
          <w:rFonts w:eastAsia="CenturyGothic"/>
          <w:sz w:val="22"/>
          <w:szCs w:val="22"/>
        </w:rPr>
        <w:t>będą</w:t>
      </w:r>
      <w:r w:rsidRPr="006909C6">
        <w:rPr>
          <w:rFonts w:eastAsia="CenturyGothic"/>
          <w:sz w:val="22"/>
          <w:szCs w:val="22"/>
        </w:rPr>
        <w:t xml:space="preserve"> oznaczone kolejnym numerem załącznika i opatrzone datą i podpisem Wykonawcy i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Do dziennika budowy należy wpisywać w szczególności: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Datę</w:t>
      </w:r>
      <w:r w:rsidRPr="006909C6">
        <w:rPr>
          <w:rFonts w:eastAsia="CenturyGothic"/>
          <w:sz w:val="22"/>
          <w:szCs w:val="22"/>
        </w:rPr>
        <w:t xml:space="preserve"> przekazania Wykonawcy terenu budowy,</w:t>
      </w:r>
    </w:p>
    <w:p w:rsidR="009E42F4" w:rsidRPr="006909C6" w:rsidRDefault="002450B7" w:rsidP="009E42F4">
      <w:pPr>
        <w:autoSpaceDE w:val="0"/>
        <w:jc w:val="both"/>
        <w:rPr>
          <w:rFonts w:eastAsia="CenturyGothic"/>
          <w:sz w:val="22"/>
          <w:szCs w:val="22"/>
        </w:rPr>
      </w:pPr>
      <w:r w:rsidRPr="006909C6">
        <w:rPr>
          <w:rFonts w:eastAsia="CenturyGothic"/>
          <w:sz w:val="22"/>
          <w:szCs w:val="22"/>
        </w:rPr>
        <w:t>. Datę</w:t>
      </w:r>
      <w:r w:rsidR="009E42F4" w:rsidRPr="006909C6">
        <w:rPr>
          <w:rFonts w:eastAsia="CenturyGothic"/>
          <w:sz w:val="22"/>
          <w:szCs w:val="22"/>
        </w:rPr>
        <w:t xml:space="preserve"> przekazania przez Zamawiającego dokumentacji projektowej,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Uzgodnienie</w:t>
      </w:r>
      <w:r w:rsidRPr="006909C6">
        <w:rPr>
          <w:rFonts w:eastAsia="CenturyGothic"/>
          <w:sz w:val="22"/>
          <w:szCs w:val="22"/>
        </w:rPr>
        <w:t xml:space="preserve"> przez Inspektora nadzoru programu zapewnienia jakości i harmonogramów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Terminyrozpoczęcia</w:t>
      </w:r>
      <w:r w:rsidRPr="006909C6">
        <w:rPr>
          <w:rFonts w:eastAsia="CenturyGothic"/>
          <w:sz w:val="22"/>
          <w:szCs w:val="22"/>
        </w:rPr>
        <w:t xml:space="preserve"> i zakończenia poszczególnych </w:t>
      </w:r>
      <w:r w:rsidR="002450B7" w:rsidRPr="006909C6">
        <w:rPr>
          <w:rFonts w:eastAsia="CenturyGothic"/>
          <w:sz w:val="22"/>
          <w:szCs w:val="22"/>
        </w:rPr>
        <w:t>elementów robót</w:t>
      </w:r>
      <w:r w:rsidRPr="006909C6">
        <w:rPr>
          <w:rFonts w:eastAsia="CenturyGothic"/>
          <w:sz w:val="22"/>
          <w:szCs w:val="22"/>
        </w:rPr>
        <w: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Przebieg</w:t>
      </w:r>
      <w:r w:rsidRPr="006909C6">
        <w:rPr>
          <w:rFonts w:eastAsia="CenturyGothic"/>
          <w:sz w:val="22"/>
          <w:szCs w:val="22"/>
        </w:rPr>
        <w:t xml:space="preserve"> robót, trudności i przeszkody w ich prowadzeniu, okresy i przyczyny przerw w robotach,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Uwagi</w:t>
      </w:r>
      <w:r w:rsidRPr="006909C6">
        <w:rPr>
          <w:rFonts w:eastAsia="CenturyGothic"/>
          <w:sz w:val="22"/>
          <w:szCs w:val="22"/>
        </w:rPr>
        <w:t xml:space="preserve"> i polecenia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Daty</w:t>
      </w:r>
      <w:r w:rsidRPr="006909C6">
        <w:rPr>
          <w:rFonts w:eastAsia="CenturyGothic"/>
          <w:sz w:val="22"/>
          <w:szCs w:val="22"/>
        </w:rPr>
        <w:t xml:space="preserve"> zarządzenia wstrzymania robót, z podaniem powodu,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Zgłoszenia</w:t>
      </w:r>
      <w:r w:rsidRPr="006909C6">
        <w:rPr>
          <w:rFonts w:eastAsia="CenturyGothic"/>
          <w:sz w:val="22"/>
          <w:szCs w:val="22"/>
        </w:rPr>
        <w:t xml:space="preserve"> i daty odbiorów robót zanikających i ulegających zakryciu, </w:t>
      </w:r>
      <w:r w:rsidR="002450B7" w:rsidRPr="006909C6">
        <w:rPr>
          <w:rFonts w:eastAsia="CenturyGothic"/>
          <w:sz w:val="22"/>
          <w:szCs w:val="22"/>
        </w:rPr>
        <w:t>częściowych</w:t>
      </w:r>
      <w:r w:rsidRPr="006909C6">
        <w:rPr>
          <w:rFonts w:eastAsia="CenturyGothic"/>
          <w:sz w:val="22"/>
          <w:szCs w:val="22"/>
        </w:rPr>
        <w:t xml:space="preserve"> i ostatecznych odbiorów robót, . </w:t>
      </w:r>
      <w:r w:rsidR="002450B7" w:rsidRPr="006909C6">
        <w:rPr>
          <w:rFonts w:eastAsia="CenturyGothic"/>
          <w:sz w:val="22"/>
          <w:szCs w:val="22"/>
        </w:rPr>
        <w:t>Wyjaśnienia</w:t>
      </w:r>
      <w:r w:rsidRPr="006909C6">
        <w:rPr>
          <w:rFonts w:eastAsia="CenturyGothic"/>
          <w:sz w:val="22"/>
          <w:szCs w:val="22"/>
        </w:rPr>
        <w:t>, uwagi i propozycje Wykonawcy,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Stan</w:t>
      </w:r>
      <w:r w:rsidRPr="006909C6">
        <w:rPr>
          <w:rFonts w:eastAsia="CenturyGothic"/>
          <w:sz w:val="22"/>
          <w:szCs w:val="22"/>
        </w:rPr>
        <w:t xml:space="preserve"> pogody i </w:t>
      </w:r>
      <w:r w:rsidR="002450B7" w:rsidRPr="006909C6">
        <w:rPr>
          <w:rFonts w:eastAsia="CenturyGothic"/>
          <w:sz w:val="22"/>
          <w:szCs w:val="22"/>
        </w:rPr>
        <w:t>temperaturę</w:t>
      </w:r>
      <w:r w:rsidRPr="006909C6">
        <w:rPr>
          <w:rFonts w:eastAsia="CenturyGothic"/>
          <w:sz w:val="22"/>
          <w:szCs w:val="22"/>
        </w:rPr>
        <w:t xml:space="preserve"> powietrza w okresie wykonywania robót podlegających ograniczeniom lub wymaganiom w związku z warunkami klimatycznymi,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Zgodność</w:t>
      </w:r>
      <w:r w:rsidRPr="006909C6">
        <w:rPr>
          <w:rFonts w:eastAsia="CenturyGothic"/>
          <w:sz w:val="22"/>
          <w:szCs w:val="22"/>
        </w:rPr>
        <w:t xml:space="preserve"> rzeczywistych warunków geotechnicznych z ich opisem w dokumentacji projektowej,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Dane</w:t>
      </w:r>
      <w:r w:rsidRPr="006909C6">
        <w:rPr>
          <w:rFonts w:eastAsia="CenturyGothic"/>
          <w:sz w:val="22"/>
          <w:szCs w:val="22"/>
        </w:rPr>
        <w:t xml:space="preserve"> dotyczące czynności geodezyjnych (pomiarowych) dokonywanych przed i w trakcie wykonywania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Dane</w:t>
      </w:r>
      <w:r w:rsidRPr="006909C6">
        <w:rPr>
          <w:rFonts w:eastAsia="CenturyGothic"/>
          <w:sz w:val="22"/>
          <w:szCs w:val="22"/>
        </w:rPr>
        <w:t xml:space="preserve"> dotyczące sposobu wykonywania zabezpieczenia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Dane</w:t>
      </w:r>
      <w:r w:rsidRPr="006909C6">
        <w:rPr>
          <w:rFonts w:eastAsia="CenturyGothic"/>
          <w:sz w:val="22"/>
          <w:szCs w:val="22"/>
        </w:rPr>
        <w:t xml:space="preserve"> dotyczące jakości materiałów, pobierania próbek oraz wyniki przeprowadzonych badań z podaniem kto je przeprowadzał,</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Wyniki</w:t>
      </w:r>
      <w:r w:rsidRPr="006909C6">
        <w:rPr>
          <w:rFonts w:eastAsia="CenturyGothic"/>
          <w:sz w:val="22"/>
          <w:szCs w:val="22"/>
        </w:rPr>
        <w:t xml:space="preserve"> próbek poszczególnych elementów budowli z podaniem kto je przeprowadzał,</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Inne</w:t>
      </w:r>
      <w:r w:rsidRPr="006909C6">
        <w:rPr>
          <w:rFonts w:eastAsia="CenturyGothic"/>
          <w:sz w:val="22"/>
          <w:szCs w:val="22"/>
        </w:rPr>
        <w:t xml:space="preserve"> istotne informacje o przebiegu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Propozycje, uwagi i wyjaśnienia Wykonawcy, wpisane do dziennika budowy </w:t>
      </w:r>
      <w:r w:rsidR="002450B7" w:rsidRPr="006909C6">
        <w:rPr>
          <w:rFonts w:eastAsia="CenturyGothic"/>
          <w:sz w:val="22"/>
          <w:szCs w:val="22"/>
        </w:rPr>
        <w:t>będą</w:t>
      </w:r>
      <w:r w:rsidRPr="006909C6">
        <w:rPr>
          <w:rFonts w:eastAsia="CenturyGothic"/>
          <w:sz w:val="22"/>
          <w:szCs w:val="22"/>
        </w:rPr>
        <w:t xml:space="preserve"> przedłożone Inspektorowi nadzoru do ustosunkowania sił.</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Decyzje Inspektora nadzoru wpisane do dziennika budowy Wykonawca podpisuje z zaznaczeniem ich </w:t>
      </w:r>
      <w:r w:rsidR="002450B7" w:rsidRPr="006909C6">
        <w:rPr>
          <w:rFonts w:eastAsia="CenturyGothic"/>
          <w:sz w:val="22"/>
          <w:szCs w:val="22"/>
        </w:rPr>
        <w:t>przyjęcia</w:t>
      </w:r>
      <w:r w:rsidRPr="006909C6">
        <w:rPr>
          <w:rFonts w:eastAsia="CenturyGothic"/>
          <w:sz w:val="22"/>
          <w:szCs w:val="22"/>
        </w:rPr>
        <w:t xml:space="preserve"> lub </w:t>
      </w:r>
      <w:r w:rsidR="002450B7" w:rsidRPr="006909C6">
        <w:rPr>
          <w:rFonts w:eastAsia="CenturyGothic"/>
          <w:sz w:val="22"/>
          <w:szCs w:val="22"/>
        </w:rPr>
        <w:t>zajęciem</w:t>
      </w:r>
      <w:r w:rsidRPr="006909C6">
        <w:rPr>
          <w:rFonts w:eastAsia="CenturyGothic"/>
          <w:sz w:val="22"/>
          <w:szCs w:val="22"/>
        </w:rPr>
        <w:t xml:space="preserve"> stanowiska.</w:t>
      </w:r>
    </w:p>
    <w:p w:rsidR="009E42F4" w:rsidRPr="006909C6" w:rsidRDefault="009E42F4" w:rsidP="009E42F4">
      <w:pPr>
        <w:autoSpaceDE w:val="0"/>
        <w:jc w:val="both"/>
        <w:rPr>
          <w:rFonts w:eastAsia="CenturyGothic"/>
          <w:sz w:val="22"/>
          <w:szCs w:val="22"/>
        </w:rPr>
      </w:pPr>
      <w:r w:rsidRPr="006909C6">
        <w:rPr>
          <w:rFonts w:eastAsia="CenturyGothic"/>
          <w:sz w:val="22"/>
          <w:szCs w:val="22"/>
        </w:rPr>
        <w:t>Wpis projektanta do dziennika budowy obliguje Inspektora nadzoru do ustosunkowania sił. Projektant nie jest jednak stroną umowy i nie ma uprawnień do wydawania poleceń Wykonawcy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[2] Książka obmiarów</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Książka obmiarów stanowi dokument pozwalający na rozliczenie faktycznego </w:t>
      </w:r>
      <w:r w:rsidR="002450B7" w:rsidRPr="006909C6">
        <w:rPr>
          <w:rFonts w:eastAsia="CenturyGothic"/>
          <w:sz w:val="22"/>
          <w:szCs w:val="22"/>
        </w:rPr>
        <w:t>postępu</w:t>
      </w:r>
      <w:r w:rsidRPr="006909C6">
        <w:rPr>
          <w:rFonts w:eastAsia="CenturyGothic"/>
          <w:sz w:val="22"/>
          <w:szCs w:val="22"/>
        </w:rPr>
        <w:t xml:space="preserve"> każdego z elementów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Obmiary wykonanych robót przeprowadza sił sukcesywnie w jednostkach </w:t>
      </w:r>
      <w:r w:rsidR="002450B7" w:rsidRPr="006909C6">
        <w:rPr>
          <w:rFonts w:eastAsia="CenturyGothic"/>
          <w:sz w:val="22"/>
          <w:szCs w:val="22"/>
        </w:rPr>
        <w:t>przyjętych</w:t>
      </w:r>
      <w:r w:rsidRPr="006909C6">
        <w:rPr>
          <w:rFonts w:eastAsia="CenturyGothic"/>
          <w:sz w:val="22"/>
          <w:szCs w:val="22"/>
        </w:rPr>
        <w:t xml:space="preserve"> w kosztorysie lub w SST.</w:t>
      </w:r>
    </w:p>
    <w:p w:rsidR="009E42F4" w:rsidRPr="006909C6" w:rsidRDefault="009E42F4" w:rsidP="009E42F4">
      <w:pPr>
        <w:autoSpaceDE w:val="0"/>
        <w:jc w:val="both"/>
        <w:rPr>
          <w:rFonts w:eastAsia="CenturyGothic"/>
          <w:sz w:val="22"/>
          <w:szCs w:val="22"/>
        </w:rPr>
      </w:pPr>
      <w:r w:rsidRPr="006909C6">
        <w:rPr>
          <w:rFonts w:eastAsia="CenturyGothic"/>
          <w:sz w:val="22"/>
          <w:szCs w:val="22"/>
        </w:rPr>
        <w:t>[3] Dokumenty laboratoryjne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Dzienniki laboratoryjne, deklaracje zgodności lub certyfikaty zgodności materiałów, orzeczenia o jakości materiałów, recepty robocze i kontrolne wyniki badań Wykonawcy </w:t>
      </w:r>
      <w:r w:rsidR="002450B7" w:rsidRPr="006909C6">
        <w:rPr>
          <w:rFonts w:eastAsia="CenturyGothic"/>
          <w:sz w:val="22"/>
          <w:szCs w:val="22"/>
        </w:rPr>
        <w:t>będą</w:t>
      </w:r>
      <w:r w:rsidRPr="006909C6">
        <w:rPr>
          <w:rFonts w:eastAsia="CenturyGothic"/>
          <w:sz w:val="22"/>
          <w:szCs w:val="22"/>
        </w:rPr>
        <w:t xml:space="preserve"> gromadzone w formie uzgodnionej w programie zapewnienia jakości. Dokumenty te stanowią załączniki do odbioru robót. Winny być </w:t>
      </w:r>
      <w:r w:rsidR="002450B7" w:rsidRPr="006909C6">
        <w:rPr>
          <w:rFonts w:eastAsia="CenturyGothic"/>
          <w:sz w:val="22"/>
          <w:szCs w:val="22"/>
        </w:rPr>
        <w:t>udostępnione</w:t>
      </w:r>
      <w:r w:rsidRPr="006909C6">
        <w:rPr>
          <w:rFonts w:eastAsia="CenturyGothic"/>
          <w:sz w:val="22"/>
          <w:szCs w:val="22"/>
        </w:rPr>
        <w:t xml:space="preserve"> na każde życzenie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[4] Pozostałe dokumenty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Do dokumentów budowy zalicza sił, oprócz wymienionych w punktach</w:t>
      </w:r>
      <w:r w:rsidR="002450B7" w:rsidRPr="006909C6">
        <w:rPr>
          <w:rFonts w:eastAsia="CenturyGothic"/>
          <w:sz w:val="22"/>
          <w:szCs w:val="22"/>
        </w:rPr>
        <w:t xml:space="preserve"> [1] -[3], następujące</w:t>
      </w:r>
      <w:r w:rsidRPr="006909C6">
        <w:rPr>
          <w:rFonts w:eastAsia="CenturyGothic"/>
          <w:sz w:val="22"/>
          <w:szCs w:val="22"/>
        </w:rPr>
        <w:t xml:space="preserve"> dokumenty: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a) pozwolenie na </w:t>
      </w:r>
      <w:r w:rsidR="002450B7" w:rsidRPr="006909C6">
        <w:rPr>
          <w:rFonts w:eastAsia="CenturyGothic"/>
          <w:sz w:val="22"/>
          <w:szCs w:val="22"/>
        </w:rPr>
        <w:t>budowę</w:t>
      </w:r>
      <w:r w:rsidRPr="006909C6">
        <w:rPr>
          <w:rFonts w:eastAsia="CenturyGothic"/>
          <w:sz w:val="22"/>
          <w:szCs w:val="22"/>
        </w:rPr>
        <w:t>,</w:t>
      </w:r>
    </w:p>
    <w:p w:rsidR="009E42F4" w:rsidRPr="006909C6" w:rsidRDefault="009E42F4" w:rsidP="009E42F4">
      <w:pPr>
        <w:autoSpaceDE w:val="0"/>
        <w:jc w:val="both"/>
        <w:rPr>
          <w:rFonts w:eastAsia="CenturyGothic"/>
          <w:sz w:val="22"/>
          <w:szCs w:val="22"/>
        </w:rPr>
      </w:pPr>
      <w:r w:rsidRPr="006909C6">
        <w:rPr>
          <w:rFonts w:eastAsia="CenturyGothic"/>
          <w:sz w:val="22"/>
          <w:szCs w:val="22"/>
        </w:rPr>
        <w:t>b) protokoły przekazania terenu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c) umowy cywilnoprawne z osobami trzecimi,</w:t>
      </w:r>
    </w:p>
    <w:p w:rsidR="009E42F4" w:rsidRPr="006909C6" w:rsidRDefault="009E42F4" w:rsidP="009E42F4">
      <w:pPr>
        <w:autoSpaceDE w:val="0"/>
        <w:jc w:val="both"/>
        <w:rPr>
          <w:rFonts w:eastAsia="CenturyGothic"/>
          <w:sz w:val="22"/>
          <w:szCs w:val="22"/>
        </w:rPr>
      </w:pPr>
      <w:r w:rsidRPr="006909C6">
        <w:rPr>
          <w:rFonts w:eastAsia="CenturyGothic"/>
          <w:sz w:val="22"/>
          <w:szCs w:val="22"/>
        </w:rPr>
        <w:t>d) protokoły odbioru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e) protokoły z narad i ustaleń,</w:t>
      </w:r>
    </w:p>
    <w:p w:rsidR="009E42F4" w:rsidRPr="006909C6" w:rsidRDefault="009E42F4" w:rsidP="009E42F4">
      <w:pPr>
        <w:autoSpaceDE w:val="0"/>
        <w:jc w:val="both"/>
        <w:rPr>
          <w:rFonts w:eastAsia="CenturyGothic"/>
          <w:sz w:val="22"/>
          <w:szCs w:val="22"/>
        </w:rPr>
      </w:pPr>
      <w:r w:rsidRPr="006909C6">
        <w:rPr>
          <w:rFonts w:eastAsia="CenturyGothic"/>
          <w:sz w:val="22"/>
          <w:szCs w:val="22"/>
        </w:rPr>
        <w:t>f) operaty geodezyjne,</w:t>
      </w:r>
    </w:p>
    <w:p w:rsidR="009E42F4" w:rsidRPr="006909C6" w:rsidRDefault="009E42F4" w:rsidP="009E42F4">
      <w:pPr>
        <w:autoSpaceDE w:val="0"/>
        <w:jc w:val="both"/>
        <w:rPr>
          <w:rFonts w:eastAsia="CenturyGothic"/>
          <w:sz w:val="22"/>
          <w:szCs w:val="22"/>
        </w:rPr>
      </w:pPr>
      <w:r w:rsidRPr="006909C6">
        <w:rPr>
          <w:rFonts w:eastAsia="CenturyGothic"/>
          <w:sz w:val="22"/>
          <w:szCs w:val="22"/>
        </w:rPr>
        <w:t>g) plan bezpieczeństwa i ochrony zdrowia.</w:t>
      </w:r>
    </w:p>
    <w:p w:rsidR="009E42F4" w:rsidRPr="006909C6" w:rsidRDefault="009E42F4" w:rsidP="009E42F4">
      <w:pPr>
        <w:autoSpaceDE w:val="0"/>
        <w:jc w:val="both"/>
        <w:rPr>
          <w:rFonts w:eastAsia="CenturyGothic"/>
          <w:sz w:val="22"/>
          <w:szCs w:val="22"/>
        </w:rPr>
      </w:pPr>
      <w:r w:rsidRPr="006909C6">
        <w:rPr>
          <w:rFonts w:eastAsia="CenturyGothic"/>
          <w:sz w:val="22"/>
          <w:szCs w:val="22"/>
        </w:rPr>
        <w:t>[5] Przechowywanie dokumentów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Dokumenty budowy </w:t>
      </w:r>
      <w:r w:rsidR="002450B7" w:rsidRPr="006909C6">
        <w:rPr>
          <w:rFonts w:eastAsia="CenturyGothic"/>
          <w:sz w:val="22"/>
          <w:szCs w:val="22"/>
        </w:rPr>
        <w:t>będą</w:t>
      </w:r>
      <w:r w:rsidRPr="006909C6">
        <w:rPr>
          <w:rFonts w:eastAsia="CenturyGothic"/>
          <w:sz w:val="22"/>
          <w:szCs w:val="22"/>
        </w:rPr>
        <w:t xml:space="preserve"> przechowywane na terenie budowy w miejscu odpowiednio zabezpieczonym.</w:t>
      </w:r>
    </w:p>
    <w:p w:rsidR="009E42F4" w:rsidRPr="006909C6" w:rsidRDefault="002450B7" w:rsidP="009E42F4">
      <w:pPr>
        <w:autoSpaceDE w:val="0"/>
        <w:jc w:val="both"/>
        <w:rPr>
          <w:rFonts w:eastAsia="CenturyGothic"/>
          <w:sz w:val="22"/>
          <w:szCs w:val="22"/>
        </w:rPr>
      </w:pPr>
      <w:r w:rsidRPr="006909C6">
        <w:rPr>
          <w:rFonts w:eastAsia="CenturyGothic"/>
          <w:sz w:val="22"/>
          <w:szCs w:val="22"/>
        </w:rPr>
        <w:t>Zaginięcie</w:t>
      </w:r>
      <w:r w:rsidR="009E42F4" w:rsidRPr="006909C6">
        <w:rPr>
          <w:rFonts w:eastAsia="CenturyGothic"/>
          <w:sz w:val="22"/>
          <w:szCs w:val="22"/>
        </w:rPr>
        <w:t xml:space="preserve"> któregokolwiek z dokumentów budowy spowoduje jego natychmiastowe odtworzenie w formie przewidzianej prawem.</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Wszelkie dokumenty budowy </w:t>
      </w:r>
      <w:r w:rsidR="002450B7" w:rsidRPr="006909C6">
        <w:rPr>
          <w:rFonts w:eastAsia="CenturyGothic"/>
          <w:sz w:val="22"/>
          <w:szCs w:val="22"/>
        </w:rPr>
        <w:t>będą</w:t>
      </w:r>
      <w:r w:rsidRPr="006909C6">
        <w:rPr>
          <w:rFonts w:eastAsia="CenturyGothic"/>
          <w:sz w:val="22"/>
          <w:szCs w:val="22"/>
        </w:rPr>
        <w:t xml:space="preserve"> zawsze </w:t>
      </w:r>
      <w:r w:rsidR="002450B7" w:rsidRPr="006909C6">
        <w:rPr>
          <w:rFonts w:eastAsia="CenturyGothic"/>
          <w:sz w:val="22"/>
          <w:szCs w:val="22"/>
        </w:rPr>
        <w:t>dostępne</w:t>
      </w:r>
      <w:r w:rsidRPr="006909C6">
        <w:rPr>
          <w:rFonts w:eastAsia="CenturyGothic"/>
          <w:sz w:val="22"/>
          <w:szCs w:val="22"/>
        </w:rPr>
        <w:t xml:space="preserve"> dla Inspektora nadzoru i przedstawiane do wglądu na życzenie Zamawiającego.</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7. OBMIAR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7.1. Ogólne zasady obmiaru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Obmiar robót </w:t>
      </w:r>
      <w:r w:rsidR="002450B7" w:rsidRPr="006909C6">
        <w:rPr>
          <w:rFonts w:eastAsia="CenturyGothic"/>
          <w:sz w:val="22"/>
          <w:szCs w:val="22"/>
        </w:rPr>
        <w:t>będzie</w:t>
      </w:r>
      <w:r w:rsidRPr="006909C6">
        <w:rPr>
          <w:rFonts w:eastAsia="CenturyGothic"/>
          <w:sz w:val="22"/>
          <w:szCs w:val="22"/>
        </w:rPr>
        <w:t xml:space="preserve"> określać faktyczny zakres wykonywanych robót, zgodnie z dokumentacją projektową i SST, w jednostkach ustalonych w kosztorysie.</w:t>
      </w:r>
    </w:p>
    <w:p w:rsidR="009E42F4" w:rsidRPr="006909C6" w:rsidRDefault="009E42F4" w:rsidP="009E42F4">
      <w:pPr>
        <w:autoSpaceDE w:val="0"/>
        <w:jc w:val="both"/>
        <w:rPr>
          <w:rFonts w:eastAsia="CenturyGothic"/>
          <w:sz w:val="22"/>
          <w:szCs w:val="22"/>
        </w:rPr>
      </w:pPr>
      <w:r w:rsidRPr="006909C6">
        <w:rPr>
          <w:rFonts w:eastAsia="CenturyGothic"/>
          <w:sz w:val="22"/>
          <w:szCs w:val="22"/>
        </w:rPr>
        <w:t>Obmiaru robót dokonuje Wykonawca po pisemnym powiadomieniu Inspektora nadzoru o zakresie obmierzanych robót i terminie obmiaru, co najmniej na 3 dni przed tym terminem.</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Wyniki obmiaru </w:t>
      </w:r>
      <w:r w:rsidR="002450B7" w:rsidRPr="006909C6">
        <w:rPr>
          <w:rFonts w:eastAsia="CenturyGothic"/>
          <w:sz w:val="22"/>
          <w:szCs w:val="22"/>
        </w:rPr>
        <w:t>będą</w:t>
      </w:r>
      <w:r w:rsidRPr="006909C6">
        <w:rPr>
          <w:rFonts w:eastAsia="CenturyGothic"/>
          <w:sz w:val="22"/>
          <w:szCs w:val="22"/>
        </w:rPr>
        <w:t xml:space="preserve"> wpisane do książki obmiarów.</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Jakikolwiek błąd lub przeoczenie (opuszczenie) w ilości robót podanych w kosztorysie ofertowym lub gdzie indziej w SST nie zwalnia Wykonawcy od obowiązku ukończenia wszystkich robót. </w:t>
      </w:r>
      <w:r w:rsidR="002450B7" w:rsidRPr="006909C6">
        <w:rPr>
          <w:rFonts w:eastAsia="CenturyGothic"/>
          <w:sz w:val="22"/>
          <w:szCs w:val="22"/>
        </w:rPr>
        <w:t>Błędne</w:t>
      </w:r>
      <w:r w:rsidRPr="006909C6">
        <w:rPr>
          <w:rFonts w:eastAsia="CenturyGothic"/>
          <w:sz w:val="22"/>
          <w:szCs w:val="22"/>
        </w:rPr>
        <w:t xml:space="preserve"> dane zostaną poprawione wg ustaleń Inspektora nadzoru na piśmie. Obmiar gotowych robót </w:t>
      </w:r>
      <w:r w:rsidR="002450B7" w:rsidRPr="006909C6">
        <w:rPr>
          <w:rFonts w:eastAsia="CenturyGothic"/>
          <w:sz w:val="22"/>
          <w:szCs w:val="22"/>
        </w:rPr>
        <w:t>będzie</w:t>
      </w:r>
      <w:r w:rsidRPr="006909C6">
        <w:rPr>
          <w:rFonts w:eastAsia="CenturyGothic"/>
          <w:sz w:val="22"/>
          <w:szCs w:val="22"/>
        </w:rPr>
        <w:t xml:space="preserve"> przeprowadzony z </w:t>
      </w:r>
      <w:r w:rsidR="002450B7" w:rsidRPr="006909C6">
        <w:rPr>
          <w:rFonts w:eastAsia="CenturyGothic"/>
          <w:sz w:val="22"/>
          <w:szCs w:val="22"/>
        </w:rPr>
        <w:t>częstością</w:t>
      </w:r>
      <w:r w:rsidRPr="006909C6">
        <w:rPr>
          <w:rFonts w:eastAsia="CenturyGothic"/>
          <w:sz w:val="22"/>
          <w:szCs w:val="22"/>
        </w:rPr>
        <w:t xml:space="preserve"> wymaganą do celu </w:t>
      </w:r>
      <w:r w:rsidR="002450B7" w:rsidRPr="006909C6">
        <w:rPr>
          <w:rFonts w:eastAsia="CenturyGothic"/>
          <w:sz w:val="22"/>
          <w:szCs w:val="22"/>
        </w:rPr>
        <w:t>miesięcznej</w:t>
      </w:r>
      <w:r w:rsidRPr="006909C6">
        <w:rPr>
          <w:rFonts w:eastAsia="CenturyGothic"/>
          <w:sz w:val="22"/>
          <w:szCs w:val="22"/>
        </w:rPr>
        <w:t xml:space="preserve"> płatności na rzecz Wykonawcy lub w innym czasie określonym w umowie.</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7.2. Zasady określania ilości robót i materiałów</w:t>
      </w:r>
    </w:p>
    <w:p w:rsidR="009E42F4" w:rsidRPr="006909C6" w:rsidRDefault="009E42F4" w:rsidP="009E42F4">
      <w:pPr>
        <w:autoSpaceDE w:val="0"/>
        <w:jc w:val="both"/>
        <w:rPr>
          <w:rFonts w:eastAsia="CenturyGothic"/>
          <w:sz w:val="22"/>
          <w:szCs w:val="22"/>
        </w:rPr>
      </w:pPr>
      <w:r w:rsidRPr="006909C6">
        <w:rPr>
          <w:rFonts w:eastAsia="CenturyGothic"/>
          <w:sz w:val="22"/>
          <w:szCs w:val="22"/>
        </w:rPr>
        <w:t>Zasady określania ilości robót podane są w odpowiednich specyfikacjach technicznych i lub w KNR-ach oraz KNNR-ach.</w:t>
      </w:r>
    </w:p>
    <w:p w:rsidR="009E42F4" w:rsidRPr="006909C6" w:rsidRDefault="009E42F4" w:rsidP="009E42F4">
      <w:pPr>
        <w:autoSpaceDE w:val="0"/>
        <w:jc w:val="both"/>
        <w:rPr>
          <w:rFonts w:eastAsia="CenturyGothic"/>
          <w:sz w:val="22"/>
          <w:szCs w:val="22"/>
        </w:rPr>
      </w:pPr>
      <w:r w:rsidRPr="006909C6">
        <w:rPr>
          <w:rFonts w:eastAsia="CenturyGothic"/>
          <w:sz w:val="22"/>
          <w:szCs w:val="22"/>
        </w:rPr>
        <w:t>Jednostki obmiaru powinny zgodnie zgodne z jednostkami określonymi w dokumentacji projektowej i przedmiarze robót.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7.3. Urządzenia i </w:t>
      </w:r>
      <w:r w:rsidR="002450B7" w:rsidRPr="006909C6">
        <w:rPr>
          <w:rFonts w:eastAsia="CenturyGothic"/>
          <w:bCs/>
          <w:sz w:val="22"/>
          <w:szCs w:val="22"/>
        </w:rPr>
        <w:t>sprzęt</w:t>
      </w:r>
      <w:r w:rsidRPr="006909C6">
        <w:rPr>
          <w:rFonts w:eastAsia="CenturyGothic"/>
          <w:bCs/>
          <w:sz w:val="22"/>
          <w:szCs w:val="22"/>
        </w:rPr>
        <w:t xml:space="preserve"> pomiarowy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Wszystkie urządzenia i </w:t>
      </w:r>
      <w:r w:rsidR="002450B7" w:rsidRPr="006909C6">
        <w:rPr>
          <w:rFonts w:eastAsia="CenturyGothic"/>
          <w:sz w:val="22"/>
          <w:szCs w:val="22"/>
        </w:rPr>
        <w:t>sprzęt</w:t>
      </w:r>
      <w:r w:rsidRPr="006909C6">
        <w:rPr>
          <w:rFonts w:eastAsia="CenturyGothic"/>
          <w:sz w:val="22"/>
          <w:szCs w:val="22"/>
        </w:rPr>
        <w:t xml:space="preserve"> pomiarowy, stosowany w czasie obmiaru robót </w:t>
      </w:r>
      <w:r w:rsidR="002450B7" w:rsidRPr="006909C6">
        <w:rPr>
          <w:rFonts w:eastAsia="CenturyGothic"/>
          <w:sz w:val="22"/>
          <w:szCs w:val="22"/>
        </w:rPr>
        <w:t>będą</w:t>
      </w:r>
      <w:r w:rsidRPr="006909C6">
        <w:rPr>
          <w:rFonts w:eastAsia="CenturyGothic"/>
          <w:sz w:val="22"/>
          <w:szCs w:val="22"/>
        </w:rPr>
        <w:t xml:space="preserve"> zaakceptowane przez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Urządzenia i </w:t>
      </w:r>
      <w:r w:rsidR="002450B7" w:rsidRPr="006909C6">
        <w:rPr>
          <w:rFonts w:eastAsia="CenturyGothic"/>
          <w:sz w:val="22"/>
          <w:szCs w:val="22"/>
        </w:rPr>
        <w:t>sprzęt</w:t>
      </w:r>
      <w:r w:rsidRPr="006909C6">
        <w:rPr>
          <w:rFonts w:eastAsia="CenturyGothic"/>
          <w:sz w:val="22"/>
          <w:szCs w:val="22"/>
        </w:rPr>
        <w:t xml:space="preserve"> pomiarowy zostaną dostarczone przez </w:t>
      </w:r>
      <w:r w:rsidR="002450B7" w:rsidRPr="006909C6">
        <w:rPr>
          <w:rFonts w:eastAsia="CenturyGothic"/>
          <w:sz w:val="22"/>
          <w:szCs w:val="22"/>
        </w:rPr>
        <w:t>Wykonawcę</w:t>
      </w:r>
      <w:r w:rsidRPr="006909C6">
        <w:rPr>
          <w:rFonts w:eastAsia="CenturyGothic"/>
          <w:sz w:val="22"/>
          <w:szCs w:val="22"/>
        </w:rPr>
        <w:t xml:space="preserve">. Jeżeli urządzenia te lub </w:t>
      </w:r>
      <w:r w:rsidR="002450B7" w:rsidRPr="006909C6">
        <w:rPr>
          <w:rFonts w:eastAsia="CenturyGothic"/>
          <w:sz w:val="22"/>
          <w:szCs w:val="22"/>
        </w:rPr>
        <w:t>sprzęt</w:t>
      </w:r>
      <w:r w:rsidRPr="006909C6">
        <w:rPr>
          <w:rFonts w:eastAsia="CenturyGothic"/>
          <w:sz w:val="22"/>
          <w:szCs w:val="22"/>
        </w:rPr>
        <w:t xml:space="preserve"> wymagają badań atestujących, to Wykonawca </w:t>
      </w:r>
      <w:r w:rsidR="002450B7" w:rsidRPr="006909C6">
        <w:rPr>
          <w:rFonts w:eastAsia="CenturyGothic"/>
          <w:sz w:val="22"/>
          <w:szCs w:val="22"/>
        </w:rPr>
        <w:t>będzie</w:t>
      </w:r>
      <w:r w:rsidRPr="006909C6">
        <w:rPr>
          <w:rFonts w:eastAsia="CenturyGothic"/>
          <w:sz w:val="22"/>
          <w:szCs w:val="22"/>
        </w:rPr>
        <w:t xml:space="preserve"> posiadać ważne świadectwa legalizacji.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Wszystkie urządzenia pomiarowe </w:t>
      </w:r>
      <w:r w:rsidR="002450B7" w:rsidRPr="006909C6">
        <w:rPr>
          <w:rFonts w:eastAsia="CenturyGothic"/>
          <w:sz w:val="22"/>
          <w:szCs w:val="22"/>
        </w:rPr>
        <w:t>będą</w:t>
      </w:r>
      <w:r w:rsidRPr="006909C6">
        <w:rPr>
          <w:rFonts w:eastAsia="CenturyGothic"/>
          <w:sz w:val="22"/>
          <w:szCs w:val="22"/>
        </w:rPr>
        <w:t xml:space="preserve"> przez </w:t>
      </w:r>
      <w:r w:rsidR="002450B7" w:rsidRPr="006909C6">
        <w:rPr>
          <w:rFonts w:eastAsia="CenturyGothic"/>
          <w:sz w:val="22"/>
          <w:szCs w:val="22"/>
        </w:rPr>
        <w:t>Wykonawcę</w:t>
      </w:r>
      <w:r w:rsidRPr="006909C6">
        <w:rPr>
          <w:rFonts w:eastAsia="CenturyGothic"/>
          <w:sz w:val="22"/>
          <w:szCs w:val="22"/>
        </w:rPr>
        <w:t xml:space="preserve"> utrzymywane w dobrym stanie, w całym okresie trwania robót.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7.4. Wagi i zasady wdrażania</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Wykonawca dostarczy i zainstaluje urządzenia wagowe odpowiadające odnośnym wymaganiom SST. </w:t>
      </w:r>
      <w:r w:rsidR="002450B7" w:rsidRPr="006909C6">
        <w:rPr>
          <w:rFonts w:eastAsia="CenturyGothic"/>
          <w:sz w:val="22"/>
          <w:szCs w:val="22"/>
        </w:rPr>
        <w:t>Będzie</w:t>
      </w:r>
      <w:r w:rsidRPr="006909C6">
        <w:rPr>
          <w:rFonts w:eastAsia="CenturyGothic"/>
          <w:sz w:val="22"/>
          <w:szCs w:val="22"/>
        </w:rPr>
        <w:t xml:space="preserve"> utrzymywać to wyposażenie, zapewniając w sposób ciągły zachowanie dokładności wg norm zatwierdzonych przez Inspektora nadzoru.</w:t>
      </w:r>
    </w:p>
    <w:p w:rsidR="009E42F4" w:rsidRPr="006909C6" w:rsidRDefault="009E42F4" w:rsidP="009E42F4">
      <w:pPr>
        <w:autoSpaceDE w:val="0"/>
        <w:jc w:val="both"/>
        <w:rPr>
          <w:rFonts w:eastAsia="CenturyGothic"/>
          <w:b/>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8. ODBIÓR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8.1. Rodzaje odbiorów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 zależności od ustaleń odpowiednich ST, roboty podlegają </w:t>
      </w:r>
      <w:r w:rsidR="002450B7" w:rsidRPr="006909C6">
        <w:rPr>
          <w:rFonts w:eastAsia="CenturyGothic"/>
          <w:sz w:val="22"/>
          <w:szCs w:val="22"/>
        </w:rPr>
        <w:t>następującym</w:t>
      </w:r>
      <w:r w:rsidRPr="006909C6">
        <w:rPr>
          <w:rFonts w:eastAsia="CenturyGothic"/>
          <w:sz w:val="22"/>
          <w:szCs w:val="22"/>
        </w:rPr>
        <w:t xml:space="preserve"> odbiorom:</w:t>
      </w:r>
    </w:p>
    <w:p w:rsidR="009E42F4" w:rsidRPr="006909C6" w:rsidRDefault="002450B7" w:rsidP="009E42F4">
      <w:pPr>
        <w:autoSpaceDE w:val="0"/>
        <w:jc w:val="both"/>
        <w:rPr>
          <w:rFonts w:eastAsia="CenturyGothic"/>
          <w:sz w:val="22"/>
          <w:szCs w:val="22"/>
        </w:rPr>
      </w:pPr>
      <w:r w:rsidRPr="006909C6">
        <w:rPr>
          <w:rFonts w:eastAsia="CenturyGothic"/>
          <w:sz w:val="22"/>
          <w:szCs w:val="22"/>
        </w:rPr>
        <w:t>A</w:t>
      </w:r>
      <w:r w:rsidR="009E42F4" w:rsidRPr="006909C6">
        <w:rPr>
          <w:rFonts w:eastAsia="CenturyGothic"/>
          <w:sz w:val="22"/>
          <w:szCs w:val="22"/>
        </w:rPr>
        <w:t>) odbiorowi robót zanikających i ulegających zakryciu,</w:t>
      </w:r>
    </w:p>
    <w:p w:rsidR="009E42F4" w:rsidRPr="006909C6" w:rsidRDefault="002450B7" w:rsidP="009E42F4">
      <w:pPr>
        <w:autoSpaceDE w:val="0"/>
        <w:jc w:val="both"/>
        <w:rPr>
          <w:rFonts w:eastAsia="CenturyGothic"/>
          <w:sz w:val="22"/>
          <w:szCs w:val="22"/>
        </w:rPr>
      </w:pPr>
      <w:r w:rsidRPr="006909C6">
        <w:rPr>
          <w:rFonts w:eastAsia="CenturyGothic"/>
          <w:sz w:val="22"/>
          <w:szCs w:val="22"/>
        </w:rPr>
        <w:t>B</w:t>
      </w:r>
      <w:r w:rsidR="009E42F4" w:rsidRPr="006909C6">
        <w:rPr>
          <w:rFonts w:eastAsia="CenturyGothic"/>
          <w:sz w:val="22"/>
          <w:szCs w:val="22"/>
        </w:rPr>
        <w:t>) odbiorowi przewodów kominowych, instalacji i urządzeń technicznych,</w:t>
      </w:r>
    </w:p>
    <w:p w:rsidR="009E42F4" w:rsidRPr="006909C6" w:rsidRDefault="002450B7" w:rsidP="009E42F4">
      <w:pPr>
        <w:autoSpaceDE w:val="0"/>
        <w:jc w:val="both"/>
        <w:rPr>
          <w:rFonts w:eastAsia="CenturyGothic"/>
          <w:sz w:val="22"/>
          <w:szCs w:val="22"/>
        </w:rPr>
      </w:pPr>
      <w:r w:rsidRPr="006909C6">
        <w:rPr>
          <w:rFonts w:eastAsia="CenturyGothic"/>
          <w:sz w:val="22"/>
          <w:szCs w:val="22"/>
        </w:rPr>
        <w:t>C</w:t>
      </w:r>
      <w:r w:rsidR="009E42F4" w:rsidRPr="006909C6">
        <w:rPr>
          <w:rFonts w:eastAsia="CenturyGothic"/>
          <w:sz w:val="22"/>
          <w:szCs w:val="22"/>
        </w:rPr>
        <w:t xml:space="preserve">) odbiorowi </w:t>
      </w:r>
      <w:r w:rsidRPr="006909C6">
        <w:rPr>
          <w:rFonts w:eastAsia="CenturyGothic"/>
          <w:sz w:val="22"/>
          <w:szCs w:val="22"/>
        </w:rPr>
        <w:t>częściowemu</w:t>
      </w:r>
      <w:r w:rsidR="009E42F4" w:rsidRPr="006909C6">
        <w:rPr>
          <w:rFonts w:eastAsia="CenturyGothic"/>
          <w:sz w:val="22"/>
          <w:szCs w:val="22"/>
        </w:rPr>
        <w:t>,</w:t>
      </w:r>
    </w:p>
    <w:p w:rsidR="009E42F4" w:rsidRPr="006909C6" w:rsidRDefault="002450B7" w:rsidP="009E42F4">
      <w:pPr>
        <w:autoSpaceDE w:val="0"/>
        <w:jc w:val="both"/>
        <w:rPr>
          <w:rFonts w:eastAsia="CenturyGothic"/>
          <w:sz w:val="22"/>
          <w:szCs w:val="22"/>
        </w:rPr>
      </w:pPr>
      <w:r w:rsidRPr="006909C6">
        <w:rPr>
          <w:rFonts w:eastAsia="CenturyGothic"/>
          <w:sz w:val="22"/>
          <w:szCs w:val="22"/>
        </w:rPr>
        <w:t>D</w:t>
      </w:r>
      <w:r w:rsidR="009E42F4" w:rsidRPr="006909C6">
        <w:rPr>
          <w:rFonts w:eastAsia="CenturyGothic"/>
          <w:sz w:val="22"/>
          <w:szCs w:val="22"/>
        </w:rPr>
        <w:t>) odbiorowi ostatecznemu (końcowemu),</w:t>
      </w:r>
    </w:p>
    <w:p w:rsidR="009E42F4" w:rsidRPr="006909C6" w:rsidRDefault="002450B7" w:rsidP="009E42F4">
      <w:pPr>
        <w:autoSpaceDE w:val="0"/>
        <w:jc w:val="both"/>
        <w:rPr>
          <w:rFonts w:eastAsia="CenturyGothic"/>
          <w:sz w:val="22"/>
          <w:szCs w:val="22"/>
        </w:rPr>
      </w:pPr>
      <w:r w:rsidRPr="006909C6">
        <w:rPr>
          <w:rFonts w:eastAsia="CenturyGothic"/>
          <w:sz w:val="22"/>
          <w:szCs w:val="22"/>
        </w:rPr>
        <w:t>E</w:t>
      </w:r>
      <w:r w:rsidR="009E42F4" w:rsidRPr="006909C6">
        <w:rPr>
          <w:rFonts w:eastAsia="CenturyGothic"/>
          <w:sz w:val="22"/>
          <w:szCs w:val="22"/>
        </w:rPr>
        <w:t xml:space="preserve">) odbiorowi po upływie okresu </w:t>
      </w:r>
      <w:r w:rsidRPr="006909C6">
        <w:rPr>
          <w:rFonts w:eastAsia="CenturyGothic"/>
          <w:sz w:val="22"/>
          <w:szCs w:val="22"/>
        </w:rPr>
        <w:t>rękojmi</w:t>
      </w:r>
    </w:p>
    <w:p w:rsidR="009E42F4" w:rsidRPr="006909C6" w:rsidRDefault="002450B7" w:rsidP="009E42F4">
      <w:pPr>
        <w:autoSpaceDE w:val="0"/>
        <w:jc w:val="both"/>
        <w:rPr>
          <w:rFonts w:eastAsia="CenturyGothic"/>
          <w:sz w:val="22"/>
          <w:szCs w:val="22"/>
        </w:rPr>
      </w:pPr>
      <w:r w:rsidRPr="006909C6">
        <w:rPr>
          <w:rFonts w:eastAsia="CenturyGothic"/>
          <w:sz w:val="22"/>
          <w:szCs w:val="22"/>
        </w:rPr>
        <w:t>F</w:t>
      </w:r>
      <w:r w:rsidR="009E42F4" w:rsidRPr="006909C6">
        <w:rPr>
          <w:rFonts w:eastAsia="CenturyGothic"/>
          <w:sz w:val="22"/>
          <w:szCs w:val="22"/>
        </w:rPr>
        <w:t>) odbiorowi pogwarancyjnemu po upływie okresu gwarancji.</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8.2. Odbiór robót zanikających i ulegających zakryciu</w:t>
      </w:r>
    </w:p>
    <w:p w:rsidR="009E42F4" w:rsidRPr="006909C6" w:rsidRDefault="009E42F4" w:rsidP="009E42F4">
      <w:pPr>
        <w:autoSpaceDE w:val="0"/>
        <w:jc w:val="both"/>
        <w:rPr>
          <w:rFonts w:eastAsia="CenturyGothic"/>
          <w:sz w:val="22"/>
          <w:szCs w:val="22"/>
        </w:rPr>
      </w:pPr>
      <w:r w:rsidRPr="006909C6">
        <w:rPr>
          <w:rFonts w:eastAsia="CenturyGothic"/>
          <w:sz w:val="22"/>
          <w:szCs w:val="22"/>
        </w:rPr>
        <w:t>Odbiór robót zanikających i ulegających zakryciu polega na finalnej ocenie jakości wykonywanych robót oraz ilości tych robót, które w dalszym procesie realizacji ulegną zakryciu.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Odbiór robót zanikających i ulegających zakryciu </w:t>
      </w:r>
      <w:r w:rsidR="002450B7" w:rsidRPr="006909C6">
        <w:rPr>
          <w:rFonts w:eastAsia="CenturyGothic"/>
          <w:sz w:val="22"/>
          <w:szCs w:val="22"/>
        </w:rPr>
        <w:t>będzie</w:t>
      </w:r>
      <w:r w:rsidRPr="006909C6">
        <w:rPr>
          <w:rFonts w:eastAsia="CenturyGothic"/>
          <w:sz w:val="22"/>
          <w:szCs w:val="22"/>
        </w:rPr>
        <w:t xml:space="preserve"> dokonany w czasie umożliwiającym wykonanie ewentualnych korekt i poprawek bez hamowania ogólnego </w:t>
      </w:r>
      <w:r w:rsidR="002450B7" w:rsidRPr="006909C6">
        <w:rPr>
          <w:rFonts w:eastAsia="CenturyGothic"/>
          <w:sz w:val="22"/>
          <w:szCs w:val="22"/>
        </w:rPr>
        <w:t>postępu</w:t>
      </w:r>
      <w:r w:rsidRPr="006909C6">
        <w:rPr>
          <w:rFonts w:eastAsia="CenturyGothic"/>
          <w:sz w:val="22"/>
          <w:szCs w:val="22"/>
        </w:rPr>
        <w:t xml:space="preserve"> robót. Odbioru tego dokonuje Inspektor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Gotowość danej </w:t>
      </w:r>
      <w:r w:rsidR="002450B7" w:rsidRPr="006909C6">
        <w:rPr>
          <w:rFonts w:eastAsia="CenturyGothic"/>
          <w:sz w:val="22"/>
          <w:szCs w:val="22"/>
        </w:rPr>
        <w:t>części</w:t>
      </w:r>
      <w:r w:rsidRPr="006909C6">
        <w:rPr>
          <w:rFonts w:eastAsia="CenturyGothic"/>
          <w:sz w:val="22"/>
          <w:szCs w:val="22"/>
        </w:rPr>
        <w:t xml:space="preserve"> robót do odbioru zgłasza wykonawca wpisem do dziennika budowy i jednoczesnym powiadomieniem Inspektora nadzoru. Odbiór </w:t>
      </w:r>
      <w:r w:rsidR="002450B7" w:rsidRPr="006909C6">
        <w:rPr>
          <w:rFonts w:eastAsia="CenturyGothic"/>
          <w:sz w:val="22"/>
          <w:szCs w:val="22"/>
        </w:rPr>
        <w:t>będzie</w:t>
      </w:r>
      <w:r w:rsidRPr="006909C6">
        <w:rPr>
          <w:rFonts w:eastAsia="CenturyGothic"/>
          <w:sz w:val="22"/>
          <w:szCs w:val="22"/>
        </w:rPr>
        <w:t xml:space="preserve"> przeprowadzony niezwłocznie, nie później jednak niż w ciągu 3 dni od daty zgłoszenia wpisem do dziennika budowy i powiadomienia o tym fakcie Inspektora nadzoru.</w:t>
      </w:r>
    </w:p>
    <w:p w:rsidR="009E42F4" w:rsidRPr="006909C6" w:rsidRDefault="009E42F4" w:rsidP="009E42F4">
      <w:pPr>
        <w:autoSpaceDE w:val="0"/>
        <w:jc w:val="both"/>
        <w:rPr>
          <w:rFonts w:eastAsia="CenturyGothic"/>
          <w:sz w:val="22"/>
          <w:szCs w:val="22"/>
        </w:rPr>
      </w:pPr>
      <w:r w:rsidRPr="006909C6">
        <w:rPr>
          <w:rFonts w:eastAsia="CenturyGothic"/>
          <w:sz w:val="22"/>
          <w:szCs w:val="22"/>
        </w:rPr>
        <w:t>Jakość i ilość robót ulegających zakryciu ocenia Inspektor nadzoru na podstawie dokumentów zawierających komplet wyników badań laboratoryjnych i w oparciu o przeprowadzone pomiary, w konfrontacji z dokumentacją projektową, ST i uprzednimi ustaleniami.</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8.3. Odbiór </w:t>
      </w:r>
      <w:r w:rsidR="002450B7" w:rsidRPr="006909C6">
        <w:rPr>
          <w:rFonts w:eastAsia="CenturyGothic"/>
          <w:bCs/>
          <w:sz w:val="22"/>
          <w:szCs w:val="22"/>
        </w:rPr>
        <w:t>częściowy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Odbiór </w:t>
      </w:r>
      <w:r w:rsidR="002450B7" w:rsidRPr="006909C6">
        <w:rPr>
          <w:rFonts w:eastAsia="CenturyGothic"/>
          <w:sz w:val="22"/>
          <w:szCs w:val="22"/>
        </w:rPr>
        <w:t>częściowy</w:t>
      </w:r>
      <w:r w:rsidRPr="006909C6">
        <w:rPr>
          <w:rFonts w:eastAsia="CenturyGothic"/>
          <w:sz w:val="22"/>
          <w:szCs w:val="22"/>
        </w:rPr>
        <w:t xml:space="preserve"> polega na ocenie ilości i jakości wykonanych </w:t>
      </w:r>
      <w:r w:rsidR="002450B7" w:rsidRPr="006909C6">
        <w:rPr>
          <w:rFonts w:eastAsia="CenturyGothic"/>
          <w:sz w:val="22"/>
          <w:szCs w:val="22"/>
        </w:rPr>
        <w:t>części</w:t>
      </w:r>
      <w:r w:rsidRPr="006909C6">
        <w:rPr>
          <w:rFonts w:eastAsia="CenturyGothic"/>
          <w:sz w:val="22"/>
          <w:szCs w:val="22"/>
        </w:rPr>
        <w:t xml:space="preserve"> robót. Odbioru </w:t>
      </w:r>
      <w:r w:rsidR="002450B7" w:rsidRPr="006909C6">
        <w:rPr>
          <w:rFonts w:eastAsia="CenturyGothic"/>
          <w:sz w:val="22"/>
          <w:szCs w:val="22"/>
        </w:rPr>
        <w:t>częściowego</w:t>
      </w:r>
      <w:r w:rsidRPr="006909C6">
        <w:rPr>
          <w:rFonts w:eastAsia="CenturyGothic"/>
          <w:sz w:val="22"/>
          <w:szCs w:val="22"/>
        </w:rPr>
        <w:t xml:space="preserve"> robót dokonuje sił dla zakresu robót określonego w dokumentach umownych wg zasad jak przy odbiorze ostatecznym robót. Odbioru robót dokonuje Inspektor nadzoru.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8.4. Odbiór ostateczny (końcowy)</w:t>
      </w:r>
    </w:p>
    <w:p w:rsidR="009E42F4" w:rsidRPr="006909C6" w:rsidRDefault="009E42F4" w:rsidP="009E42F4">
      <w:pPr>
        <w:autoSpaceDE w:val="0"/>
        <w:jc w:val="both"/>
        <w:rPr>
          <w:rFonts w:eastAsia="CenturyGothic"/>
          <w:sz w:val="22"/>
          <w:szCs w:val="22"/>
        </w:rPr>
      </w:pPr>
      <w:r w:rsidRPr="006909C6">
        <w:rPr>
          <w:rFonts w:eastAsia="CenturyGothic"/>
          <w:sz w:val="22"/>
          <w:szCs w:val="22"/>
        </w:rPr>
        <w:t>8.4.1. Zasady odbioru ostatecznego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Odbiór ostateczny polega na finalnej ocenie rzeczywistego wykonania robót w odniesieniu do zakresu (ilości) oraz jakości.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Całkowite zakończenie robót oraz gotowość do odbioru ostatecznego </w:t>
      </w:r>
      <w:r w:rsidR="002450B7" w:rsidRPr="006909C6">
        <w:rPr>
          <w:rFonts w:eastAsia="CenturyGothic"/>
          <w:sz w:val="22"/>
          <w:szCs w:val="22"/>
        </w:rPr>
        <w:t>będzie</w:t>
      </w:r>
      <w:r w:rsidRPr="006909C6">
        <w:rPr>
          <w:rFonts w:eastAsia="CenturyGothic"/>
          <w:sz w:val="22"/>
          <w:szCs w:val="22"/>
        </w:rPr>
        <w:t xml:space="preserve"> stwierdzona przez </w:t>
      </w:r>
      <w:r w:rsidR="002450B7" w:rsidRPr="006909C6">
        <w:rPr>
          <w:rFonts w:eastAsia="CenturyGothic"/>
          <w:sz w:val="22"/>
          <w:szCs w:val="22"/>
        </w:rPr>
        <w:t>Wykonawcę</w:t>
      </w:r>
      <w:r w:rsidRPr="006909C6">
        <w:rPr>
          <w:rFonts w:eastAsia="CenturyGothic"/>
          <w:sz w:val="22"/>
          <w:szCs w:val="22"/>
        </w:rPr>
        <w:t xml:space="preserve"> wpisem do dziennika budowy.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Odbiór ostateczny robót nastąpi w terminie ustalonym w dokumentach umowy, licząc od dnia potwierdzenia przez Inspektora nadzoru zakończenia robót i </w:t>
      </w:r>
      <w:r w:rsidR="002450B7" w:rsidRPr="006909C6">
        <w:rPr>
          <w:rFonts w:eastAsia="CenturyGothic"/>
          <w:sz w:val="22"/>
          <w:szCs w:val="22"/>
        </w:rPr>
        <w:t>przyjęcia</w:t>
      </w:r>
      <w:r w:rsidRPr="006909C6">
        <w:rPr>
          <w:rFonts w:eastAsia="CenturyGothic"/>
          <w:sz w:val="22"/>
          <w:szCs w:val="22"/>
        </w:rPr>
        <w:t xml:space="preserve"> dokumentów, o których mowa w punkcie 8.4.2.</w:t>
      </w:r>
    </w:p>
    <w:p w:rsidR="009E42F4" w:rsidRPr="006909C6" w:rsidRDefault="009E42F4" w:rsidP="009E42F4">
      <w:pPr>
        <w:autoSpaceDE w:val="0"/>
        <w:jc w:val="both"/>
        <w:rPr>
          <w:rFonts w:eastAsia="CenturyGothic"/>
          <w:sz w:val="22"/>
          <w:szCs w:val="22"/>
        </w:rPr>
      </w:pPr>
      <w:r w:rsidRPr="006909C6">
        <w:rPr>
          <w:rFonts w:eastAsia="CenturyGothic"/>
          <w:sz w:val="22"/>
          <w:szCs w:val="22"/>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 toku odbioru ostatecznego robót, komisja zapozna sił z realizacją ustaleń </w:t>
      </w:r>
      <w:r w:rsidR="002450B7" w:rsidRPr="006909C6">
        <w:rPr>
          <w:rFonts w:eastAsia="CenturyGothic"/>
          <w:sz w:val="22"/>
          <w:szCs w:val="22"/>
        </w:rPr>
        <w:t>przyjętych</w:t>
      </w:r>
      <w:r w:rsidRPr="006909C6">
        <w:rPr>
          <w:rFonts w:eastAsia="CenturyGothic"/>
          <w:sz w:val="22"/>
          <w:szCs w:val="22"/>
        </w:rPr>
        <w:t xml:space="preserve"> w trakcie </w:t>
      </w:r>
      <w:r w:rsidR="002450B7" w:rsidRPr="006909C6">
        <w:rPr>
          <w:rFonts w:eastAsia="CenturyGothic"/>
          <w:sz w:val="22"/>
          <w:szCs w:val="22"/>
        </w:rPr>
        <w:t>odbiorów robót zanikających</w:t>
      </w:r>
      <w:r w:rsidRPr="006909C6">
        <w:rPr>
          <w:rFonts w:eastAsia="CenturyGothic"/>
          <w:sz w:val="22"/>
          <w:szCs w:val="22"/>
        </w:rPr>
        <w:t xml:space="preserve"> i ulegających zakryciu oraz odbiorów </w:t>
      </w:r>
      <w:r w:rsidR="002450B7" w:rsidRPr="006909C6">
        <w:rPr>
          <w:rFonts w:eastAsia="CenturyGothic"/>
          <w:sz w:val="22"/>
          <w:szCs w:val="22"/>
        </w:rPr>
        <w:t>częściowych</w:t>
      </w:r>
      <w:r w:rsidRPr="006909C6">
        <w:rPr>
          <w:rFonts w:eastAsia="CenturyGothic"/>
          <w:sz w:val="22"/>
          <w:szCs w:val="22"/>
        </w:rPr>
        <w:t>, zwłaszcza w zakresie wykonania robót uzupełniających i robót poprawkowych.</w:t>
      </w:r>
    </w:p>
    <w:p w:rsidR="009E42F4" w:rsidRPr="006909C6" w:rsidRDefault="009E42F4" w:rsidP="009E42F4">
      <w:pPr>
        <w:autoSpaceDE w:val="0"/>
        <w:jc w:val="both"/>
        <w:rPr>
          <w:rFonts w:eastAsia="CenturyGothic"/>
          <w:sz w:val="22"/>
          <w:szCs w:val="22"/>
        </w:rPr>
      </w:pPr>
      <w:r w:rsidRPr="006909C6">
        <w:rPr>
          <w:rFonts w:eastAsia="CenturyGothic"/>
          <w:sz w:val="22"/>
          <w:szCs w:val="22"/>
        </w:rPr>
        <w:t>W przypadkach nie wykonania wyznaczonych robót poprawkowych lub robót uzupełniających w poszczególnych elementach konstrukcyjnych i wykończeniowych, komisja przerwie swoje czynności i ustali nowy termin odbioru ostatecznego.</w:t>
      </w:r>
    </w:p>
    <w:p w:rsidR="009E42F4" w:rsidRPr="006909C6" w:rsidRDefault="009E42F4" w:rsidP="009E42F4">
      <w:pPr>
        <w:autoSpaceDE w:val="0"/>
        <w:jc w:val="both"/>
        <w:rPr>
          <w:rFonts w:eastAsia="CenturyGothic"/>
          <w:sz w:val="22"/>
          <w:szCs w:val="22"/>
        </w:rPr>
      </w:pPr>
      <w:r w:rsidRPr="006909C6">
        <w:rPr>
          <w:rFonts w:eastAsia="CenturyGothic"/>
          <w:sz w:val="22"/>
          <w:szCs w:val="22"/>
        </w:rPr>
        <w:t>W przypad</w:t>
      </w:r>
      <w:r w:rsidR="002450B7" w:rsidRPr="006909C6">
        <w:rPr>
          <w:rFonts w:eastAsia="CenturyGothic"/>
          <w:sz w:val="22"/>
          <w:szCs w:val="22"/>
        </w:rPr>
        <w:t>ku stwierdzenia przez komisję</w:t>
      </w:r>
      <w:r w:rsidRPr="006909C6">
        <w:rPr>
          <w:rFonts w:eastAsia="CenturyGothic"/>
          <w:sz w:val="22"/>
          <w:szCs w:val="22"/>
        </w:rPr>
        <w:t xml:space="preserve">, że jakość wykonywanych robót w poszczególnych asortymentach nieznacznie odbiega od wymaganej dokumentacją projektową i SST z </w:t>
      </w:r>
      <w:r w:rsidR="002450B7" w:rsidRPr="006909C6">
        <w:rPr>
          <w:rFonts w:eastAsia="CenturyGothic"/>
          <w:sz w:val="22"/>
          <w:szCs w:val="22"/>
        </w:rPr>
        <w:t>uwzględnieniem</w:t>
      </w:r>
      <w:r w:rsidRPr="006909C6">
        <w:rPr>
          <w:rFonts w:eastAsia="CenturyGothic"/>
          <w:sz w:val="22"/>
          <w:szCs w:val="22"/>
        </w:rPr>
        <w:t xml:space="preserve"> tolerancji i nie ma </w:t>
      </w:r>
      <w:r w:rsidR="002450B7" w:rsidRPr="006909C6">
        <w:rPr>
          <w:rFonts w:eastAsia="CenturyGothic"/>
          <w:sz w:val="22"/>
          <w:szCs w:val="22"/>
        </w:rPr>
        <w:t>większego</w:t>
      </w:r>
      <w:r w:rsidRPr="006909C6">
        <w:rPr>
          <w:rFonts w:eastAsia="CenturyGothic"/>
          <w:sz w:val="22"/>
          <w:szCs w:val="22"/>
        </w:rPr>
        <w:t xml:space="preserve"> wpływu na cechy eksploatacyjne obiektu, komisja oceni pomniejszoną wartość wykonywanych robót w stosunku do wymagań </w:t>
      </w:r>
      <w:r w:rsidR="002450B7" w:rsidRPr="006909C6">
        <w:rPr>
          <w:rFonts w:eastAsia="CenturyGothic"/>
          <w:sz w:val="22"/>
          <w:szCs w:val="22"/>
        </w:rPr>
        <w:t>przyjętych</w:t>
      </w:r>
      <w:r w:rsidRPr="006909C6">
        <w:rPr>
          <w:rFonts w:eastAsia="CenturyGothic"/>
          <w:sz w:val="22"/>
          <w:szCs w:val="22"/>
        </w:rPr>
        <w:t xml:space="preserve"> w dokumentach umowy.</w:t>
      </w:r>
    </w:p>
    <w:p w:rsidR="009E42F4" w:rsidRPr="006909C6" w:rsidRDefault="009E42F4" w:rsidP="009E42F4">
      <w:pPr>
        <w:autoSpaceDE w:val="0"/>
        <w:jc w:val="both"/>
        <w:rPr>
          <w:rFonts w:eastAsia="CenturyGothic"/>
          <w:sz w:val="22"/>
          <w:szCs w:val="22"/>
        </w:rPr>
      </w:pPr>
      <w:r w:rsidRPr="006909C6">
        <w:rPr>
          <w:rFonts w:eastAsia="CenturyGothic"/>
          <w:sz w:val="22"/>
          <w:szCs w:val="22"/>
        </w:rPr>
        <w:t>8.4.2. Dokumenty do odbioru ostatecznego (końcowe)</w:t>
      </w:r>
    </w:p>
    <w:p w:rsidR="009E42F4" w:rsidRPr="006909C6" w:rsidRDefault="009E42F4" w:rsidP="009E42F4">
      <w:pPr>
        <w:autoSpaceDE w:val="0"/>
        <w:jc w:val="both"/>
        <w:rPr>
          <w:rFonts w:eastAsia="CenturyGothic"/>
          <w:sz w:val="22"/>
          <w:szCs w:val="22"/>
        </w:rPr>
      </w:pPr>
      <w:r w:rsidRPr="006909C6">
        <w:rPr>
          <w:rFonts w:eastAsia="CenturyGothic"/>
          <w:sz w:val="22"/>
          <w:szCs w:val="22"/>
        </w:rPr>
        <w:t>Podstawowym dokumentem jest protokołów odbioru ostatecznego robót, sporządzony wg wzoru ustalonego przez Zamawiającego.</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Do odbioru ostatecznego Wykonawca jest zobowiązany przygotować </w:t>
      </w:r>
      <w:r w:rsidR="002450B7" w:rsidRPr="006909C6">
        <w:rPr>
          <w:rFonts w:eastAsia="CenturyGothic"/>
          <w:sz w:val="22"/>
          <w:szCs w:val="22"/>
        </w:rPr>
        <w:t>następujące</w:t>
      </w:r>
      <w:r w:rsidRPr="006909C6">
        <w:rPr>
          <w:rFonts w:eastAsia="CenturyGothic"/>
          <w:sz w:val="22"/>
          <w:szCs w:val="22"/>
        </w:rPr>
        <w:t xml:space="preserve"> dokumenty: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 </w:t>
      </w:r>
      <w:r w:rsidR="002450B7" w:rsidRPr="006909C6">
        <w:rPr>
          <w:rFonts w:eastAsia="CenturyGothic"/>
          <w:sz w:val="22"/>
          <w:szCs w:val="22"/>
        </w:rPr>
        <w:t>Dokumentację</w:t>
      </w:r>
      <w:r w:rsidRPr="006909C6">
        <w:rPr>
          <w:rFonts w:eastAsia="CenturyGothic"/>
          <w:sz w:val="22"/>
          <w:szCs w:val="22"/>
        </w:rPr>
        <w:t xml:space="preserve"> po wykonawczą, tj. </w:t>
      </w:r>
      <w:r w:rsidR="002450B7" w:rsidRPr="006909C6">
        <w:rPr>
          <w:rFonts w:eastAsia="CenturyGothic"/>
          <w:sz w:val="22"/>
          <w:szCs w:val="22"/>
        </w:rPr>
        <w:t>dokumentację</w:t>
      </w:r>
      <w:r w:rsidRPr="006909C6">
        <w:rPr>
          <w:rFonts w:eastAsia="CenturyGothic"/>
          <w:sz w:val="22"/>
          <w:szCs w:val="22"/>
        </w:rPr>
        <w:t xml:space="preserve"> budowy z naniesionymi zmianami dokonanymi w toku wykonania robót oraz geodezyjnymi pomiarami po wykonawczymi,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2. </w:t>
      </w:r>
      <w:r w:rsidR="002450B7" w:rsidRPr="006909C6">
        <w:rPr>
          <w:rFonts w:eastAsia="CenturyGothic"/>
          <w:sz w:val="22"/>
          <w:szCs w:val="22"/>
        </w:rPr>
        <w:t>Szczegółowe</w:t>
      </w:r>
      <w:r w:rsidRPr="006909C6">
        <w:rPr>
          <w:rFonts w:eastAsia="CenturyGothic"/>
          <w:sz w:val="22"/>
          <w:szCs w:val="22"/>
        </w:rPr>
        <w:t xml:space="preserve"> specyfikacje techniczne (podstawowe z dokumentów umowy i ew. uzupełniające lub zamienne),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3. </w:t>
      </w:r>
      <w:r w:rsidR="002450B7" w:rsidRPr="006909C6">
        <w:rPr>
          <w:rFonts w:eastAsia="CenturyGothic"/>
          <w:sz w:val="22"/>
          <w:szCs w:val="22"/>
        </w:rPr>
        <w:t>Protokoły</w:t>
      </w:r>
      <w:r w:rsidRPr="006909C6">
        <w:rPr>
          <w:rFonts w:eastAsia="CenturyGothic"/>
          <w:sz w:val="22"/>
          <w:szCs w:val="22"/>
        </w:rPr>
        <w:t xml:space="preserve"> odbiorów robót ulegających zakryciu i zanikających,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4. </w:t>
      </w:r>
      <w:r w:rsidR="002450B7" w:rsidRPr="006909C6">
        <w:rPr>
          <w:rFonts w:eastAsia="CenturyGothic"/>
          <w:sz w:val="22"/>
          <w:szCs w:val="22"/>
        </w:rPr>
        <w:t>Protokoły</w:t>
      </w:r>
      <w:r w:rsidRPr="006909C6">
        <w:rPr>
          <w:rFonts w:eastAsia="CenturyGothic"/>
          <w:sz w:val="22"/>
          <w:szCs w:val="22"/>
        </w:rPr>
        <w:t xml:space="preserve"> odbiorów </w:t>
      </w:r>
      <w:r w:rsidR="002450B7" w:rsidRPr="006909C6">
        <w:rPr>
          <w:rFonts w:eastAsia="CenturyGothic"/>
          <w:sz w:val="22"/>
          <w:szCs w:val="22"/>
        </w:rPr>
        <w:t>częściowych</w:t>
      </w:r>
      <w:r w:rsidRPr="006909C6">
        <w:rPr>
          <w:rFonts w:eastAsia="CenturyGothic"/>
          <w:sz w:val="22"/>
          <w:szCs w:val="22"/>
        </w:rPr>
        <w:t>,</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5. </w:t>
      </w:r>
      <w:r w:rsidR="002450B7" w:rsidRPr="006909C6">
        <w:rPr>
          <w:rFonts w:eastAsia="CenturyGothic"/>
          <w:sz w:val="22"/>
          <w:szCs w:val="22"/>
        </w:rPr>
        <w:t>Recepty</w:t>
      </w:r>
      <w:r w:rsidRPr="006909C6">
        <w:rPr>
          <w:rFonts w:eastAsia="CenturyGothic"/>
          <w:sz w:val="22"/>
          <w:szCs w:val="22"/>
        </w:rPr>
        <w:t xml:space="preserve"> i ustalenia technologiczne,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6. </w:t>
      </w:r>
      <w:r w:rsidR="002450B7" w:rsidRPr="006909C6">
        <w:rPr>
          <w:rFonts w:eastAsia="CenturyGothic"/>
          <w:sz w:val="22"/>
          <w:szCs w:val="22"/>
        </w:rPr>
        <w:t>Dzienniki</w:t>
      </w:r>
      <w:r w:rsidRPr="006909C6">
        <w:rPr>
          <w:rFonts w:eastAsia="CenturyGothic"/>
          <w:sz w:val="22"/>
          <w:szCs w:val="22"/>
        </w:rPr>
        <w:t xml:space="preserve"> budowy i książki obmiarów (oryginały),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7. </w:t>
      </w:r>
      <w:r w:rsidR="002450B7" w:rsidRPr="006909C6">
        <w:rPr>
          <w:rFonts w:eastAsia="CenturyGothic"/>
          <w:sz w:val="22"/>
          <w:szCs w:val="22"/>
        </w:rPr>
        <w:t>Wyniki</w:t>
      </w:r>
      <w:r w:rsidRPr="006909C6">
        <w:rPr>
          <w:rFonts w:eastAsia="CenturyGothic"/>
          <w:sz w:val="22"/>
          <w:szCs w:val="22"/>
        </w:rPr>
        <w:t xml:space="preserve"> pomiarów kontrolnych oraz badań i oznaczeń laboratoryjnych, zgodne z ST i programem zapewnienia jakości (PZJ),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8. </w:t>
      </w:r>
      <w:r w:rsidR="002450B7" w:rsidRPr="006909C6">
        <w:rPr>
          <w:rFonts w:eastAsia="CenturyGothic"/>
          <w:sz w:val="22"/>
          <w:szCs w:val="22"/>
        </w:rPr>
        <w:t>Deklaracje</w:t>
      </w:r>
      <w:r w:rsidRPr="006909C6">
        <w:rPr>
          <w:rFonts w:eastAsia="CenturyGothic"/>
          <w:sz w:val="22"/>
          <w:szCs w:val="22"/>
        </w:rPr>
        <w:t xml:space="preserve"> zgodności lub certyfikaty zgodności wbudowanych materiałów, certyfikaty na znak bezpieczeństwa zgodnie z SST i programem zabezpieczenia jakości (PZJ),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9. </w:t>
      </w:r>
      <w:r w:rsidR="002450B7" w:rsidRPr="006909C6">
        <w:rPr>
          <w:rFonts w:eastAsia="CenturyGothic"/>
          <w:sz w:val="22"/>
          <w:szCs w:val="22"/>
        </w:rPr>
        <w:t>Rysunki</w:t>
      </w:r>
      <w:r w:rsidRPr="006909C6">
        <w:rPr>
          <w:rFonts w:eastAsia="CenturyGothic"/>
          <w:sz w:val="22"/>
          <w:szCs w:val="22"/>
        </w:rPr>
        <w:t xml:space="preserve"> (dokumentacje) na wykonanie robót towarzyszących (np. na przełożenie linii telefonicznej, energetycznej, gazowej, oświetlenia itp.) oraz protokoły odbioru i przekazania tych robót właścicielom urządzeń,</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10. </w:t>
      </w:r>
      <w:r w:rsidR="002450B7" w:rsidRPr="006909C6">
        <w:rPr>
          <w:rFonts w:eastAsia="CenturyGothic"/>
          <w:sz w:val="22"/>
          <w:szCs w:val="22"/>
        </w:rPr>
        <w:t>Geodezyjnąinwentaryzację</w:t>
      </w:r>
      <w:r w:rsidRPr="006909C6">
        <w:rPr>
          <w:rFonts w:eastAsia="CenturyGothic"/>
          <w:sz w:val="22"/>
          <w:szCs w:val="22"/>
        </w:rPr>
        <w:t xml:space="preserve"> po wykonawczą robót i sieci uzbrojenia terenu,</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11. </w:t>
      </w:r>
      <w:r w:rsidR="002450B7" w:rsidRPr="006909C6">
        <w:rPr>
          <w:rFonts w:eastAsia="CenturyGothic"/>
          <w:sz w:val="22"/>
          <w:szCs w:val="22"/>
        </w:rPr>
        <w:t>Kopił</w:t>
      </w:r>
      <w:r w:rsidRPr="006909C6">
        <w:rPr>
          <w:rFonts w:eastAsia="CenturyGothic"/>
          <w:sz w:val="22"/>
          <w:szCs w:val="22"/>
        </w:rPr>
        <w:t xml:space="preserve"> mapy zasadniczej powstałej w wyniku geodezyjnej inwentaryzacji po wykonawczej.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W przypadku, gdy wg komisji, roboty pod </w:t>
      </w:r>
      <w:r w:rsidR="002450B7" w:rsidRPr="006909C6">
        <w:rPr>
          <w:rFonts w:eastAsia="CenturyGothic"/>
          <w:sz w:val="22"/>
          <w:szCs w:val="22"/>
        </w:rPr>
        <w:t>względem</w:t>
      </w:r>
      <w:r w:rsidRPr="006909C6">
        <w:rPr>
          <w:rFonts w:eastAsia="CenturyGothic"/>
          <w:sz w:val="22"/>
          <w:szCs w:val="22"/>
        </w:rPr>
        <w:t xml:space="preserve"> przygotowania dokumentacyjnego nie </w:t>
      </w:r>
      <w:r w:rsidR="002450B7" w:rsidRPr="006909C6">
        <w:rPr>
          <w:rFonts w:eastAsia="CenturyGothic"/>
          <w:sz w:val="22"/>
          <w:szCs w:val="22"/>
        </w:rPr>
        <w:t>będą</w:t>
      </w:r>
      <w:r w:rsidRPr="006909C6">
        <w:rPr>
          <w:rFonts w:eastAsia="CenturyGothic"/>
          <w:sz w:val="22"/>
          <w:szCs w:val="22"/>
        </w:rPr>
        <w:t xml:space="preserve"> gotowe do odbioru ostatecznego, komisja w porozumieniu z Wykonawcą wyznaczy ponowny termin odbioru ostatecznego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Wszystkie zarządzone przez komisj</w:t>
      </w:r>
      <w:r w:rsidR="002450B7" w:rsidRPr="006909C6">
        <w:rPr>
          <w:rFonts w:eastAsia="CenturyGothic"/>
          <w:sz w:val="22"/>
          <w:szCs w:val="22"/>
        </w:rPr>
        <w:t>ę</w:t>
      </w:r>
      <w:r w:rsidRPr="006909C6">
        <w:rPr>
          <w:rFonts w:eastAsia="CenturyGothic"/>
          <w:sz w:val="22"/>
          <w:szCs w:val="22"/>
        </w:rPr>
        <w:t xml:space="preserve"> roboty poprawkowe lub uzupełniające </w:t>
      </w:r>
      <w:r w:rsidR="002450B7" w:rsidRPr="006909C6">
        <w:rPr>
          <w:rFonts w:eastAsia="CenturyGothic"/>
          <w:sz w:val="22"/>
          <w:szCs w:val="22"/>
        </w:rPr>
        <w:t>będą</w:t>
      </w:r>
      <w:r w:rsidRPr="006909C6">
        <w:rPr>
          <w:rFonts w:eastAsia="CenturyGothic"/>
          <w:sz w:val="22"/>
          <w:szCs w:val="22"/>
        </w:rPr>
        <w:t xml:space="preserve"> zestawione wg wzoru ustalonego przez Zamawiającego.</w:t>
      </w:r>
    </w:p>
    <w:p w:rsidR="009E42F4" w:rsidRPr="006909C6" w:rsidRDefault="009E42F4" w:rsidP="009E42F4">
      <w:pPr>
        <w:autoSpaceDE w:val="0"/>
        <w:jc w:val="both"/>
        <w:rPr>
          <w:rFonts w:eastAsia="CenturyGothic"/>
          <w:sz w:val="22"/>
          <w:szCs w:val="22"/>
        </w:rPr>
      </w:pPr>
      <w:r w:rsidRPr="006909C6">
        <w:rPr>
          <w:rFonts w:eastAsia="CenturyGothic"/>
          <w:sz w:val="22"/>
          <w:szCs w:val="22"/>
        </w:rPr>
        <w:t>Termin wykonania robót poprawkowych i robót uzupełniających wyznaczy komisja i stwierdzi ich wykonanie.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8.5. Odbiór pogwarancyjny po upływie okresu </w:t>
      </w:r>
      <w:r w:rsidR="002450B7" w:rsidRPr="006909C6">
        <w:rPr>
          <w:rFonts w:eastAsia="CenturyGothic"/>
          <w:bCs/>
          <w:sz w:val="22"/>
          <w:szCs w:val="22"/>
        </w:rPr>
        <w:t>rękojmi</w:t>
      </w:r>
      <w:r w:rsidRPr="006909C6">
        <w:rPr>
          <w:rFonts w:eastAsia="CenturyGothic"/>
          <w:bCs/>
          <w:sz w:val="22"/>
          <w:szCs w:val="22"/>
        </w:rPr>
        <w:t xml:space="preserve"> i gwarancji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Odbiór pogwarancyjny po upływie okresu </w:t>
      </w:r>
      <w:r w:rsidR="002450B7" w:rsidRPr="006909C6">
        <w:rPr>
          <w:rFonts w:eastAsia="CenturyGothic"/>
          <w:sz w:val="22"/>
          <w:szCs w:val="22"/>
        </w:rPr>
        <w:t>rękojmi</w:t>
      </w:r>
      <w:r w:rsidRPr="006909C6">
        <w:rPr>
          <w:rFonts w:eastAsia="CenturyGothic"/>
          <w:sz w:val="22"/>
          <w:szCs w:val="22"/>
        </w:rPr>
        <w:t xml:space="preserve"> i gwarancji polega na ocenie wykonanych robót związanych z </w:t>
      </w:r>
      <w:r w:rsidR="002450B7" w:rsidRPr="006909C6">
        <w:rPr>
          <w:rFonts w:eastAsia="CenturyGothic"/>
          <w:sz w:val="22"/>
          <w:szCs w:val="22"/>
        </w:rPr>
        <w:t>usunięciem</w:t>
      </w:r>
      <w:r w:rsidRPr="006909C6">
        <w:rPr>
          <w:rFonts w:eastAsia="CenturyGothic"/>
          <w:sz w:val="22"/>
          <w:szCs w:val="22"/>
        </w:rPr>
        <w:t xml:space="preserve"> wad, które ujawnią sił w okresie </w:t>
      </w:r>
      <w:r w:rsidR="002450B7" w:rsidRPr="006909C6">
        <w:rPr>
          <w:rFonts w:eastAsia="CenturyGothic"/>
          <w:sz w:val="22"/>
          <w:szCs w:val="22"/>
        </w:rPr>
        <w:t>rękojmi</w:t>
      </w:r>
      <w:r w:rsidRPr="006909C6">
        <w:rPr>
          <w:rFonts w:eastAsia="CenturyGothic"/>
          <w:sz w:val="22"/>
          <w:szCs w:val="22"/>
        </w:rPr>
        <w:t xml:space="preserve"> i gwarancji.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Odbiór po upływie okresu </w:t>
      </w:r>
      <w:r w:rsidR="002450B7" w:rsidRPr="006909C6">
        <w:rPr>
          <w:rFonts w:eastAsia="CenturyGothic"/>
          <w:sz w:val="22"/>
          <w:szCs w:val="22"/>
        </w:rPr>
        <w:t>rękojmi</w:t>
      </w:r>
      <w:r w:rsidRPr="006909C6">
        <w:rPr>
          <w:rFonts w:eastAsia="CenturyGothic"/>
          <w:sz w:val="22"/>
          <w:szCs w:val="22"/>
        </w:rPr>
        <w:t xml:space="preserve"> i gwarancji pogwarancyjny </w:t>
      </w:r>
      <w:r w:rsidR="002450B7" w:rsidRPr="006909C6">
        <w:rPr>
          <w:rFonts w:eastAsia="CenturyGothic"/>
          <w:sz w:val="22"/>
          <w:szCs w:val="22"/>
        </w:rPr>
        <w:t>będzie</w:t>
      </w:r>
      <w:r w:rsidRPr="006909C6">
        <w:rPr>
          <w:rFonts w:eastAsia="CenturyGothic"/>
          <w:sz w:val="22"/>
          <w:szCs w:val="22"/>
        </w:rPr>
        <w:t xml:space="preserve"> dokonany na podstawie oceny wizualnej obiektu z </w:t>
      </w:r>
      <w:r w:rsidR="002450B7" w:rsidRPr="006909C6">
        <w:rPr>
          <w:rFonts w:eastAsia="CenturyGothic"/>
          <w:sz w:val="22"/>
          <w:szCs w:val="22"/>
        </w:rPr>
        <w:t>uwzględnieniem</w:t>
      </w:r>
      <w:r w:rsidRPr="006909C6">
        <w:rPr>
          <w:rFonts w:eastAsia="CenturyGothic"/>
          <w:sz w:val="22"/>
          <w:szCs w:val="22"/>
        </w:rPr>
        <w:t xml:space="preserve"> zasad opisanych w punkcie 8.4. „Odbiór ostateczny robót(końcowy) robót”.</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 xml:space="preserve">9. PODSTAWA </w:t>
      </w:r>
      <w:r w:rsidR="002450B7" w:rsidRPr="006909C6">
        <w:rPr>
          <w:rFonts w:eastAsia="CenturyGothic"/>
          <w:b/>
          <w:bCs/>
          <w:sz w:val="22"/>
          <w:szCs w:val="22"/>
        </w:rPr>
        <w:t>Płatności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9.1. Ustalenia ogólne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Podstawą płatności jest cena jednostkowa skalkulowana przez </w:t>
      </w:r>
      <w:r w:rsidR="002450B7" w:rsidRPr="006909C6">
        <w:rPr>
          <w:rFonts w:eastAsia="CenturyGothic"/>
          <w:sz w:val="22"/>
          <w:szCs w:val="22"/>
        </w:rPr>
        <w:t>wykonawcę</w:t>
      </w:r>
      <w:r w:rsidRPr="006909C6">
        <w:rPr>
          <w:rFonts w:eastAsia="CenturyGothic"/>
          <w:sz w:val="22"/>
          <w:szCs w:val="22"/>
        </w:rPr>
        <w:t xml:space="preserve"> za </w:t>
      </w:r>
      <w:r w:rsidR="002450B7" w:rsidRPr="006909C6">
        <w:rPr>
          <w:rFonts w:eastAsia="CenturyGothic"/>
          <w:sz w:val="22"/>
          <w:szCs w:val="22"/>
        </w:rPr>
        <w:t>jednostkę</w:t>
      </w:r>
      <w:r w:rsidRPr="006909C6">
        <w:rPr>
          <w:rFonts w:eastAsia="CenturyGothic"/>
          <w:sz w:val="22"/>
          <w:szCs w:val="22"/>
        </w:rPr>
        <w:t xml:space="preserve"> obmiarową ustaloną dla danej pozycji kosztorysu </w:t>
      </w:r>
      <w:r w:rsidR="002450B7" w:rsidRPr="006909C6">
        <w:rPr>
          <w:rFonts w:eastAsia="CenturyGothic"/>
          <w:sz w:val="22"/>
          <w:szCs w:val="22"/>
        </w:rPr>
        <w:t>przyjętą</w:t>
      </w:r>
      <w:r w:rsidRPr="006909C6">
        <w:rPr>
          <w:rFonts w:eastAsia="CenturyGothic"/>
          <w:sz w:val="22"/>
          <w:szCs w:val="22"/>
        </w:rPr>
        <w:t xml:space="preserve"> przez Zamawiającego w dokumentach umownych.</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Dla robót wycenionych ryczałtowo podstawą płatności jest wartość (kwota) podana przez </w:t>
      </w:r>
      <w:r w:rsidR="002450B7" w:rsidRPr="006909C6">
        <w:rPr>
          <w:rFonts w:eastAsia="CenturyGothic"/>
          <w:sz w:val="22"/>
          <w:szCs w:val="22"/>
        </w:rPr>
        <w:t>Wykonawcę</w:t>
      </w:r>
      <w:r w:rsidRPr="006909C6">
        <w:rPr>
          <w:rFonts w:eastAsia="CenturyGothic"/>
          <w:sz w:val="22"/>
          <w:szCs w:val="22"/>
        </w:rPr>
        <w:t xml:space="preserve"> i </w:t>
      </w:r>
      <w:r w:rsidR="002450B7" w:rsidRPr="006909C6">
        <w:rPr>
          <w:rFonts w:eastAsia="CenturyGothic"/>
          <w:sz w:val="22"/>
          <w:szCs w:val="22"/>
        </w:rPr>
        <w:t>przyjęta</w:t>
      </w:r>
      <w:r w:rsidRPr="006909C6">
        <w:rPr>
          <w:rFonts w:eastAsia="CenturyGothic"/>
          <w:sz w:val="22"/>
          <w:szCs w:val="22"/>
        </w:rPr>
        <w:t xml:space="preserve"> przez Zamawiającego w dokumentach umownych (ofercie).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Cena jednostkowa pozycji kosztorysowej lub wynagrodzenie ryczałtowe </w:t>
      </w:r>
      <w:r w:rsidR="002450B7" w:rsidRPr="006909C6">
        <w:rPr>
          <w:rFonts w:eastAsia="CenturyGothic"/>
          <w:sz w:val="22"/>
          <w:szCs w:val="22"/>
        </w:rPr>
        <w:t>będzieuwzględniać</w:t>
      </w:r>
      <w:r w:rsidRPr="006909C6">
        <w:rPr>
          <w:rFonts w:eastAsia="CenturyGothic"/>
          <w:sz w:val="22"/>
          <w:szCs w:val="22"/>
        </w:rPr>
        <w:t xml:space="preserve"> wszystkie czynności, wymagania i badania składające sił na jej wykonanie, określone dla tej roboty w ST i w dokumentacji projektowej.</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Ceny jednostkowe lub wynagrodzenie ryczałtowe robót </w:t>
      </w:r>
      <w:r w:rsidR="002450B7" w:rsidRPr="006909C6">
        <w:rPr>
          <w:rFonts w:eastAsia="CenturyGothic"/>
          <w:sz w:val="22"/>
          <w:szCs w:val="22"/>
        </w:rPr>
        <w:t>będą</w:t>
      </w:r>
      <w:r w:rsidRPr="006909C6">
        <w:rPr>
          <w:rFonts w:eastAsia="CenturyGothic"/>
          <w:sz w:val="22"/>
          <w:szCs w:val="22"/>
        </w:rPr>
        <w:t xml:space="preserve"> obejmować:</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Robociznę</w:t>
      </w:r>
      <w:r w:rsidRPr="006909C6">
        <w:rPr>
          <w:rFonts w:eastAsia="CenturyGothic"/>
          <w:sz w:val="22"/>
          <w:szCs w:val="22"/>
        </w:rPr>
        <w:t xml:space="preserve"> bezpośrednią wraz z narzutami,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Wartość</w:t>
      </w:r>
      <w:r w:rsidRPr="006909C6">
        <w:rPr>
          <w:rFonts w:eastAsia="CenturyGothic"/>
          <w:sz w:val="22"/>
          <w:szCs w:val="22"/>
        </w:rPr>
        <w:t xml:space="preserve"> zużytych materiałów wraz z kosztami zakupu, magazynowania, ewentualnych ubytków i transportu na teren budowy, . </w:t>
      </w:r>
      <w:r w:rsidR="002450B7" w:rsidRPr="006909C6">
        <w:rPr>
          <w:rFonts w:eastAsia="CenturyGothic"/>
          <w:sz w:val="22"/>
          <w:szCs w:val="22"/>
        </w:rPr>
        <w:t>Wartość</w:t>
      </w:r>
      <w:r w:rsidRPr="006909C6">
        <w:rPr>
          <w:rFonts w:eastAsia="CenturyGothic"/>
          <w:sz w:val="22"/>
          <w:szCs w:val="22"/>
        </w:rPr>
        <w:t xml:space="preserve"> pracy </w:t>
      </w:r>
      <w:r w:rsidR="002450B7" w:rsidRPr="006909C6">
        <w:rPr>
          <w:rFonts w:eastAsia="CenturyGothic"/>
          <w:sz w:val="22"/>
          <w:szCs w:val="22"/>
        </w:rPr>
        <w:t>sprzętu</w:t>
      </w:r>
      <w:r w:rsidRPr="006909C6">
        <w:rPr>
          <w:rFonts w:eastAsia="CenturyGothic"/>
          <w:sz w:val="22"/>
          <w:szCs w:val="22"/>
        </w:rPr>
        <w:t xml:space="preserve"> wraz z narzutami,</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Koszty</w:t>
      </w:r>
      <w:r w:rsidRPr="006909C6">
        <w:rPr>
          <w:rFonts w:eastAsia="CenturyGothic"/>
          <w:sz w:val="22"/>
          <w:szCs w:val="22"/>
        </w:rPr>
        <w:t xml:space="preserve"> pośrednie i zysk kalkulacyjny,. </w:t>
      </w:r>
      <w:r w:rsidR="002450B7" w:rsidRPr="006909C6">
        <w:rPr>
          <w:rFonts w:eastAsia="CenturyGothic"/>
          <w:sz w:val="22"/>
          <w:szCs w:val="22"/>
        </w:rPr>
        <w:t>Podatki</w:t>
      </w:r>
      <w:r w:rsidRPr="006909C6">
        <w:rPr>
          <w:rFonts w:eastAsia="CenturyGothic"/>
          <w:sz w:val="22"/>
          <w:szCs w:val="22"/>
        </w:rPr>
        <w:t xml:space="preserve"> obliczone zgodnie z obowiązującymi przepisami, ale z wyłączeniem podatku VAT.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9.2. Objazdy, przejazdy i organizacja ruchu</w:t>
      </w:r>
    </w:p>
    <w:p w:rsidR="009E42F4" w:rsidRPr="006909C6" w:rsidRDefault="009E42F4" w:rsidP="009E42F4">
      <w:pPr>
        <w:autoSpaceDE w:val="0"/>
        <w:jc w:val="both"/>
        <w:rPr>
          <w:rFonts w:eastAsia="CenturyGothic"/>
          <w:sz w:val="22"/>
          <w:szCs w:val="22"/>
        </w:rPr>
      </w:pPr>
      <w:r w:rsidRPr="006909C6">
        <w:rPr>
          <w:rFonts w:eastAsia="CenturyGothic"/>
          <w:sz w:val="22"/>
          <w:szCs w:val="22"/>
        </w:rPr>
        <w:t>9.2.1. Koszt wybudowania objazdów/przejazdów i organizacji ruchu obejmuje: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opracowanie oraz uzgodnienie z Inspektorami nadzoru i odpowiedzialnymi instytucjami projektu organizacji ruchu na </w:t>
      </w:r>
      <w:r w:rsidR="002450B7" w:rsidRPr="006909C6">
        <w:rPr>
          <w:rFonts w:eastAsia="CenturyGothic"/>
          <w:sz w:val="22"/>
          <w:szCs w:val="22"/>
        </w:rPr>
        <w:t>czas trwania</w:t>
      </w:r>
      <w:r w:rsidRPr="006909C6">
        <w:rPr>
          <w:rFonts w:eastAsia="CenturyGothic"/>
          <w:sz w:val="22"/>
          <w:szCs w:val="22"/>
        </w:rPr>
        <w:t xml:space="preserve"> budowy, wraz z dostarczeniem kopii projektu Inspektorowi nadzoru i wprowadzaniem dalszych zmian i uzgodnień wynikających z </w:t>
      </w:r>
      <w:r w:rsidR="002450B7" w:rsidRPr="006909C6">
        <w:rPr>
          <w:rFonts w:eastAsia="CenturyGothic"/>
          <w:sz w:val="22"/>
          <w:szCs w:val="22"/>
        </w:rPr>
        <w:t>postępu</w:t>
      </w:r>
      <w:r w:rsidRPr="006909C6">
        <w:rPr>
          <w:rFonts w:eastAsia="CenturyGothic"/>
          <w:sz w:val="22"/>
          <w:szCs w:val="22"/>
        </w:rPr>
        <w:t xml:space="preserve"> robót,</w:t>
      </w:r>
    </w:p>
    <w:p w:rsidR="009E42F4" w:rsidRPr="006909C6" w:rsidRDefault="009E42F4" w:rsidP="009E42F4">
      <w:pPr>
        <w:autoSpaceDE w:val="0"/>
        <w:jc w:val="both"/>
        <w:rPr>
          <w:rFonts w:eastAsia="CenturyGothic"/>
          <w:sz w:val="22"/>
          <w:szCs w:val="22"/>
        </w:rPr>
      </w:pPr>
      <w:r w:rsidRPr="006909C6">
        <w:rPr>
          <w:rFonts w:eastAsia="CenturyGothic"/>
          <w:sz w:val="22"/>
          <w:szCs w:val="22"/>
        </w:rPr>
        <w:t>- ustawienie tymczasowego oznakowania i oświetlenia zgodnie z wymaganiami bezpieczeństwa ruchu, - opłaty/dzierżawy terenu, - przygotowanie terenu,</w:t>
      </w:r>
    </w:p>
    <w:p w:rsidR="009E42F4" w:rsidRPr="006909C6" w:rsidRDefault="009E42F4" w:rsidP="009E42F4">
      <w:pPr>
        <w:autoSpaceDE w:val="0"/>
        <w:jc w:val="both"/>
        <w:rPr>
          <w:rFonts w:eastAsia="CenturyGothic"/>
          <w:sz w:val="22"/>
          <w:szCs w:val="22"/>
        </w:rPr>
      </w:pPr>
      <w:r w:rsidRPr="006909C6">
        <w:rPr>
          <w:rFonts w:eastAsia="CenturyGothic"/>
          <w:sz w:val="22"/>
          <w:szCs w:val="22"/>
        </w:rPr>
        <w:t>- konstrukcj</w:t>
      </w:r>
      <w:r w:rsidR="002450B7" w:rsidRPr="006909C6">
        <w:rPr>
          <w:rFonts w:eastAsia="CenturyGothic"/>
          <w:sz w:val="22"/>
          <w:szCs w:val="22"/>
        </w:rPr>
        <w:t>ę</w:t>
      </w:r>
      <w:r w:rsidRPr="006909C6">
        <w:rPr>
          <w:rFonts w:eastAsia="CenturyGothic"/>
          <w:sz w:val="22"/>
          <w:szCs w:val="22"/>
        </w:rPr>
        <w:t xml:space="preserve"> tymczasowej nawierzchni, ramp, chodników, </w:t>
      </w:r>
      <w:r w:rsidR="002450B7" w:rsidRPr="006909C6">
        <w:rPr>
          <w:rFonts w:eastAsia="CenturyGothic"/>
          <w:sz w:val="22"/>
          <w:szCs w:val="22"/>
        </w:rPr>
        <w:t>krawężników</w:t>
      </w:r>
      <w:r w:rsidRPr="006909C6">
        <w:rPr>
          <w:rFonts w:eastAsia="CenturyGothic"/>
          <w:sz w:val="22"/>
          <w:szCs w:val="22"/>
        </w:rPr>
        <w:t>, barier, oznakowań i drenażu,</w:t>
      </w:r>
    </w:p>
    <w:p w:rsidR="009E42F4" w:rsidRPr="006909C6" w:rsidRDefault="009E42F4" w:rsidP="009E42F4">
      <w:pPr>
        <w:autoSpaceDE w:val="0"/>
        <w:jc w:val="both"/>
        <w:rPr>
          <w:rFonts w:eastAsia="CenturyGothic"/>
          <w:sz w:val="22"/>
          <w:szCs w:val="22"/>
        </w:rPr>
      </w:pPr>
      <w:r w:rsidRPr="006909C6">
        <w:rPr>
          <w:rFonts w:eastAsia="CenturyGothic"/>
          <w:sz w:val="22"/>
          <w:szCs w:val="22"/>
        </w:rPr>
        <w:t>- tymczasową przebudow</w:t>
      </w:r>
      <w:r w:rsidR="002450B7" w:rsidRPr="006909C6">
        <w:rPr>
          <w:rFonts w:eastAsia="CenturyGothic"/>
          <w:sz w:val="22"/>
          <w:szCs w:val="22"/>
        </w:rPr>
        <w:t>ę</w:t>
      </w:r>
      <w:r w:rsidRPr="006909C6">
        <w:rPr>
          <w:rFonts w:eastAsia="CenturyGothic"/>
          <w:sz w:val="22"/>
          <w:szCs w:val="22"/>
        </w:rPr>
        <w:t xml:space="preserve"> urządzeń obcych.</w:t>
      </w:r>
    </w:p>
    <w:p w:rsidR="009E42F4" w:rsidRPr="006909C6" w:rsidRDefault="009E42F4" w:rsidP="009E42F4">
      <w:pPr>
        <w:autoSpaceDE w:val="0"/>
        <w:jc w:val="both"/>
        <w:rPr>
          <w:rFonts w:eastAsia="CenturyGothic"/>
          <w:sz w:val="22"/>
          <w:szCs w:val="22"/>
        </w:rPr>
      </w:pPr>
      <w:r w:rsidRPr="006909C6">
        <w:rPr>
          <w:rFonts w:eastAsia="CenturyGothic"/>
          <w:sz w:val="22"/>
          <w:szCs w:val="22"/>
        </w:rPr>
        <w:t>9.2.2. Koszt utrzymania objazdów/przejazdów i organizacji ruchu obejmuje: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oczyszczanie, przestawienie, przykrycie i </w:t>
      </w:r>
      <w:r w:rsidR="002450B7" w:rsidRPr="006909C6">
        <w:rPr>
          <w:rFonts w:eastAsia="CenturyGothic"/>
          <w:sz w:val="22"/>
          <w:szCs w:val="22"/>
        </w:rPr>
        <w:t>usunięcie</w:t>
      </w:r>
      <w:r w:rsidRPr="006909C6">
        <w:rPr>
          <w:rFonts w:eastAsia="CenturyGothic"/>
          <w:sz w:val="22"/>
          <w:szCs w:val="22"/>
        </w:rPr>
        <w:t xml:space="preserve"> tymczasowych oznakowań pionowych, poziomych, barier i świateł,</w:t>
      </w:r>
    </w:p>
    <w:p w:rsidR="009E42F4" w:rsidRPr="006909C6" w:rsidRDefault="009E42F4" w:rsidP="009E42F4">
      <w:pPr>
        <w:autoSpaceDE w:val="0"/>
        <w:jc w:val="both"/>
        <w:rPr>
          <w:rFonts w:eastAsia="CenturyGothic"/>
          <w:sz w:val="22"/>
          <w:szCs w:val="22"/>
        </w:rPr>
      </w:pPr>
      <w:r w:rsidRPr="006909C6">
        <w:rPr>
          <w:rFonts w:eastAsia="CenturyGothic"/>
          <w:sz w:val="22"/>
          <w:szCs w:val="22"/>
        </w:rPr>
        <w:t>- utrzymanie płynności ruchu publicznego.</w:t>
      </w:r>
    </w:p>
    <w:p w:rsidR="009E42F4" w:rsidRPr="006909C6" w:rsidRDefault="009E42F4" w:rsidP="009E42F4">
      <w:pPr>
        <w:autoSpaceDE w:val="0"/>
        <w:jc w:val="both"/>
        <w:rPr>
          <w:rFonts w:eastAsia="CenturyGothic"/>
          <w:sz w:val="22"/>
          <w:szCs w:val="22"/>
        </w:rPr>
      </w:pPr>
      <w:r w:rsidRPr="006909C6">
        <w:rPr>
          <w:rFonts w:eastAsia="CenturyGothic"/>
          <w:sz w:val="22"/>
          <w:szCs w:val="22"/>
        </w:rPr>
        <w:t>9.2.3. Koszt likwidacji objazdów/przejazdów i organizacji ruchu obejmuje: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002450B7" w:rsidRPr="006909C6">
        <w:rPr>
          <w:rFonts w:eastAsia="CenturyGothic"/>
          <w:sz w:val="22"/>
          <w:szCs w:val="22"/>
        </w:rPr>
        <w:t>usunięcie</w:t>
      </w:r>
      <w:r w:rsidRPr="006909C6">
        <w:rPr>
          <w:rFonts w:eastAsia="CenturyGothic"/>
          <w:sz w:val="22"/>
          <w:szCs w:val="22"/>
        </w:rPr>
        <w:t xml:space="preserve"> wbudowanych materiałów i oznakowania,</w:t>
      </w:r>
    </w:p>
    <w:p w:rsidR="009E42F4" w:rsidRPr="006909C6" w:rsidRDefault="009E42F4" w:rsidP="009E42F4">
      <w:pPr>
        <w:autoSpaceDE w:val="0"/>
        <w:jc w:val="both"/>
        <w:rPr>
          <w:rFonts w:eastAsia="CenturyGothic"/>
          <w:sz w:val="22"/>
          <w:szCs w:val="22"/>
        </w:rPr>
      </w:pPr>
      <w:r w:rsidRPr="006909C6">
        <w:rPr>
          <w:rFonts w:eastAsia="CenturyGothic"/>
          <w:sz w:val="22"/>
          <w:szCs w:val="22"/>
        </w:rPr>
        <w:t>- doprowadzenie terenu do stanu pierwotnego.</w:t>
      </w:r>
    </w:p>
    <w:p w:rsidR="009E42F4" w:rsidRPr="006909C6" w:rsidRDefault="009E42F4" w:rsidP="009E42F4">
      <w:pPr>
        <w:autoSpaceDE w:val="0"/>
        <w:jc w:val="both"/>
        <w:rPr>
          <w:rFonts w:eastAsia="CenturyGothic"/>
          <w:sz w:val="22"/>
          <w:szCs w:val="22"/>
        </w:rPr>
      </w:pPr>
      <w:r w:rsidRPr="006909C6">
        <w:rPr>
          <w:rFonts w:eastAsia="CenturyGothic"/>
          <w:sz w:val="22"/>
          <w:szCs w:val="22"/>
        </w:rPr>
        <w:t>9.2.4. Koszt budowy, utrzymania i likwidacji objazdów, przejazdów i organizacji ruchu ponosi Zamawiający.</w:t>
      </w:r>
    </w:p>
    <w:p w:rsidR="009E42F4" w:rsidRPr="006909C6" w:rsidRDefault="009E42F4" w:rsidP="009E42F4">
      <w:pPr>
        <w:autoSpaceDE w:val="0"/>
        <w:jc w:val="both"/>
        <w:rPr>
          <w:rFonts w:eastAsia="CenturyGothic"/>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10. PRZEPISY ZWIĄZANE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10.1. Ustawy</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Ustawa z dnia 7 lipca 1994 r. – Prawo budowlane (jednolity tekst Dz. U. </w:t>
      </w:r>
      <w:r w:rsidR="002450B7" w:rsidRPr="006909C6">
        <w:rPr>
          <w:rFonts w:eastAsia="CenturyGothic"/>
          <w:sz w:val="22"/>
          <w:szCs w:val="22"/>
        </w:rPr>
        <w:t>Z</w:t>
      </w:r>
      <w:r w:rsidRPr="006909C6">
        <w:rPr>
          <w:rFonts w:eastAsia="CenturyGothic"/>
          <w:sz w:val="22"/>
          <w:szCs w:val="22"/>
        </w:rPr>
        <w:t xml:space="preserve"> 2003 r. Nr 207, poz. 2016 z póź. zm.).</w:t>
      </w:r>
    </w:p>
    <w:p w:rsidR="009E42F4" w:rsidRPr="006909C6" w:rsidRDefault="009E42F4" w:rsidP="009E42F4">
      <w:pPr>
        <w:autoSpaceDE w:val="0"/>
        <w:jc w:val="both"/>
        <w:rPr>
          <w:rFonts w:eastAsia="CenturyGothic"/>
          <w:sz w:val="22"/>
          <w:szCs w:val="22"/>
        </w:rPr>
      </w:pPr>
      <w:r w:rsidRPr="006909C6">
        <w:rPr>
          <w:rFonts w:eastAsia="CenturyGothic"/>
          <w:sz w:val="22"/>
          <w:szCs w:val="22"/>
        </w:rPr>
        <w:t>– Ustawa z dnia 29 stycznia 2004 r. – Prawo zamówień publicznych (Dz. U. Nr 19, poz. 177).</w:t>
      </w:r>
    </w:p>
    <w:p w:rsidR="009E42F4" w:rsidRPr="006909C6" w:rsidRDefault="009E42F4" w:rsidP="009E42F4">
      <w:pPr>
        <w:autoSpaceDE w:val="0"/>
        <w:jc w:val="both"/>
        <w:rPr>
          <w:rFonts w:eastAsia="CenturyGothic"/>
          <w:sz w:val="22"/>
          <w:szCs w:val="22"/>
        </w:rPr>
      </w:pPr>
      <w:r w:rsidRPr="006909C6">
        <w:rPr>
          <w:rFonts w:eastAsia="CenturyGothic"/>
          <w:sz w:val="22"/>
          <w:szCs w:val="22"/>
        </w:rPr>
        <w:t>– Ustawa z dnia 16 kwietnia 2004 r. – o wyborach budowlanych (Dz. U. Nr 92, poz. 881).</w:t>
      </w:r>
    </w:p>
    <w:p w:rsidR="009E42F4" w:rsidRPr="006909C6" w:rsidRDefault="009E42F4" w:rsidP="009E42F4">
      <w:pPr>
        <w:autoSpaceDE w:val="0"/>
        <w:jc w:val="both"/>
        <w:rPr>
          <w:rFonts w:eastAsia="CenturyGothic"/>
          <w:sz w:val="22"/>
          <w:szCs w:val="22"/>
        </w:rPr>
      </w:pPr>
      <w:r w:rsidRPr="006909C6">
        <w:rPr>
          <w:rFonts w:eastAsia="CenturyGothic"/>
          <w:sz w:val="22"/>
          <w:szCs w:val="22"/>
        </w:rPr>
        <w:t>– Ustawa z dnia 24 sierpnia 1991 r. – o ochronie przeciwpożarowej (jednolity tekst Dz. U. z 2002 r. Nr 147, poz. 1229).</w:t>
      </w:r>
    </w:p>
    <w:p w:rsidR="009E42F4" w:rsidRPr="006909C6" w:rsidRDefault="009E42F4" w:rsidP="009E42F4">
      <w:pPr>
        <w:autoSpaceDE w:val="0"/>
        <w:jc w:val="both"/>
        <w:rPr>
          <w:rFonts w:eastAsia="CenturyGothic"/>
          <w:sz w:val="22"/>
          <w:szCs w:val="22"/>
        </w:rPr>
      </w:pPr>
      <w:r w:rsidRPr="006909C6">
        <w:rPr>
          <w:rFonts w:eastAsia="CenturyGothic"/>
          <w:sz w:val="22"/>
          <w:szCs w:val="22"/>
        </w:rPr>
        <w:t>– Ustawa z dnia 21 grudnia 20004 r. – o dozorze technicznym (Dz. U. Nr 122, poz. 1321 z póź. zm.).</w:t>
      </w:r>
    </w:p>
    <w:p w:rsidR="009E42F4" w:rsidRPr="006909C6" w:rsidRDefault="009E42F4" w:rsidP="009E42F4">
      <w:pPr>
        <w:autoSpaceDE w:val="0"/>
        <w:jc w:val="both"/>
        <w:rPr>
          <w:rFonts w:eastAsia="CenturyGothic"/>
          <w:sz w:val="22"/>
          <w:szCs w:val="22"/>
        </w:rPr>
      </w:pPr>
      <w:r w:rsidRPr="006909C6">
        <w:rPr>
          <w:rFonts w:eastAsia="CenturyGothic"/>
          <w:sz w:val="22"/>
          <w:szCs w:val="22"/>
        </w:rPr>
        <w:t>– Ustawa z dnia 27 kwietnia 2001 r. – Prawo ochrony środowiska (Dz. U. Nr 62, poz. 627 z póź. zm.).</w:t>
      </w:r>
    </w:p>
    <w:p w:rsidR="009E42F4" w:rsidRPr="006909C6" w:rsidRDefault="009E42F4" w:rsidP="009E42F4">
      <w:pPr>
        <w:autoSpaceDE w:val="0"/>
        <w:jc w:val="both"/>
        <w:rPr>
          <w:rFonts w:eastAsia="CenturyGothic"/>
          <w:sz w:val="22"/>
          <w:szCs w:val="22"/>
        </w:rPr>
      </w:pPr>
      <w:r w:rsidRPr="006909C6">
        <w:rPr>
          <w:rFonts w:eastAsia="CenturyGothic"/>
          <w:sz w:val="22"/>
          <w:szCs w:val="22"/>
        </w:rPr>
        <w:t>– Ustawa z dnia 21 marca 1985 r. – o drogach publicznych (jednolity tekst Dz. U. z 2004 r. Nr 204, poz. 2086).</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10.2. Rozporządzenia</w:t>
      </w:r>
    </w:p>
    <w:p w:rsidR="009E42F4" w:rsidRPr="006909C6" w:rsidRDefault="009E42F4" w:rsidP="009E42F4">
      <w:pPr>
        <w:autoSpaceDE w:val="0"/>
        <w:jc w:val="both"/>
        <w:rPr>
          <w:rFonts w:eastAsia="CenturyGothic"/>
          <w:sz w:val="22"/>
          <w:szCs w:val="22"/>
        </w:rPr>
      </w:pPr>
      <w:r w:rsidRPr="006909C6">
        <w:rPr>
          <w:rFonts w:eastAsia="CenturyGothic"/>
          <w:sz w:val="22"/>
          <w:szCs w:val="22"/>
        </w:rPr>
        <w:t>– Rozporządzenie Ministra Infrastruktury z dnia 2 grudnia 2002 r. – w sprawie systemów oceny zgodności wyrobów budowlanych oraz sposobu ich oznaczania znakowaniem CE (Dz. U. Nr 209, poz. 1779).</w:t>
      </w:r>
    </w:p>
    <w:p w:rsidR="009E42F4" w:rsidRPr="006909C6" w:rsidRDefault="009E42F4" w:rsidP="009E42F4">
      <w:pPr>
        <w:autoSpaceDE w:val="0"/>
        <w:jc w:val="both"/>
        <w:rPr>
          <w:rFonts w:eastAsia="CenturyGothic"/>
          <w:sz w:val="22"/>
          <w:szCs w:val="22"/>
        </w:rPr>
      </w:pPr>
      <w:r w:rsidRPr="006909C6">
        <w:rPr>
          <w:rFonts w:eastAsia="CenturyGothic"/>
          <w:sz w:val="22"/>
          <w:szCs w:val="22"/>
        </w:rPr>
        <w:t>– Rozporządzenie Ministra Infrastruktury z dnia 2 grudnia 2002 r. – w sprawie określenia polskich jednostek organizacyjnych upoważnionych do wydawania europejskich aprobat technicznych, zakresu i formy aprobat oraz trybu ich udzielania, uchylania lub zmiany (Dz. U. Nr 209, poz. 1780).</w:t>
      </w:r>
    </w:p>
    <w:p w:rsidR="009E42F4" w:rsidRPr="006909C6" w:rsidRDefault="009E42F4" w:rsidP="009E42F4">
      <w:pPr>
        <w:autoSpaceDE w:val="0"/>
        <w:jc w:val="both"/>
        <w:rPr>
          <w:rFonts w:eastAsia="CenturyGothic"/>
          <w:sz w:val="22"/>
          <w:szCs w:val="22"/>
        </w:rPr>
      </w:pPr>
      <w:r w:rsidRPr="006909C6">
        <w:rPr>
          <w:rFonts w:eastAsia="CenturyGothic"/>
          <w:sz w:val="22"/>
          <w:szCs w:val="22"/>
        </w:rPr>
        <w:t>– Rozporządzenie Ministra Pracy i Polityki Społecznej z dnia 26 września 1997 r. – w sprawie ogólnych przepisów bezpieczeństwa i higieny pracy (Dz. U. Nr 169, poz. 1650).</w:t>
      </w:r>
    </w:p>
    <w:p w:rsidR="009E42F4" w:rsidRPr="006909C6" w:rsidRDefault="009E42F4" w:rsidP="009E42F4">
      <w:pPr>
        <w:autoSpaceDE w:val="0"/>
        <w:jc w:val="both"/>
        <w:rPr>
          <w:rFonts w:eastAsia="CenturyGothic"/>
          <w:sz w:val="22"/>
          <w:szCs w:val="22"/>
        </w:rPr>
      </w:pPr>
      <w:r w:rsidRPr="006909C6">
        <w:rPr>
          <w:rFonts w:eastAsia="CenturyGothic"/>
          <w:sz w:val="22"/>
          <w:szCs w:val="22"/>
        </w:rPr>
        <w:t>– Rozporządzenie Ministra Infrastruktury z dnia 6 lutego 2003 r. – w sprawie bezpieczeństwa i higieny pracy podczas wykonywania robót budowlanych (Dz. U. Nr 47, poz. 401).</w:t>
      </w:r>
    </w:p>
    <w:p w:rsidR="009E42F4" w:rsidRPr="006909C6" w:rsidRDefault="009E42F4" w:rsidP="009E42F4">
      <w:pPr>
        <w:autoSpaceDE w:val="0"/>
        <w:jc w:val="both"/>
        <w:rPr>
          <w:rFonts w:eastAsia="CenturyGothic"/>
          <w:sz w:val="22"/>
          <w:szCs w:val="22"/>
        </w:rPr>
      </w:pPr>
      <w:r w:rsidRPr="006909C6">
        <w:rPr>
          <w:rFonts w:eastAsia="CenturyGothic"/>
          <w:sz w:val="22"/>
          <w:szCs w:val="22"/>
        </w:rPr>
        <w:t>– Rozporządzenie Ministra Infrastruktury z dnia 23 czerwca 2003 r. – w sprawie informacji dotyczącej bezpieczeństwa i ochrony zdrowia oraz planu bezpieczeństwa i ochrony zdrowia (Dz. U. Nr 120, poz. 1126).</w:t>
      </w:r>
    </w:p>
    <w:p w:rsidR="009E42F4" w:rsidRPr="006909C6" w:rsidRDefault="009E42F4" w:rsidP="009E42F4">
      <w:pPr>
        <w:autoSpaceDE w:val="0"/>
        <w:jc w:val="both"/>
        <w:rPr>
          <w:rFonts w:eastAsia="CenturyGothic"/>
          <w:sz w:val="22"/>
          <w:szCs w:val="22"/>
        </w:rPr>
      </w:pPr>
      <w:r w:rsidRPr="006909C6">
        <w:rPr>
          <w:rFonts w:eastAsia="CenturyGothic"/>
          <w:sz w:val="22"/>
          <w:szCs w:val="22"/>
        </w:rPr>
        <w:t>– Rozporządzenie Ministra Infrastruktury z dnia 2 września 2004 r. – w sprawie szczegółowego zakresu i formy dokumentacji projektowej, specyfikacji technicznych wykonania i odbioru robót budowlanych oraz programu funkcjonalno-użytkowego (Dz. U. Nr 202, poz. 2072).</w:t>
      </w:r>
    </w:p>
    <w:p w:rsidR="009E42F4" w:rsidRPr="006909C6" w:rsidRDefault="009E42F4" w:rsidP="009E42F4">
      <w:pPr>
        <w:autoSpaceDE w:val="0"/>
        <w:jc w:val="both"/>
        <w:rPr>
          <w:rFonts w:eastAsia="CenturyGothic"/>
          <w:sz w:val="22"/>
          <w:szCs w:val="22"/>
        </w:rPr>
      </w:pPr>
      <w:r w:rsidRPr="006909C6">
        <w:rPr>
          <w:rFonts w:eastAsia="CenturyGothic"/>
          <w:sz w:val="22"/>
          <w:szCs w:val="22"/>
        </w:rPr>
        <w:t>– Rozporządzenie Ministra Infrastruktury z dnia 11 sierpnia 2004 r. – w sprawie sposobów deklarowania wyrobów budowlanych oraz sposobu znakowania ich znakiem budowlanym (Dz. U. Nr 198, poz. 2041).</w:t>
      </w:r>
    </w:p>
    <w:p w:rsidR="009E42F4" w:rsidRPr="006909C6" w:rsidRDefault="009E42F4" w:rsidP="009E42F4">
      <w:pPr>
        <w:autoSpaceDE w:val="0"/>
        <w:jc w:val="both"/>
        <w:rPr>
          <w:rFonts w:eastAsia="CenturyGothic"/>
          <w:sz w:val="22"/>
          <w:szCs w:val="22"/>
        </w:rPr>
      </w:pPr>
      <w:r w:rsidRPr="006909C6">
        <w:rPr>
          <w:rFonts w:eastAsia="CenturyGothic"/>
          <w:sz w:val="22"/>
          <w:szCs w:val="22"/>
        </w:rPr>
        <w:t>– Rozporządzenie Ministra Infrastruktury z dnia 27 sierpnia 2004 r. – zmieniające rozporządzenie w sprawie dziennika budowy, montażu i rozbiórki, tablicy informacyjnej oraz ogłoszenia zamawiającego dane dotyczące bezpieczeństwa pracy i ochrony zdrowia (Dz. U. Nr 198, poz. 2042).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10.3. Inne dokumenty i instrukcje</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Pr="006909C6">
        <w:rPr>
          <w:rFonts w:eastAsia="CenturyGothic"/>
          <w:i/>
          <w:iCs/>
          <w:sz w:val="22"/>
          <w:szCs w:val="22"/>
        </w:rPr>
        <w:t>Warunki techniczne wykonania i odbioru robót budowlano-montażowych</w:t>
      </w:r>
      <w:r w:rsidRPr="006909C6">
        <w:rPr>
          <w:rFonts w:eastAsia="CenturyGothic"/>
          <w:sz w:val="22"/>
          <w:szCs w:val="22"/>
        </w:rPr>
        <w:t>, (tom I, II, III, IV, V) Arkady, Warszawa 1989-1990.</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Pr="006909C6">
        <w:rPr>
          <w:rFonts w:eastAsia="CenturyGothic"/>
          <w:i/>
          <w:iCs/>
          <w:sz w:val="22"/>
          <w:szCs w:val="22"/>
        </w:rPr>
        <w:t>Warunki techniczne wykonania i odbioru robót budowlanych</w:t>
      </w:r>
      <w:r w:rsidRPr="006909C6">
        <w:rPr>
          <w:rFonts w:eastAsia="CenturyGothic"/>
          <w:sz w:val="22"/>
          <w:szCs w:val="22"/>
        </w:rPr>
        <w:t>. Instytut Techniki Budowlanej, Warszawa 2003.</w:t>
      </w:r>
    </w:p>
    <w:p w:rsidR="009E42F4" w:rsidRPr="006909C6" w:rsidRDefault="009E42F4" w:rsidP="009E42F4">
      <w:pPr>
        <w:autoSpaceDE w:val="0"/>
        <w:jc w:val="both"/>
        <w:rPr>
          <w:rFonts w:eastAsia="CenturyGothic"/>
          <w:sz w:val="22"/>
          <w:szCs w:val="22"/>
        </w:rPr>
      </w:pPr>
      <w:r w:rsidRPr="006909C6">
        <w:rPr>
          <w:rFonts w:eastAsia="CenturyGothic"/>
          <w:sz w:val="22"/>
          <w:szCs w:val="22"/>
        </w:rPr>
        <w:t xml:space="preserve">– </w:t>
      </w:r>
      <w:r w:rsidRPr="006909C6">
        <w:rPr>
          <w:rFonts w:eastAsia="CenturyGothic"/>
          <w:i/>
          <w:iCs/>
          <w:sz w:val="22"/>
          <w:szCs w:val="22"/>
        </w:rPr>
        <w:t>Warunki techniczne wykonania i odbioru sieci i instalacji</w:t>
      </w:r>
      <w:r w:rsidRPr="006909C6">
        <w:rPr>
          <w:rFonts w:eastAsia="CenturyGothic"/>
          <w:sz w:val="22"/>
          <w:szCs w:val="22"/>
        </w:rPr>
        <w:t>, Centralny Ośrodek Badawczo-Rozwojowy Techniki Instalacyjnej INSTAL, Warszawa, 2001.</w:t>
      </w:r>
    </w:p>
    <w:p w:rsidR="009E42F4" w:rsidRPr="006909C6" w:rsidRDefault="009E42F4" w:rsidP="009E42F4">
      <w:pPr>
        <w:pStyle w:val="FR1"/>
        <w:ind w:hanging="11"/>
        <w:jc w:val="center"/>
        <w:rPr>
          <w:rFonts w:ascii="Times New Roman" w:hAnsi="Times New Roman"/>
          <w:sz w:val="22"/>
          <w:szCs w:val="22"/>
        </w:rPr>
      </w:pPr>
    </w:p>
    <w:p w:rsidR="007F6CDF" w:rsidRPr="006909C6" w:rsidRDefault="007F6CDF" w:rsidP="009E42F4">
      <w:pPr>
        <w:pStyle w:val="FR1"/>
        <w:ind w:hanging="11"/>
        <w:jc w:val="center"/>
        <w:rPr>
          <w:rFonts w:ascii="Times New Roman" w:hAnsi="Times New Roman"/>
          <w:sz w:val="22"/>
          <w:szCs w:val="22"/>
        </w:rPr>
      </w:pPr>
    </w:p>
    <w:p w:rsidR="009E42F4" w:rsidRPr="006909C6" w:rsidRDefault="009E42F4" w:rsidP="009E42F4">
      <w:pPr>
        <w:jc w:val="center"/>
        <w:rPr>
          <w:rFonts w:eastAsia="CenturyGothic"/>
          <w:sz w:val="22"/>
          <w:szCs w:val="22"/>
        </w:rPr>
      </w:pPr>
    </w:p>
    <w:p w:rsidR="00A307C0" w:rsidRPr="006909C6" w:rsidRDefault="009E42F4" w:rsidP="009E42F4">
      <w:pPr>
        <w:pStyle w:val="FR1"/>
        <w:ind w:hanging="11"/>
        <w:jc w:val="center"/>
        <w:rPr>
          <w:rFonts w:ascii="Times New Roman" w:eastAsia="CenturyGothic" w:hAnsi="Times New Roman"/>
          <w:sz w:val="22"/>
          <w:szCs w:val="22"/>
        </w:rPr>
      </w:pPr>
      <w:r w:rsidRPr="006909C6">
        <w:rPr>
          <w:rFonts w:ascii="Times New Roman" w:eastAsia="CenturyGothic" w:hAnsi="Times New Roman"/>
          <w:sz w:val="22"/>
          <w:szCs w:val="22"/>
        </w:rPr>
        <w:tab/>
      </w:r>
    </w:p>
    <w:p w:rsidR="0015431D" w:rsidRPr="006909C6" w:rsidRDefault="0015431D" w:rsidP="009E42F4">
      <w:pPr>
        <w:pStyle w:val="FR1"/>
        <w:ind w:hanging="11"/>
        <w:jc w:val="center"/>
        <w:rPr>
          <w:rFonts w:ascii="Times New Roman" w:eastAsia="CenturyGothic" w:hAnsi="Times New Roman"/>
          <w:sz w:val="22"/>
          <w:szCs w:val="22"/>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rPr>
          <w:rFonts w:eastAsia="CenturyGothic"/>
          <w:lang w:eastAsia="pl-PL"/>
        </w:rPr>
      </w:pPr>
    </w:p>
    <w:p w:rsidR="0015431D" w:rsidRPr="006909C6" w:rsidRDefault="0015431D" w:rsidP="0015431D">
      <w:pPr>
        <w:tabs>
          <w:tab w:val="left" w:pos="2959"/>
        </w:tabs>
        <w:rPr>
          <w:rFonts w:eastAsia="CenturyGothic"/>
          <w:lang w:eastAsia="pl-PL"/>
        </w:rPr>
      </w:pPr>
      <w:r w:rsidRPr="006909C6">
        <w:rPr>
          <w:rFonts w:eastAsia="CenturyGothic"/>
          <w:lang w:eastAsia="pl-PL"/>
        </w:rPr>
        <w:tab/>
      </w:r>
    </w:p>
    <w:p w:rsidR="009E42F4" w:rsidRPr="006909C6" w:rsidRDefault="009E42F4" w:rsidP="00D76422">
      <w:pPr>
        <w:tabs>
          <w:tab w:val="left" w:pos="2959"/>
        </w:tabs>
        <w:jc w:val="center"/>
        <w:rPr>
          <w:szCs w:val="22"/>
        </w:rPr>
      </w:pPr>
      <w:r w:rsidRPr="006909C6">
        <w:rPr>
          <w:szCs w:val="22"/>
        </w:rPr>
        <w:t>SPECYFIKACJA TECHNICZNA</w:t>
      </w:r>
    </w:p>
    <w:p w:rsidR="009E42F4" w:rsidRPr="006909C6" w:rsidRDefault="009E42F4" w:rsidP="009E42F4">
      <w:pPr>
        <w:pStyle w:val="FR1"/>
        <w:ind w:hanging="11"/>
        <w:jc w:val="center"/>
        <w:rPr>
          <w:rFonts w:ascii="Times New Roman" w:hAnsi="Times New Roman"/>
          <w:sz w:val="22"/>
          <w:szCs w:val="22"/>
        </w:rPr>
      </w:pPr>
    </w:p>
    <w:p w:rsidR="009E42F4" w:rsidRPr="006909C6" w:rsidRDefault="009E42F4" w:rsidP="009E42F4">
      <w:pPr>
        <w:pStyle w:val="FR1"/>
        <w:rPr>
          <w:rFonts w:ascii="Times New Roman" w:hAnsi="Times New Roman"/>
          <w:sz w:val="22"/>
          <w:szCs w:val="22"/>
        </w:rPr>
      </w:pPr>
    </w:p>
    <w:p w:rsidR="009E42F4" w:rsidRPr="006909C6" w:rsidRDefault="001F4AE2" w:rsidP="009E42F4">
      <w:pPr>
        <w:pStyle w:val="FR1"/>
        <w:ind w:hanging="11"/>
        <w:jc w:val="center"/>
        <w:rPr>
          <w:rFonts w:ascii="Times New Roman" w:hAnsi="Times New Roman"/>
          <w:b w:val="0"/>
          <w:sz w:val="22"/>
          <w:szCs w:val="22"/>
        </w:rPr>
      </w:pPr>
      <w:r w:rsidRPr="006909C6">
        <w:rPr>
          <w:rFonts w:ascii="Times New Roman" w:hAnsi="Times New Roman"/>
          <w:b w:val="0"/>
          <w:sz w:val="22"/>
          <w:szCs w:val="22"/>
        </w:rPr>
        <w:t>ST-01.01</w:t>
      </w:r>
    </w:p>
    <w:p w:rsidR="009E42F4" w:rsidRPr="006909C6" w:rsidRDefault="009E42F4" w:rsidP="009E42F4">
      <w:pPr>
        <w:autoSpaceDE w:val="0"/>
        <w:spacing w:line="200" w:lineRule="atLeast"/>
        <w:rPr>
          <w:rFonts w:eastAsia="Calibri-Bold"/>
          <w:b/>
          <w:bCs/>
          <w:sz w:val="22"/>
          <w:szCs w:val="22"/>
        </w:rPr>
      </w:pPr>
      <w:r w:rsidRPr="006909C6">
        <w:rPr>
          <w:sz w:val="22"/>
          <w:szCs w:val="22"/>
          <w:lang w:eastAsia="pl-PL"/>
        </w:rPr>
        <w:tab/>
      </w:r>
      <w:r w:rsidRPr="006909C6">
        <w:rPr>
          <w:sz w:val="22"/>
          <w:szCs w:val="22"/>
          <w:lang w:eastAsia="pl-PL"/>
        </w:rPr>
        <w:tab/>
      </w:r>
      <w:r w:rsidRPr="006909C6">
        <w:rPr>
          <w:rFonts w:eastAsia="Calibri-Bold"/>
          <w:b/>
          <w:bCs/>
          <w:sz w:val="22"/>
          <w:szCs w:val="22"/>
        </w:rPr>
        <w:tab/>
      </w:r>
      <w:r w:rsidRPr="006909C6">
        <w:rPr>
          <w:rFonts w:eastAsia="Calibri-Bold"/>
          <w:b/>
          <w:bCs/>
          <w:sz w:val="22"/>
          <w:szCs w:val="22"/>
        </w:rPr>
        <w:tab/>
      </w:r>
      <w:r w:rsidRPr="006909C6">
        <w:rPr>
          <w:rFonts w:eastAsia="Calibri-Bold"/>
          <w:b/>
          <w:bCs/>
          <w:sz w:val="22"/>
          <w:szCs w:val="22"/>
        </w:rPr>
        <w:tab/>
      </w:r>
    </w:p>
    <w:p w:rsidR="009E42F4" w:rsidRPr="006909C6" w:rsidRDefault="009E42F4" w:rsidP="009E42F4">
      <w:pPr>
        <w:autoSpaceDE w:val="0"/>
        <w:spacing w:line="200" w:lineRule="atLeast"/>
        <w:jc w:val="center"/>
        <w:rPr>
          <w:rFonts w:eastAsia="Calibri-Bold"/>
          <w:b/>
          <w:bCs/>
          <w:sz w:val="22"/>
          <w:szCs w:val="22"/>
        </w:rPr>
      </w:pPr>
      <w:r w:rsidRPr="006909C6">
        <w:rPr>
          <w:rFonts w:eastAsia="Calibri-Bold"/>
          <w:b/>
          <w:bCs/>
          <w:sz w:val="22"/>
          <w:szCs w:val="22"/>
        </w:rPr>
        <w:t xml:space="preserve">MONTAŻ DRZWI I OKIEN </w:t>
      </w:r>
    </w:p>
    <w:p w:rsidR="009E42F4" w:rsidRPr="006909C6" w:rsidRDefault="009E42F4" w:rsidP="009E42F4">
      <w:pPr>
        <w:shd w:val="clear" w:color="auto" w:fill="FFFFFF"/>
        <w:spacing w:before="100" w:beforeAutospacing="1" w:after="100" w:afterAutospacing="1" w:line="276" w:lineRule="auto"/>
        <w:rPr>
          <w:b/>
          <w:sz w:val="22"/>
          <w:szCs w:val="22"/>
          <w:lang w:eastAsia="pl-PL"/>
        </w:rPr>
      </w:pPr>
    </w:p>
    <w:p w:rsidR="009E42F4" w:rsidRPr="006909C6" w:rsidRDefault="009E42F4" w:rsidP="009E42F4">
      <w:pPr>
        <w:spacing w:line="276" w:lineRule="auto"/>
        <w:rPr>
          <w:b/>
          <w:sz w:val="22"/>
          <w:szCs w:val="22"/>
        </w:rPr>
      </w:pPr>
    </w:p>
    <w:p w:rsidR="009E42F4" w:rsidRPr="006909C6" w:rsidRDefault="00AC72EF" w:rsidP="009E42F4">
      <w:pPr>
        <w:widowControl w:val="0"/>
        <w:autoSpaceDE w:val="0"/>
        <w:autoSpaceDN w:val="0"/>
        <w:adjustRightInd w:val="0"/>
        <w:snapToGrid w:val="0"/>
        <w:ind w:left="360"/>
        <w:rPr>
          <w:sz w:val="22"/>
          <w:szCs w:val="22"/>
        </w:rPr>
      </w:pPr>
      <w:r w:rsidRPr="00AC72EF">
        <w:rPr>
          <w:rFonts w:eastAsia="CenturyGothic"/>
          <w:b/>
          <w:sz w:val="22"/>
          <w:szCs w:val="22"/>
        </w:rPr>
        <w:t>WYMIANA POSZYCIA DACHOWEGO BUDYNKU M6 KRAKOWSKIEGO SZPITALA SPECJALISTYCZNEGO IM. ŚW. JANA PAWŁA II</w:t>
      </w: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ind w:left="360"/>
        <w:rPr>
          <w:sz w:val="22"/>
          <w:szCs w:val="22"/>
        </w:rPr>
      </w:pPr>
    </w:p>
    <w:p w:rsidR="009E42F4" w:rsidRPr="006909C6" w:rsidRDefault="009E42F4" w:rsidP="009E42F4">
      <w:pPr>
        <w:widowControl w:val="0"/>
        <w:autoSpaceDE w:val="0"/>
        <w:autoSpaceDN w:val="0"/>
        <w:adjustRightInd w:val="0"/>
        <w:snapToGrid w:val="0"/>
        <w:rPr>
          <w:sz w:val="22"/>
          <w:szCs w:val="22"/>
        </w:rPr>
      </w:pPr>
    </w:p>
    <w:p w:rsidR="004E009A" w:rsidRPr="004E009A" w:rsidRDefault="009E42F4" w:rsidP="004E009A">
      <w:pPr>
        <w:pStyle w:val="FR1"/>
        <w:ind w:hanging="11"/>
        <w:rPr>
          <w:rFonts w:ascii="Times New Roman" w:eastAsia="Calibri-Bold" w:hAnsi="Times New Roman"/>
          <w:bCs/>
          <w:sz w:val="22"/>
          <w:szCs w:val="22"/>
        </w:rPr>
      </w:pPr>
      <w:r w:rsidRPr="006909C6">
        <w:rPr>
          <w:bCs/>
          <w:sz w:val="22"/>
          <w:szCs w:val="22"/>
        </w:rPr>
        <w:br w:type="column"/>
      </w:r>
      <w:r w:rsidR="004E009A" w:rsidRPr="004E009A">
        <w:rPr>
          <w:rFonts w:ascii="Times New Roman" w:hAnsi="Times New Roman"/>
          <w:sz w:val="22"/>
          <w:szCs w:val="22"/>
        </w:rPr>
        <w:t xml:space="preserve">ST-01.01 </w:t>
      </w:r>
      <w:r w:rsidR="004E009A" w:rsidRPr="004E009A">
        <w:rPr>
          <w:rFonts w:ascii="Times New Roman" w:eastAsia="Calibri-Bold" w:hAnsi="Times New Roman"/>
          <w:bCs/>
          <w:sz w:val="22"/>
          <w:szCs w:val="22"/>
        </w:rPr>
        <w:t xml:space="preserve">MONTAŻ DRZWI I OKIEN </w:t>
      </w:r>
    </w:p>
    <w:p w:rsidR="009E42F4" w:rsidRPr="006909C6" w:rsidRDefault="009E42F4" w:rsidP="004E009A">
      <w:pPr>
        <w:autoSpaceDE w:val="0"/>
        <w:autoSpaceDN w:val="0"/>
        <w:adjustRightInd w:val="0"/>
        <w:spacing w:line="360" w:lineRule="auto"/>
        <w:jc w:val="center"/>
        <w:rPr>
          <w:b/>
          <w:bCs/>
          <w:sz w:val="22"/>
          <w:szCs w:val="22"/>
        </w:rPr>
      </w:pP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1. WSTĘP</w:t>
      </w:r>
    </w:p>
    <w:p w:rsidR="009E42F4" w:rsidRPr="006909C6" w:rsidRDefault="009E42F4" w:rsidP="009E42F4">
      <w:pPr>
        <w:autoSpaceDE w:val="0"/>
        <w:autoSpaceDN w:val="0"/>
        <w:adjustRightInd w:val="0"/>
        <w:spacing w:after="100" w:afterAutospacing="1" w:line="360" w:lineRule="auto"/>
        <w:jc w:val="both"/>
        <w:rPr>
          <w:b/>
          <w:sz w:val="22"/>
          <w:szCs w:val="22"/>
        </w:rPr>
      </w:pPr>
      <w:r w:rsidRPr="006909C6">
        <w:rPr>
          <w:b/>
          <w:sz w:val="22"/>
          <w:szCs w:val="22"/>
        </w:rPr>
        <w:t>1.1. Przedmiot Specyfikacji Technicznych ST-01.01</w:t>
      </w:r>
    </w:p>
    <w:p w:rsidR="00A570BB" w:rsidRPr="00A30BE6" w:rsidRDefault="00AC72EF" w:rsidP="00A570BB">
      <w:pPr>
        <w:jc w:val="both"/>
        <w:rPr>
          <w:b/>
        </w:rPr>
      </w:pPr>
      <w:r w:rsidRPr="00AC72EF">
        <w:rPr>
          <w:sz w:val="22"/>
          <w:szCs w:val="22"/>
        </w:rPr>
        <w:t>WYMIANA POSZYCIA DACHOWEGO BUDYNKU M6 KRAKOWSKIEGO SZPITALA SPECJALISTYCZNEGO IM. ŚW. JANA PAWŁA II</w:t>
      </w:r>
      <w:r w:rsidR="00280AA9" w:rsidRPr="00280AA9">
        <w:rPr>
          <w:sz w:val="22"/>
          <w:szCs w:val="22"/>
        </w:rPr>
        <w:t>.</w:t>
      </w:r>
    </w:p>
    <w:p w:rsidR="00C73332" w:rsidRPr="006909C6" w:rsidRDefault="00C73332" w:rsidP="00C73332">
      <w:pPr>
        <w:tabs>
          <w:tab w:val="left" w:pos="1560"/>
        </w:tabs>
        <w:autoSpaceDE w:val="0"/>
        <w:autoSpaceDN w:val="0"/>
        <w:adjustRightInd w:val="0"/>
        <w:jc w:val="both"/>
        <w:rPr>
          <w:b/>
          <w:bCs/>
          <w:sz w:val="22"/>
          <w:szCs w:val="22"/>
        </w:rPr>
      </w:pPr>
    </w:p>
    <w:p w:rsidR="00A307C0" w:rsidRPr="006909C6" w:rsidRDefault="00A307C0" w:rsidP="00C73332">
      <w:pPr>
        <w:autoSpaceDE w:val="0"/>
        <w:autoSpaceDN w:val="0"/>
        <w:adjustRightInd w:val="0"/>
        <w:spacing w:line="276" w:lineRule="auto"/>
        <w:jc w:val="both"/>
      </w:pPr>
    </w:p>
    <w:p w:rsidR="009E42F4" w:rsidRPr="006909C6" w:rsidRDefault="009A4F30" w:rsidP="009E42F4">
      <w:pPr>
        <w:ind w:hanging="70"/>
        <w:rPr>
          <w:sz w:val="22"/>
          <w:szCs w:val="22"/>
        </w:rPr>
      </w:pPr>
      <w:r w:rsidRPr="006909C6">
        <w:rPr>
          <w:sz w:val="22"/>
          <w:szCs w:val="22"/>
        </w:rPr>
        <w:t>Polegających</w:t>
      </w:r>
      <w:r w:rsidR="009E42F4" w:rsidRPr="006909C6">
        <w:rPr>
          <w:sz w:val="22"/>
          <w:szCs w:val="22"/>
        </w:rPr>
        <w:t xml:space="preserve"> na montażu okien </w:t>
      </w:r>
      <w:r w:rsidR="00A93F77" w:rsidRPr="006909C6">
        <w:rPr>
          <w:sz w:val="22"/>
          <w:szCs w:val="22"/>
        </w:rPr>
        <w:t>.</w:t>
      </w:r>
    </w:p>
    <w:p w:rsidR="009E42F4" w:rsidRPr="006909C6" w:rsidRDefault="009E42F4" w:rsidP="009E42F4">
      <w:pPr>
        <w:widowControl w:val="0"/>
        <w:autoSpaceDE w:val="0"/>
        <w:autoSpaceDN w:val="0"/>
        <w:adjustRightInd w:val="0"/>
        <w:spacing w:line="200" w:lineRule="exact"/>
        <w:rPr>
          <w:sz w:val="22"/>
          <w:szCs w:val="22"/>
        </w:rPr>
      </w:pPr>
    </w:p>
    <w:p w:rsidR="009E42F4" w:rsidRPr="006909C6" w:rsidRDefault="009E42F4" w:rsidP="009E42F4">
      <w:pPr>
        <w:autoSpaceDE w:val="0"/>
        <w:autoSpaceDN w:val="0"/>
        <w:adjustRightInd w:val="0"/>
        <w:spacing w:after="100" w:afterAutospacing="1" w:line="360" w:lineRule="auto"/>
        <w:jc w:val="both"/>
        <w:rPr>
          <w:b/>
          <w:sz w:val="22"/>
          <w:szCs w:val="22"/>
        </w:rPr>
      </w:pPr>
      <w:r w:rsidRPr="006909C6">
        <w:rPr>
          <w:b/>
          <w:sz w:val="22"/>
          <w:szCs w:val="22"/>
        </w:rPr>
        <w:t>1.2. Zakres stosowania Specyfikacji Technicznych</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Postanowienia niniejszej specyfikacji technicznej, jak również Specyfikacja Istotnych Warunków Zamówienia, stanowią załączniki do umowy, a wymagania zawarte w każdym z w/w dokumentów są dla Wykonawcy na równi obowiązujące.</w:t>
      </w:r>
    </w:p>
    <w:p w:rsidR="009E42F4" w:rsidRPr="006909C6" w:rsidRDefault="009E42F4" w:rsidP="009E42F4">
      <w:pPr>
        <w:autoSpaceDE w:val="0"/>
        <w:autoSpaceDN w:val="0"/>
        <w:adjustRightInd w:val="0"/>
        <w:spacing w:after="100" w:afterAutospacing="1" w:line="360" w:lineRule="auto"/>
        <w:jc w:val="both"/>
        <w:rPr>
          <w:b/>
          <w:sz w:val="22"/>
          <w:szCs w:val="22"/>
        </w:rPr>
      </w:pPr>
      <w:r w:rsidRPr="006909C6">
        <w:rPr>
          <w:b/>
          <w:sz w:val="22"/>
          <w:szCs w:val="22"/>
        </w:rPr>
        <w:t xml:space="preserve">1.3. Zakres Robót </w:t>
      </w:r>
      <w:r w:rsidR="009A4F30" w:rsidRPr="006909C6">
        <w:rPr>
          <w:b/>
          <w:sz w:val="22"/>
          <w:szCs w:val="22"/>
        </w:rPr>
        <w:t>objętych</w:t>
      </w:r>
      <w:r w:rsidRPr="006909C6">
        <w:rPr>
          <w:b/>
          <w:sz w:val="22"/>
          <w:szCs w:val="22"/>
        </w:rPr>
        <w:t xml:space="preserve"> Specyfikacjami Technicznymi</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xml:space="preserve">Zakres robót </w:t>
      </w:r>
      <w:r w:rsidR="009A4F30" w:rsidRPr="006909C6">
        <w:rPr>
          <w:sz w:val="22"/>
          <w:szCs w:val="22"/>
        </w:rPr>
        <w:t>objętych</w:t>
      </w:r>
      <w:r w:rsidRPr="006909C6">
        <w:rPr>
          <w:sz w:val="22"/>
          <w:szCs w:val="22"/>
        </w:rPr>
        <w:t xml:space="preserve"> niniejszą specyfikacją dla montażu stolarki okiennej i drzwiowej:</w:t>
      </w:r>
    </w:p>
    <w:p w:rsidR="009E42F4" w:rsidRPr="006909C6" w:rsidRDefault="009E42F4" w:rsidP="00AC72EF">
      <w:pPr>
        <w:autoSpaceDE w:val="0"/>
        <w:autoSpaceDN w:val="0"/>
        <w:adjustRightInd w:val="0"/>
        <w:spacing w:after="120" w:line="360" w:lineRule="auto"/>
        <w:jc w:val="both"/>
        <w:rPr>
          <w:sz w:val="22"/>
          <w:szCs w:val="22"/>
        </w:rPr>
      </w:pPr>
      <w:r w:rsidRPr="006909C6">
        <w:rPr>
          <w:sz w:val="22"/>
          <w:szCs w:val="22"/>
        </w:rPr>
        <w:t xml:space="preserve">- </w:t>
      </w:r>
      <w:r w:rsidR="00AC72EF" w:rsidRPr="00AC72EF">
        <w:rPr>
          <w:sz w:val="22"/>
          <w:szCs w:val="22"/>
        </w:rPr>
        <w:t>montaż nowych okien dachowych</w:t>
      </w:r>
      <w:r w:rsidRPr="006909C6">
        <w:rPr>
          <w:sz w:val="22"/>
          <w:szCs w:val="22"/>
        </w:rPr>
        <w:t xml:space="preserve">, </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wywieźć i zutylizować materiały z rozbiórki.</w:t>
      </w:r>
    </w:p>
    <w:p w:rsidR="009E42F4" w:rsidRPr="006909C6" w:rsidRDefault="009E42F4" w:rsidP="009E42F4">
      <w:pPr>
        <w:autoSpaceDE w:val="0"/>
        <w:autoSpaceDN w:val="0"/>
        <w:adjustRightInd w:val="0"/>
        <w:spacing w:after="100" w:afterAutospacing="1" w:line="360" w:lineRule="auto"/>
        <w:rPr>
          <w:b/>
          <w:bCs/>
          <w:sz w:val="22"/>
          <w:szCs w:val="22"/>
        </w:rPr>
      </w:pPr>
      <w:r w:rsidRPr="006909C6">
        <w:rPr>
          <w:b/>
          <w:bCs/>
          <w:sz w:val="22"/>
          <w:szCs w:val="22"/>
        </w:rPr>
        <w:t>1.4. Określenia podstawowe</w:t>
      </w:r>
    </w:p>
    <w:p w:rsidR="009E42F4" w:rsidRPr="006909C6" w:rsidRDefault="009E42F4" w:rsidP="009E42F4">
      <w:pPr>
        <w:autoSpaceDE w:val="0"/>
        <w:autoSpaceDN w:val="0"/>
        <w:adjustRightInd w:val="0"/>
        <w:spacing w:after="100" w:afterAutospacing="1" w:line="360" w:lineRule="auto"/>
        <w:rPr>
          <w:sz w:val="22"/>
          <w:szCs w:val="22"/>
        </w:rPr>
      </w:pPr>
      <w:r w:rsidRPr="006909C6">
        <w:rPr>
          <w:sz w:val="22"/>
          <w:szCs w:val="22"/>
        </w:rPr>
        <w:t>Określenia podstawowe są zgodne z odpowiednimi, obowiązującymi polskimi normami oraz z definicjami podanymi STWiORB 00.00 „Wymagania ogólne”.</w:t>
      </w:r>
    </w:p>
    <w:p w:rsidR="009E42F4" w:rsidRPr="006909C6" w:rsidRDefault="009E42F4" w:rsidP="009E42F4">
      <w:pPr>
        <w:autoSpaceDE w:val="0"/>
        <w:autoSpaceDN w:val="0"/>
        <w:adjustRightInd w:val="0"/>
        <w:spacing w:after="100" w:afterAutospacing="1" w:line="360" w:lineRule="auto"/>
        <w:rPr>
          <w:b/>
          <w:bCs/>
          <w:sz w:val="22"/>
          <w:szCs w:val="22"/>
        </w:rPr>
      </w:pPr>
      <w:r w:rsidRPr="006909C6">
        <w:rPr>
          <w:b/>
          <w:bCs/>
          <w:sz w:val="22"/>
          <w:szCs w:val="22"/>
        </w:rPr>
        <w:t>1.4.1. Roboty budowlane przy instalowaniu okien i drzwi.</w:t>
      </w:r>
    </w:p>
    <w:p w:rsidR="009E42F4" w:rsidRPr="006909C6" w:rsidRDefault="009E42F4" w:rsidP="00126C92">
      <w:pPr>
        <w:autoSpaceDE w:val="0"/>
        <w:autoSpaceDN w:val="0"/>
        <w:adjustRightInd w:val="0"/>
        <w:spacing w:after="100" w:afterAutospacing="1" w:line="360" w:lineRule="auto"/>
        <w:jc w:val="both"/>
        <w:rPr>
          <w:sz w:val="22"/>
          <w:szCs w:val="22"/>
        </w:rPr>
      </w:pPr>
      <w:r w:rsidRPr="006909C6">
        <w:rPr>
          <w:sz w:val="22"/>
          <w:szCs w:val="22"/>
        </w:rPr>
        <w:t xml:space="preserve">Należy przez to rozumieć wszystkie roboty związane z demontażem starych okien i z przygotowaniem otworów, montażem nowej stolarki, wykończeniem oraz innymi pracami dodatkowymi związanymi z wymianą okien i drzwi </w:t>
      </w:r>
      <w:r w:rsidR="00126C92" w:rsidRPr="006909C6">
        <w:rPr>
          <w:sz w:val="22"/>
          <w:szCs w:val="22"/>
        </w:rPr>
        <w:t>.</w:t>
      </w:r>
    </w:p>
    <w:p w:rsidR="009E42F4" w:rsidRPr="006909C6" w:rsidRDefault="009E42F4" w:rsidP="009E42F4">
      <w:pPr>
        <w:autoSpaceDE w:val="0"/>
        <w:autoSpaceDN w:val="0"/>
        <w:adjustRightInd w:val="0"/>
        <w:spacing w:after="100" w:afterAutospacing="1" w:line="360" w:lineRule="auto"/>
        <w:rPr>
          <w:b/>
          <w:bCs/>
          <w:sz w:val="22"/>
          <w:szCs w:val="22"/>
        </w:rPr>
      </w:pPr>
      <w:r w:rsidRPr="006909C6">
        <w:rPr>
          <w:b/>
          <w:bCs/>
          <w:sz w:val="22"/>
          <w:szCs w:val="22"/>
        </w:rPr>
        <w:t>1.5. Ogólne wymagania dotyczące robót</w:t>
      </w:r>
    </w:p>
    <w:p w:rsidR="009E42F4" w:rsidRPr="006909C6" w:rsidRDefault="009E42F4" w:rsidP="009E42F4">
      <w:pPr>
        <w:autoSpaceDE w:val="0"/>
        <w:autoSpaceDN w:val="0"/>
        <w:adjustRightInd w:val="0"/>
        <w:spacing w:after="100" w:afterAutospacing="1" w:line="360" w:lineRule="auto"/>
        <w:rPr>
          <w:sz w:val="22"/>
          <w:szCs w:val="22"/>
        </w:rPr>
      </w:pPr>
      <w:r w:rsidRPr="006909C6">
        <w:rPr>
          <w:sz w:val="22"/>
          <w:szCs w:val="22"/>
        </w:rPr>
        <w:t>Ogólne wymagania dotyczące robót podano w STWiORB 00.00 „Wymagania ogólne”.</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Przy robotach związanych z instalacją okien i drzwi balkonowych należy ściśle stosować sił do instrukcji producenta tych elementów w zakresie transportu, przechowywania, osadzania i montażu, etc. Wykonawca robót jest odpowiedzialny za jakość ich wykonania oraz zachowanie zgodności z dokumentacją projektową, poleceniami Inspektora Nadzoru oraz specyfikacjami technicznymi.</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 xml:space="preserve">UWAGI: Przed </w:t>
      </w:r>
      <w:r w:rsidR="009A4F30" w:rsidRPr="006909C6">
        <w:rPr>
          <w:b/>
          <w:bCs/>
          <w:sz w:val="22"/>
          <w:szCs w:val="22"/>
        </w:rPr>
        <w:t>rozpoczęciem</w:t>
      </w:r>
      <w:r w:rsidRPr="006909C6">
        <w:rPr>
          <w:b/>
          <w:bCs/>
          <w:sz w:val="22"/>
          <w:szCs w:val="22"/>
        </w:rPr>
        <w:t xml:space="preserve"> realizacji przedmiotu zamówienia Wykonawca ma obowiązek sprawdzić wymiary otworów okiennych w naturze na budynku! </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 xml:space="preserve">2. </w:t>
      </w:r>
      <w:r w:rsidR="009A4F30" w:rsidRPr="006909C6">
        <w:rPr>
          <w:b/>
          <w:bCs/>
          <w:sz w:val="22"/>
          <w:szCs w:val="22"/>
        </w:rPr>
        <w:t>Materiały</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2.1. Ogólne wymagania dotyczące materiałów</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Ogólne wymagania dotyczące materiałów, ich pozyskiwania i składowania zamieszczono w STWiORB 00.00 „Wymagania ogólne”.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2.2. Wymagania dotyczące stolarki otworowej z PCV.</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Wymagania dotyczące stolarki otworowej z PCV określają katalogi, normy przedmiotowe i publikacje techniczne. Wykonawca przedstawi zamawiającemu do akceptacji dokumenty potwierdzające, że materiały spełniają warunki określone w art. 10 Ustawy Prawo Budowlane.</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b/>
          <w:bCs/>
          <w:sz w:val="22"/>
          <w:szCs w:val="22"/>
        </w:rPr>
        <w:t xml:space="preserve">2.3. </w:t>
      </w:r>
      <w:r w:rsidRPr="006909C6">
        <w:rPr>
          <w:sz w:val="22"/>
          <w:szCs w:val="22"/>
        </w:rPr>
        <w:t xml:space="preserve">Wymagania dotyczące charakterystyki termicznej stolarki otworowej w przegrodach </w:t>
      </w:r>
      <w:r w:rsidR="009A4F30" w:rsidRPr="006909C6">
        <w:rPr>
          <w:sz w:val="22"/>
          <w:szCs w:val="22"/>
        </w:rPr>
        <w:t>zewnętrznych</w:t>
      </w:r>
      <w:r w:rsidRPr="006909C6">
        <w:rPr>
          <w:sz w:val="22"/>
          <w:szCs w:val="22"/>
        </w:rPr>
        <w:t xml:space="preserve"> określa norma PN-ISO 6946 „Ochrona cieplna budynków”. Parametry akustyczne okien i drzwi </w:t>
      </w:r>
      <w:r w:rsidR="009A4F30" w:rsidRPr="006909C6">
        <w:rPr>
          <w:sz w:val="22"/>
          <w:szCs w:val="22"/>
        </w:rPr>
        <w:t>muszą</w:t>
      </w:r>
      <w:r w:rsidRPr="006909C6">
        <w:rPr>
          <w:sz w:val="22"/>
          <w:szCs w:val="22"/>
        </w:rPr>
        <w:t xml:space="preserve"> spełniać warunki </w:t>
      </w:r>
      <w:r w:rsidR="009A4F30" w:rsidRPr="006909C6">
        <w:rPr>
          <w:sz w:val="22"/>
          <w:szCs w:val="22"/>
        </w:rPr>
        <w:t>między</w:t>
      </w:r>
      <w:r w:rsidRPr="006909C6">
        <w:rPr>
          <w:sz w:val="22"/>
          <w:szCs w:val="22"/>
        </w:rPr>
        <w:t xml:space="preserve"> innymi normy PN-87/B-02151.03 „Akustyka budowlana. Ochrona przed hałasem pomieszczeń w budynkach. Izolacyjność akustyczna przegród w budynkach oraz izolacyjność akustyczna elementów budowlanych. Wymagania”.</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2.4. Zastosowane materiały:</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zaprawa cementowa –wapienna,</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pianka montażowa,</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gips budowlany szpachlowy</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silikon,</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elementy do montażu okien i drzwi,</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kotwy, kołki rozporowe,</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zaprawa klejowa,</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zaprawa do spoinowania,</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farba emulsyjna,</w:t>
      </w:r>
    </w:p>
    <w:p w:rsidR="009E42F4" w:rsidRPr="006909C6" w:rsidRDefault="004E009A" w:rsidP="00AC72EF">
      <w:pPr>
        <w:autoSpaceDE w:val="0"/>
        <w:autoSpaceDN w:val="0"/>
        <w:adjustRightInd w:val="0"/>
        <w:spacing w:after="120" w:line="360" w:lineRule="auto"/>
        <w:ind w:firstLine="426"/>
        <w:jc w:val="both"/>
        <w:rPr>
          <w:sz w:val="22"/>
          <w:szCs w:val="22"/>
        </w:rPr>
      </w:pPr>
      <w:r>
        <w:rPr>
          <w:sz w:val="22"/>
          <w:szCs w:val="22"/>
        </w:rPr>
        <w:t xml:space="preserve">- </w:t>
      </w:r>
      <w:r w:rsidR="00AC72EF" w:rsidRPr="00AC72EF">
        <w:rPr>
          <w:sz w:val="22"/>
          <w:szCs w:val="22"/>
        </w:rPr>
        <w:t>Wykonane z drewna sosnowego, impregnowanego próżniowo i malowanego lakierem akrylowym w kolorze naturalnym</w:t>
      </w:r>
      <w:r w:rsidR="009E42F4" w:rsidRPr="006909C6">
        <w:rPr>
          <w:sz w:val="22"/>
          <w:szCs w:val="22"/>
        </w:rPr>
        <w:t>.</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b/>
          <w:sz w:val="22"/>
          <w:szCs w:val="22"/>
        </w:rPr>
        <w:t>2.4.1</w:t>
      </w:r>
      <w:r w:rsidRPr="006909C6">
        <w:rPr>
          <w:sz w:val="22"/>
          <w:szCs w:val="22"/>
        </w:rPr>
        <w:t xml:space="preserve">. </w:t>
      </w:r>
      <w:r w:rsidR="00AC72EF">
        <w:rPr>
          <w:b/>
          <w:sz w:val="22"/>
          <w:szCs w:val="22"/>
        </w:rPr>
        <w:t xml:space="preserve">Okna </w:t>
      </w:r>
      <w:r w:rsidRPr="006909C6">
        <w:rPr>
          <w:b/>
          <w:sz w:val="22"/>
          <w:szCs w:val="22"/>
        </w:rPr>
        <w:t>– zestawienie.</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 xml:space="preserve">Bez </w:t>
      </w:r>
      <w:r w:rsidR="009A4F30" w:rsidRPr="006909C6">
        <w:rPr>
          <w:sz w:val="22"/>
          <w:szCs w:val="22"/>
        </w:rPr>
        <w:t>względu</w:t>
      </w:r>
      <w:r w:rsidRPr="006909C6">
        <w:rPr>
          <w:sz w:val="22"/>
          <w:szCs w:val="22"/>
        </w:rPr>
        <w:t xml:space="preserve"> na podane wymiary w zestawieniu stolarki wykonawca przed złożeniem oferty powinien dokonać dokładnych pomiarów wszystkich okien i drzwi.</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2.4.2. Okna - wymagania</w:t>
      </w:r>
    </w:p>
    <w:p w:rsidR="00AC72EF" w:rsidRPr="00AC72EF" w:rsidRDefault="00AC72EF" w:rsidP="00E56B1B">
      <w:pPr>
        <w:pStyle w:val="Akapitzlist"/>
        <w:numPr>
          <w:ilvl w:val="0"/>
          <w:numId w:val="44"/>
        </w:numPr>
        <w:autoSpaceDE w:val="0"/>
        <w:autoSpaceDN w:val="0"/>
        <w:adjustRightInd w:val="0"/>
        <w:spacing w:after="120" w:line="360" w:lineRule="auto"/>
        <w:jc w:val="both"/>
        <w:rPr>
          <w:sz w:val="22"/>
          <w:szCs w:val="22"/>
        </w:rPr>
      </w:pPr>
      <w:r w:rsidRPr="00AC72EF">
        <w:rPr>
          <w:sz w:val="22"/>
          <w:szCs w:val="22"/>
        </w:rPr>
        <w:t>Wykonane z drewna sosnowego, impregnowanego próżniowo i malowanego lakierem akrylowym w kolorze naturalnym;</w:t>
      </w:r>
    </w:p>
    <w:p w:rsidR="00AC72EF" w:rsidRPr="00AC72EF" w:rsidRDefault="00AC72EF" w:rsidP="00E56B1B">
      <w:pPr>
        <w:pStyle w:val="Akapitzlist"/>
        <w:numPr>
          <w:ilvl w:val="0"/>
          <w:numId w:val="44"/>
        </w:numPr>
        <w:autoSpaceDE w:val="0"/>
        <w:autoSpaceDN w:val="0"/>
        <w:adjustRightInd w:val="0"/>
        <w:spacing w:after="120" w:line="360" w:lineRule="auto"/>
        <w:jc w:val="both"/>
        <w:rPr>
          <w:sz w:val="22"/>
          <w:szCs w:val="22"/>
        </w:rPr>
      </w:pPr>
      <w:r w:rsidRPr="00AC72EF">
        <w:rPr>
          <w:sz w:val="22"/>
          <w:szCs w:val="22"/>
        </w:rPr>
        <w:t>Pakiet szybowy zespolony, dwukomorowy, energooszczędny;</w:t>
      </w:r>
    </w:p>
    <w:p w:rsidR="00AC72EF" w:rsidRPr="00AC72EF" w:rsidRDefault="00AC72EF" w:rsidP="00E56B1B">
      <w:pPr>
        <w:pStyle w:val="Akapitzlist"/>
        <w:numPr>
          <w:ilvl w:val="0"/>
          <w:numId w:val="44"/>
        </w:numPr>
        <w:autoSpaceDE w:val="0"/>
        <w:autoSpaceDN w:val="0"/>
        <w:adjustRightInd w:val="0"/>
        <w:spacing w:after="120" w:line="360" w:lineRule="auto"/>
        <w:jc w:val="both"/>
        <w:rPr>
          <w:sz w:val="22"/>
          <w:szCs w:val="22"/>
        </w:rPr>
      </w:pPr>
      <w:r w:rsidRPr="00AC72EF">
        <w:rPr>
          <w:sz w:val="22"/>
          <w:szCs w:val="22"/>
        </w:rPr>
        <w:t>Odporność na napór wiatru  klasa C3;</w:t>
      </w:r>
    </w:p>
    <w:p w:rsidR="00AC72EF" w:rsidRPr="00AC72EF" w:rsidRDefault="00AC72EF" w:rsidP="00E56B1B">
      <w:pPr>
        <w:pStyle w:val="Akapitzlist"/>
        <w:numPr>
          <w:ilvl w:val="0"/>
          <w:numId w:val="44"/>
        </w:numPr>
        <w:autoSpaceDE w:val="0"/>
        <w:autoSpaceDN w:val="0"/>
        <w:adjustRightInd w:val="0"/>
        <w:spacing w:after="120" w:line="360" w:lineRule="auto"/>
        <w:jc w:val="both"/>
        <w:rPr>
          <w:sz w:val="22"/>
          <w:szCs w:val="22"/>
        </w:rPr>
      </w:pPr>
      <w:r w:rsidRPr="00AC72EF">
        <w:rPr>
          <w:sz w:val="22"/>
          <w:szCs w:val="22"/>
        </w:rPr>
        <w:t>Rodzaj otwierania: obrotowe z osią obrotu w połowie wysokości skrzydła;</w:t>
      </w:r>
    </w:p>
    <w:p w:rsidR="00AC72EF" w:rsidRPr="00AC72EF" w:rsidRDefault="00AC72EF" w:rsidP="00E56B1B">
      <w:pPr>
        <w:pStyle w:val="Akapitzlist"/>
        <w:numPr>
          <w:ilvl w:val="0"/>
          <w:numId w:val="44"/>
        </w:numPr>
        <w:autoSpaceDE w:val="0"/>
        <w:autoSpaceDN w:val="0"/>
        <w:adjustRightInd w:val="0"/>
        <w:spacing w:after="120" w:line="360" w:lineRule="auto"/>
        <w:jc w:val="both"/>
        <w:rPr>
          <w:sz w:val="22"/>
          <w:szCs w:val="22"/>
        </w:rPr>
      </w:pPr>
      <w:r w:rsidRPr="00AC72EF">
        <w:rPr>
          <w:sz w:val="22"/>
          <w:szCs w:val="22"/>
        </w:rPr>
        <w:t>Podwyższone parametry użytkowe i antywłamaniowe;</w:t>
      </w:r>
    </w:p>
    <w:p w:rsidR="00AC72EF" w:rsidRPr="00AC72EF" w:rsidRDefault="00AC72EF" w:rsidP="00E56B1B">
      <w:pPr>
        <w:pStyle w:val="Akapitzlist"/>
        <w:numPr>
          <w:ilvl w:val="0"/>
          <w:numId w:val="44"/>
        </w:numPr>
        <w:autoSpaceDE w:val="0"/>
        <w:autoSpaceDN w:val="0"/>
        <w:adjustRightInd w:val="0"/>
        <w:spacing w:after="120" w:line="360" w:lineRule="auto"/>
        <w:jc w:val="both"/>
        <w:rPr>
          <w:sz w:val="22"/>
          <w:szCs w:val="22"/>
        </w:rPr>
      </w:pPr>
      <w:r w:rsidRPr="00AC72EF">
        <w:rPr>
          <w:sz w:val="22"/>
          <w:szCs w:val="22"/>
        </w:rPr>
        <w:t>zewnętrzna szyba hartowana, odporna na grad;</w:t>
      </w:r>
    </w:p>
    <w:p w:rsidR="00AC72EF" w:rsidRPr="00AC72EF" w:rsidRDefault="00AC72EF" w:rsidP="00E56B1B">
      <w:pPr>
        <w:pStyle w:val="Akapitzlist"/>
        <w:numPr>
          <w:ilvl w:val="0"/>
          <w:numId w:val="44"/>
        </w:numPr>
        <w:autoSpaceDE w:val="0"/>
        <w:autoSpaceDN w:val="0"/>
        <w:adjustRightInd w:val="0"/>
        <w:spacing w:after="120" w:line="360" w:lineRule="auto"/>
        <w:jc w:val="both"/>
        <w:rPr>
          <w:sz w:val="22"/>
          <w:szCs w:val="22"/>
        </w:rPr>
      </w:pPr>
      <w:r w:rsidRPr="00AC72EF">
        <w:rPr>
          <w:sz w:val="22"/>
          <w:szCs w:val="22"/>
        </w:rPr>
        <w:t>współczynnik przenikania ciepła całego okna: U = 1,1  W/(m²K);</w:t>
      </w:r>
    </w:p>
    <w:p w:rsidR="009E42F4" w:rsidRPr="00AC72EF" w:rsidRDefault="00AC72EF" w:rsidP="00E56B1B">
      <w:pPr>
        <w:pStyle w:val="Akapitzlist"/>
        <w:numPr>
          <w:ilvl w:val="0"/>
          <w:numId w:val="44"/>
        </w:numPr>
        <w:autoSpaceDE w:val="0"/>
        <w:autoSpaceDN w:val="0"/>
        <w:adjustRightInd w:val="0"/>
        <w:spacing w:after="120" w:line="360" w:lineRule="auto"/>
        <w:jc w:val="both"/>
        <w:rPr>
          <w:sz w:val="22"/>
          <w:szCs w:val="22"/>
        </w:rPr>
      </w:pPr>
      <w:r w:rsidRPr="00AC72EF">
        <w:rPr>
          <w:sz w:val="22"/>
          <w:szCs w:val="22"/>
        </w:rPr>
        <w:t>wyposażone w nawiewnik higrosterowany i mechanizm łatwego otwierania.</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 xml:space="preserve">3. </w:t>
      </w:r>
      <w:r w:rsidR="009A4F30" w:rsidRPr="006909C6">
        <w:rPr>
          <w:b/>
          <w:bCs/>
          <w:sz w:val="22"/>
          <w:szCs w:val="22"/>
        </w:rPr>
        <w:t>Sprzęt</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 xml:space="preserve">3.1. Ogólne wymagania dotyczące </w:t>
      </w:r>
      <w:r w:rsidR="009A4F30" w:rsidRPr="006909C6">
        <w:rPr>
          <w:b/>
          <w:bCs/>
          <w:sz w:val="22"/>
          <w:szCs w:val="22"/>
        </w:rPr>
        <w:t>sprzętu</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 xml:space="preserve">Ogólne wymagania dotyczące </w:t>
      </w:r>
      <w:r w:rsidR="009A4F30" w:rsidRPr="006909C6">
        <w:rPr>
          <w:sz w:val="22"/>
          <w:szCs w:val="22"/>
        </w:rPr>
        <w:t>sprzętu</w:t>
      </w:r>
      <w:r w:rsidRPr="006909C6">
        <w:rPr>
          <w:sz w:val="22"/>
          <w:szCs w:val="22"/>
        </w:rPr>
        <w:t xml:space="preserve"> opisano w STWiORB 00.00 „Wymagania ogólne”.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 xml:space="preserve">3.2. </w:t>
      </w:r>
      <w:r w:rsidR="009A4F30" w:rsidRPr="006909C6">
        <w:rPr>
          <w:b/>
          <w:bCs/>
          <w:sz w:val="22"/>
          <w:szCs w:val="22"/>
        </w:rPr>
        <w:t>Sprzęt</w:t>
      </w:r>
      <w:r w:rsidRPr="006909C6">
        <w:rPr>
          <w:b/>
          <w:bCs/>
          <w:sz w:val="22"/>
          <w:szCs w:val="22"/>
        </w:rPr>
        <w:t xml:space="preserve"> do osadzenia okien</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 xml:space="preserve">Wykonawca </w:t>
      </w:r>
      <w:r w:rsidR="009A4F30" w:rsidRPr="006909C6">
        <w:rPr>
          <w:sz w:val="22"/>
          <w:szCs w:val="22"/>
        </w:rPr>
        <w:t>przystępujący</w:t>
      </w:r>
      <w:r w:rsidRPr="006909C6">
        <w:rPr>
          <w:sz w:val="22"/>
          <w:szCs w:val="22"/>
        </w:rPr>
        <w:t xml:space="preserve"> do wykonania tych robót powinien wykazać sił możliwością korzystania z drobnego </w:t>
      </w:r>
      <w:r w:rsidR="009A4F30" w:rsidRPr="006909C6">
        <w:rPr>
          <w:sz w:val="22"/>
          <w:szCs w:val="22"/>
        </w:rPr>
        <w:t>sprzętu</w:t>
      </w:r>
      <w:r w:rsidRPr="006909C6">
        <w:rPr>
          <w:sz w:val="22"/>
          <w:szCs w:val="22"/>
        </w:rPr>
        <w:t xml:space="preserve"> budowlanego oraz </w:t>
      </w:r>
      <w:r w:rsidR="009A4F30" w:rsidRPr="006909C6">
        <w:rPr>
          <w:sz w:val="22"/>
          <w:szCs w:val="22"/>
        </w:rPr>
        <w:t>elektronarzędzi</w:t>
      </w:r>
      <w:r w:rsidRPr="006909C6">
        <w:rPr>
          <w:sz w:val="22"/>
          <w:szCs w:val="22"/>
        </w:rPr>
        <w:t>.</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 xml:space="preserve">Oprócz powyższego </w:t>
      </w:r>
      <w:r w:rsidR="009A4F30" w:rsidRPr="006909C6">
        <w:rPr>
          <w:sz w:val="22"/>
          <w:szCs w:val="22"/>
        </w:rPr>
        <w:t>sprzętu</w:t>
      </w:r>
      <w:r w:rsidRPr="006909C6">
        <w:rPr>
          <w:sz w:val="22"/>
          <w:szCs w:val="22"/>
        </w:rPr>
        <w:t xml:space="preserve"> Wykonawca do przewozu okien, drzwi i materiałów budowlanych powinien wykazać sił możliwością korzystania z:</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samochodu samowyładowczego min. 5,0 t</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wyciągu towarowo-osobowego o udźwigu min. 2,0 t do wysokości 15 m.</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wyciągu wolnostojącego elektrycznego o udźwigu min. 0,5 -0,75 t</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samochodu skrzyniowego z wciągarką o ładowności min 5 t</w:t>
      </w:r>
    </w:p>
    <w:p w:rsidR="009E42F4" w:rsidRPr="006909C6" w:rsidRDefault="009E42F4" w:rsidP="009E42F4">
      <w:pPr>
        <w:autoSpaceDE w:val="0"/>
        <w:autoSpaceDN w:val="0"/>
        <w:adjustRightInd w:val="0"/>
        <w:spacing w:after="120" w:line="360" w:lineRule="auto"/>
        <w:jc w:val="both"/>
        <w:rPr>
          <w:sz w:val="22"/>
          <w:szCs w:val="22"/>
        </w:rPr>
      </w:pP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 xml:space="preserve">4. TRANSPORT I </w:t>
      </w:r>
      <w:r w:rsidR="009A4F30" w:rsidRPr="006909C6">
        <w:rPr>
          <w:b/>
          <w:bCs/>
          <w:sz w:val="22"/>
          <w:szCs w:val="22"/>
        </w:rPr>
        <w:t>Składowanie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4.1. Ogólne wymagania dotyczące transportu</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Ogólne wymagania dotyczące transportu opisano w STWiORB 00.00 „Wymagania ogólne”.</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Określa je również norma PN-B-</w:t>
      </w:r>
      <w:r w:rsidR="009A4F30" w:rsidRPr="006909C6">
        <w:rPr>
          <w:sz w:val="22"/>
          <w:szCs w:val="22"/>
        </w:rPr>
        <w:t>05000: 1996 „Okna</w:t>
      </w:r>
      <w:r w:rsidRPr="006909C6">
        <w:rPr>
          <w:sz w:val="22"/>
          <w:szCs w:val="22"/>
        </w:rPr>
        <w:t xml:space="preserve"> i drzwi. Pakowanie przechowywanie i transport”.</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4.2. Transport i rozładunek</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Transport powinien odbywać sił samochodami zakrytymi z pełnym zabezpieczeniem przed uszkodzeniami. Rozładunek powinien obywać sił w sposób zmechanizowany przy zachowaniu pełnej ostrożności i ochrony przed uszkodzeniami.</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4.3. Składowanie</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xml:space="preserve">Składowanie powinni odbywać sił w pomieszczeniach </w:t>
      </w:r>
      <w:r w:rsidR="009A4F30" w:rsidRPr="006909C6">
        <w:rPr>
          <w:sz w:val="22"/>
          <w:szCs w:val="22"/>
        </w:rPr>
        <w:t>zamkniętych</w:t>
      </w:r>
      <w:r w:rsidRPr="006909C6">
        <w:rPr>
          <w:sz w:val="22"/>
          <w:szCs w:val="22"/>
        </w:rPr>
        <w:t>, suchych, przewiewnych. Zmontowane komplety ram okiennych z oknami i ram drzwiowych z drzwiami ustawia sił w położeniu pionowym, oparte o siebie z nachyleniem 5-10%. Warunki transportu i składowania muszą chronić wyroby przed uszkodzeniem uszczelek, okuć, szyb jak również malarskiego wykończenia.</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Nie wolno składować okien (nawet przez krótki okres) pod gołym niebem, w miejscach zawilgoconych, bezpośrednio na ziemi i w podobnie niekorzystnych warunkach.</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5. WYKONANIE ROBÓT</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5.1. Ogólne zasady wykonania robót</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Ogólne wymagania dotyczące wykonania robót podano w STWiORB 00.00 „Wymagania ogólne”.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5.2. Warunki przystąpienia do robót</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Roboty powinny być przeprowadzone w temperaturze nie niższej niż + 5oC. Pomieszczenia powinny być suche i przewietrzone.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5.3. Instalacja i montaż okien.</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Wykonawca zobowiązany jest do wykonania robót związanych z instalacją i montażem okien i drzwi zgodnie z instrukcjami i wytycznymi producentów elementów związanych z tematem zadań.</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5.3.1. Zabezpieczenie elementów w trakcie prowadzenia innych robót budowlanych.</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 xml:space="preserve">Najbardziej narażone na uszkodzenia i zanieczyszczenia przed zabudowaniem są wyroby stolarki otworowej z PVC. Uszkodzenia mechaniczne ościeżnic powstają </w:t>
      </w:r>
      <w:r w:rsidR="009A4F30" w:rsidRPr="006909C6">
        <w:rPr>
          <w:sz w:val="22"/>
          <w:szCs w:val="22"/>
        </w:rPr>
        <w:t>najczęściej</w:t>
      </w:r>
      <w:r w:rsidRPr="006909C6">
        <w:rPr>
          <w:sz w:val="22"/>
          <w:szCs w:val="22"/>
        </w:rPr>
        <w:t xml:space="preserve"> wskutek nieostrożnego transportu materiałów i elementów do innych robót budowlanych i instalacyjnych. Skrzydła okienne, w przypadku, kiedy okres zimowy powoduje konieczność zawieszenia skrzydeł przed wykonaniem robót tynkowych należy zabezpieczyć przed zanieczyszczeniami zaprawą.</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5.3.2. Sposoby mocowania stolarki otworowej</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xml:space="preserve">Przed </w:t>
      </w:r>
      <w:r w:rsidR="009A4F30" w:rsidRPr="006909C6">
        <w:rPr>
          <w:sz w:val="22"/>
          <w:szCs w:val="22"/>
        </w:rPr>
        <w:t>rozpoczęciem</w:t>
      </w:r>
      <w:r w:rsidRPr="006909C6">
        <w:rPr>
          <w:sz w:val="22"/>
          <w:szCs w:val="22"/>
        </w:rPr>
        <w:t xml:space="preserve"> wbudowywania stolarki otworowej należy dokonać przeglądu przygotowanych wyrobów sprawdzając czy: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naroża ościeżnic i skrzydeł są prawidłowo sklejone i wykazują proste kąty,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uszczelki są prawidłowo osadzone w ramiakach skrzydeł (np. nie są wyrwane, zanieczyszczone farbą),</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okapniki są prawidłowo </w:t>
      </w:r>
      <w:r w:rsidR="009A4F30" w:rsidRPr="006909C6">
        <w:rPr>
          <w:sz w:val="22"/>
          <w:szCs w:val="22"/>
        </w:rPr>
        <w:t>przykręcone</w:t>
      </w:r>
      <w:r w:rsidRPr="006909C6">
        <w:rPr>
          <w:sz w:val="22"/>
          <w:szCs w:val="22"/>
        </w:rPr>
        <w:t>,</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szyby, a szczególnie szyby zespolone nie są uszkodzone,</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okucia są prawidłowo osadzone, nie wykazują uszkodzeń i dobrze działają.</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xml:space="preserve">Nie należy zabudowywać okien i drzwi uszkodzonych, zachlapanych wapnem lub zaprawą tynkową. Przed osadzeniem elementów stolarki otworowej konieczne jest sprawdzenie stopnia przygotowania elementów ściennych. Ościeża i </w:t>
      </w:r>
      <w:r w:rsidR="009A4F30" w:rsidRPr="006909C6">
        <w:rPr>
          <w:sz w:val="22"/>
          <w:szCs w:val="22"/>
        </w:rPr>
        <w:t>węgarki</w:t>
      </w:r>
      <w:r w:rsidRPr="006909C6">
        <w:rPr>
          <w:sz w:val="22"/>
          <w:szCs w:val="22"/>
        </w:rPr>
        <w:t xml:space="preserve"> muszą być wykonane dokładnie w </w:t>
      </w:r>
      <w:r w:rsidR="009A4F30" w:rsidRPr="006909C6">
        <w:rPr>
          <w:sz w:val="22"/>
          <w:szCs w:val="22"/>
        </w:rPr>
        <w:t>pionie, a</w:t>
      </w:r>
      <w:r w:rsidRPr="006909C6">
        <w:rPr>
          <w:sz w:val="22"/>
          <w:szCs w:val="22"/>
        </w:rPr>
        <w:t xml:space="preserve"> nadproża w poziomie. </w:t>
      </w:r>
      <w:r w:rsidR="009A4F30" w:rsidRPr="006909C6">
        <w:rPr>
          <w:sz w:val="22"/>
          <w:szCs w:val="22"/>
        </w:rPr>
        <w:t>Węgarki</w:t>
      </w:r>
      <w:r w:rsidRPr="006909C6">
        <w:rPr>
          <w:sz w:val="22"/>
          <w:szCs w:val="22"/>
        </w:rPr>
        <w:t xml:space="preserve"> muszą mieć równe płaszczyzny, ażeby można było dokładnie oprzeć na nich okna.</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5.3.3. Mocowanie ościeżnic okien i drzwi z PVC</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xml:space="preserve">Producent okien dostarcza szczegółową </w:t>
      </w:r>
      <w:r w:rsidR="009A4F30" w:rsidRPr="006909C6">
        <w:rPr>
          <w:sz w:val="22"/>
          <w:szCs w:val="22"/>
        </w:rPr>
        <w:t>instrukcję</w:t>
      </w:r>
      <w:r w:rsidRPr="006909C6">
        <w:rPr>
          <w:sz w:val="22"/>
          <w:szCs w:val="22"/>
        </w:rPr>
        <w:t xml:space="preserve"> wbudowywania tych wyrobów, zawierającą </w:t>
      </w:r>
      <w:r w:rsidR="009A4F30" w:rsidRPr="006909C6">
        <w:rPr>
          <w:sz w:val="22"/>
          <w:szCs w:val="22"/>
        </w:rPr>
        <w:t>między</w:t>
      </w:r>
      <w:r w:rsidRPr="006909C6">
        <w:rPr>
          <w:sz w:val="22"/>
          <w:szCs w:val="22"/>
        </w:rPr>
        <w:t xml:space="preserve"> innymi zasady łączenia okien i drzwi w zestawy. Okna i drzwi z PVC </w:t>
      </w:r>
      <w:r w:rsidR="009A4F30" w:rsidRPr="006909C6">
        <w:rPr>
          <w:sz w:val="22"/>
          <w:szCs w:val="22"/>
        </w:rPr>
        <w:t>będą</w:t>
      </w:r>
      <w:r w:rsidRPr="006909C6">
        <w:rPr>
          <w:sz w:val="22"/>
          <w:szCs w:val="22"/>
        </w:rPr>
        <w:t xml:space="preserve"> wbudowywane w ścianach </w:t>
      </w:r>
      <w:r w:rsidR="009A4F30" w:rsidRPr="006909C6">
        <w:rPr>
          <w:sz w:val="22"/>
          <w:szCs w:val="22"/>
        </w:rPr>
        <w:t>zewnętrznych</w:t>
      </w:r>
      <w:r w:rsidRPr="006909C6">
        <w:rPr>
          <w:sz w:val="22"/>
          <w:szCs w:val="22"/>
        </w:rPr>
        <w:t xml:space="preserve"> murowanych.</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xml:space="preserve">Do zamontowania okien i drzwi PVC otwory okienne i drzwiowe w ścianach </w:t>
      </w:r>
      <w:r w:rsidR="009A4F30" w:rsidRPr="006909C6">
        <w:rPr>
          <w:sz w:val="22"/>
          <w:szCs w:val="22"/>
        </w:rPr>
        <w:t>zewnętrznych</w:t>
      </w:r>
      <w:r w:rsidRPr="006909C6">
        <w:rPr>
          <w:sz w:val="22"/>
          <w:szCs w:val="22"/>
        </w:rPr>
        <w:t xml:space="preserve"> powinny posiadać </w:t>
      </w:r>
      <w:r w:rsidR="009A4F30" w:rsidRPr="006909C6">
        <w:rPr>
          <w:sz w:val="22"/>
          <w:szCs w:val="22"/>
        </w:rPr>
        <w:t>węgarek</w:t>
      </w:r>
      <w:r w:rsidRPr="006909C6">
        <w:rPr>
          <w:sz w:val="22"/>
          <w:szCs w:val="22"/>
        </w:rPr>
        <w:t xml:space="preserve"> w nadprożu i na bokach, natomiast w dole otworu specjalny próg betonowy lub drewniany z </w:t>
      </w:r>
      <w:r w:rsidR="009A4F30" w:rsidRPr="006909C6">
        <w:rPr>
          <w:sz w:val="22"/>
          <w:szCs w:val="22"/>
        </w:rPr>
        <w:t>występem</w:t>
      </w:r>
      <w:r w:rsidRPr="006909C6">
        <w:rPr>
          <w:sz w:val="22"/>
          <w:szCs w:val="22"/>
        </w:rPr>
        <w:t xml:space="preserve"> na całej szerokości ościeży. Wymiary </w:t>
      </w:r>
      <w:r w:rsidR="009A4F30" w:rsidRPr="006909C6">
        <w:rPr>
          <w:sz w:val="22"/>
          <w:szCs w:val="22"/>
        </w:rPr>
        <w:t>występu</w:t>
      </w:r>
      <w:r w:rsidRPr="006909C6">
        <w:rPr>
          <w:sz w:val="22"/>
          <w:szCs w:val="22"/>
        </w:rPr>
        <w:t xml:space="preserve"> powinny umożliwiać mocowanie na nich kotwi. Nie należy stosować okien i drzwi PVC w ścianach, które mają na dole otworu okiennego </w:t>
      </w:r>
      <w:r w:rsidR="009A4F30" w:rsidRPr="006909C6">
        <w:rPr>
          <w:sz w:val="22"/>
          <w:szCs w:val="22"/>
        </w:rPr>
        <w:t>węgarek</w:t>
      </w:r>
      <w:r w:rsidRPr="006909C6">
        <w:rPr>
          <w:sz w:val="22"/>
          <w:szCs w:val="22"/>
        </w:rPr>
        <w:t xml:space="preserve">, ponieważ uniemożliwia on odpływ wody z ościeżnicy okna, która wyposażona jest w specjalne otwory odwadniające (należy zwrócić na to </w:t>
      </w:r>
      <w:r w:rsidR="009A4F30" w:rsidRPr="006909C6">
        <w:rPr>
          <w:sz w:val="22"/>
          <w:szCs w:val="22"/>
        </w:rPr>
        <w:t>uwagę</w:t>
      </w:r>
      <w:r w:rsidRPr="006909C6">
        <w:rPr>
          <w:sz w:val="22"/>
          <w:szCs w:val="22"/>
        </w:rPr>
        <w:t xml:space="preserve"> przy zakładaniu fartuchów blaszanych).</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xml:space="preserve">Przy wbudowywaniu stolarki PVC należy zachować odpowiednie luzy na rozszerzenia okien i drzwi pod wpływem temperatury. Różnica </w:t>
      </w:r>
      <w:r w:rsidR="009A4F30" w:rsidRPr="006909C6">
        <w:rPr>
          <w:sz w:val="22"/>
          <w:szCs w:val="22"/>
        </w:rPr>
        <w:t>pomiędzy</w:t>
      </w:r>
      <w:r w:rsidRPr="006909C6">
        <w:rPr>
          <w:sz w:val="22"/>
          <w:szCs w:val="22"/>
        </w:rPr>
        <w:t xml:space="preserve"> otworem ościeży (muru) a wymiarem </w:t>
      </w:r>
      <w:r w:rsidR="009A4F30" w:rsidRPr="006909C6">
        <w:rPr>
          <w:sz w:val="22"/>
          <w:szCs w:val="22"/>
        </w:rPr>
        <w:t>zewnętrznym</w:t>
      </w:r>
      <w:r w:rsidRPr="006909C6">
        <w:rPr>
          <w:sz w:val="22"/>
          <w:szCs w:val="22"/>
        </w:rPr>
        <w:t xml:space="preserve"> ościeżnicy winna wynosić min 30mm na wysokości progu i 20 mm na szerokości, jeżeli ościeże zostało prawidłowo przygotowane – wyprowadzone poziomy i piony.</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 xml:space="preserve">Do wbudowania okien i drzwi PVC należy zastosować m.in. </w:t>
      </w:r>
      <w:r w:rsidR="009A4F30" w:rsidRPr="006909C6">
        <w:rPr>
          <w:sz w:val="22"/>
          <w:szCs w:val="22"/>
        </w:rPr>
        <w:t>następujące</w:t>
      </w:r>
      <w:r w:rsidRPr="006909C6">
        <w:rPr>
          <w:sz w:val="22"/>
          <w:szCs w:val="22"/>
        </w:rPr>
        <w:t xml:space="preserve"> materiały: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kotwy,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łączniki do łączeniu okien w zestawy,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kołki rozporowe Ř10x50 mm z </w:t>
      </w:r>
      <w:r w:rsidR="009A4F30" w:rsidRPr="006909C6">
        <w:rPr>
          <w:sz w:val="22"/>
          <w:szCs w:val="22"/>
        </w:rPr>
        <w:t>wkrętem</w:t>
      </w:r>
      <w:r w:rsidRPr="006909C6">
        <w:rPr>
          <w:sz w:val="22"/>
          <w:szCs w:val="22"/>
        </w:rPr>
        <w:t xml:space="preserve"> 6x50mm,</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rurka polietylenowa do dystansowania o średnicy 10mm i gr. ścianki 1mm /zalecana/</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masa uszczelniająca, silikon budowlany mrozoodporny,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szczeliwo syntetyczne, pianka poliuretanowa.</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Stosowane do montażu i uszczelniania materiały powinny mieć atest Państwowego Zakładu Higieny.</w:t>
      </w:r>
    </w:p>
    <w:p w:rsidR="009E42F4" w:rsidRPr="006909C6" w:rsidRDefault="009E42F4" w:rsidP="009E42F4">
      <w:pPr>
        <w:autoSpaceDE w:val="0"/>
        <w:autoSpaceDN w:val="0"/>
        <w:adjustRightInd w:val="0"/>
        <w:spacing w:after="120" w:line="360" w:lineRule="auto"/>
        <w:ind w:left="709" w:hanging="567"/>
        <w:jc w:val="both"/>
        <w:rPr>
          <w:sz w:val="22"/>
          <w:szCs w:val="22"/>
        </w:rPr>
      </w:pPr>
      <w:r w:rsidRPr="006909C6">
        <w:rPr>
          <w:sz w:val="22"/>
          <w:szCs w:val="22"/>
        </w:rPr>
        <w:t xml:space="preserve">Kolejność czynności przy osadzaniu stolarki PVC jest </w:t>
      </w:r>
      <w:r w:rsidR="009A4F30" w:rsidRPr="006909C6">
        <w:rPr>
          <w:sz w:val="22"/>
          <w:szCs w:val="22"/>
        </w:rPr>
        <w:t>następująca</w:t>
      </w:r>
      <w:r w:rsidRPr="006909C6">
        <w:rPr>
          <w:sz w:val="22"/>
          <w:szCs w:val="22"/>
        </w:rPr>
        <w:t>:</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sprawdzić wymiary okien i drzwi i otworu okiennego i drzwiowego,</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zdjąć skrzydła z ościeżnicy i nasunąć na </w:t>
      </w:r>
      <w:r w:rsidR="009A4F30" w:rsidRPr="006909C6">
        <w:rPr>
          <w:sz w:val="22"/>
          <w:szCs w:val="22"/>
        </w:rPr>
        <w:t>występy</w:t>
      </w:r>
      <w:r w:rsidRPr="006909C6">
        <w:rPr>
          <w:sz w:val="22"/>
          <w:szCs w:val="22"/>
        </w:rPr>
        <w:t xml:space="preserve"> ościeżnicy kotwy,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wstawić </w:t>
      </w:r>
      <w:r w:rsidR="009A4F30" w:rsidRPr="006909C6">
        <w:rPr>
          <w:sz w:val="22"/>
          <w:szCs w:val="22"/>
        </w:rPr>
        <w:t>ościeżnice</w:t>
      </w:r>
      <w:r w:rsidRPr="006909C6">
        <w:rPr>
          <w:sz w:val="22"/>
          <w:szCs w:val="22"/>
        </w:rPr>
        <w:t xml:space="preserve"> w otwór na </w:t>
      </w:r>
      <w:r w:rsidR="009A4F30" w:rsidRPr="006909C6">
        <w:rPr>
          <w:sz w:val="22"/>
          <w:szCs w:val="22"/>
        </w:rPr>
        <w:t>głębokość</w:t>
      </w:r>
      <w:r w:rsidRPr="006909C6">
        <w:rPr>
          <w:sz w:val="22"/>
          <w:szCs w:val="22"/>
        </w:rPr>
        <w:t xml:space="preserve"> wynikającą z docelowej grubości izolacji termicznej, zachowując przy tym równomierny luz </w:t>
      </w:r>
      <w:r w:rsidR="009A4F30" w:rsidRPr="006909C6">
        <w:rPr>
          <w:sz w:val="22"/>
          <w:szCs w:val="22"/>
        </w:rPr>
        <w:t>pomiędzy</w:t>
      </w:r>
      <w:r w:rsidRPr="006909C6">
        <w:rPr>
          <w:sz w:val="22"/>
          <w:szCs w:val="22"/>
        </w:rPr>
        <w:t xml:space="preserve"> ościeżnicą a otworem w murze </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ustawić w poziomie i w pionie </w:t>
      </w:r>
      <w:r w:rsidR="009A4F30" w:rsidRPr="006909C6">
        <w:rPr>
          <w:sz w:val="22"/>
          <w:szCs w:val="22"/>
        </w:rPr>
        <w:t>ościeżnice</w:t>
      </w:r>
      <w:r w:rsidRPr="006909C6">
        <w:rPr>
          <w:sz w:val="22"/>
          <w:szCs w:val="22"/>
        </w:rPr>
        <w:t xml:space="preserve"> z zachowaniem </w:t>
      </w:r>
      <w:r w:rsidR="009A4F30" w:rsidRPr="006909C6">
        <w:rPr>
          <w:sz w:val="22"/>
          <w:szCs w:val="22"/>
        </w:rPr>
        <w:t>przyjętych</w:t>
      </w:r>
      <w:r w:rsidRPr="006909C6">
        <w:rPr>
          <w:sz w:val="22"/>
          <w:szCs w:val="22"/>
        </w:rPr>
        <w:t xml:space="preserve"> luzów,</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zamocować </w:t>
      </w:r>
      <w:r w:rsidR="009A4F30" w:rsidRPr="006909C6">
        <w:rPr>
          <w:sz w:val="22"/>
          <w:szCs w:val="22"/>
        </w:rPr>
        <w:t>ościeżnice</w:t>
      </w:r>
      <w:r w:rsidRPr="006909C6">
        <w:rPr>
          <w:sz w:val="22"/>
          <w:szCs w:val="22"/>
        </w:rPr>
        <w:t xml:space="preserve"> na kotwach,</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założyć skrzydła na </w:t>
      </w:r>
      <w:r w:rsidR="009A4F30" w:rsidRPr="006909C6">
        <w:rPr>
          <w:sz w:val="22"/>
          <w:szCs w:val="22"/>
        </w:rPr>
        <w:t>ościeżnice</w:t>
      </w:r>
      <w:r w:rsidRPr="006909C6">
        <w:rPr>
          <w:sz w:val="22"/>
          <w:szCs w:val="22"/>
        </w:rPr>
        <w:t xml:space="preserve"> i wyregulować okno i drzwi,</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od strony pomieszczenia luz </w:t>
      </w:r>
      <w:r w:rsidR="009A4F30" w:rsidRPr="006909C6">
        <w:rPr>
          <w:sz w:val="22"/>
          <w:szCs w:val="22"/>
        </w:rPr>
        <w:t>pomiędzy</w:t>
      </w:r>
      <w:r w:rsidRPr="006909C6">
        <w:rPr>
          <w:sz w:val="22"/>
          <w:szCs w:val="22"/>
        </w:rPr>
        <w:t xml:space="preserve"> otworem okiennym i drzwiowym a ościeżnicą wypełnić szczeliwem syntetycznym,</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zamocować parapety,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wykonać wykończenia </w:t>
      </w:r>
      <w:r w:rsidR="009A4F30" w:rsidRPr="006909C6">
        <w:rPr>
          <w:sz w:val="22"/>
          <w:szCs w:val="22"/>
        </w:rPr>
        <w:t>zewnętrzne</w:t>
      </w:r>
      <w:r w:rsidRPr="006909C6">
        <w:rPr>
          <w:sz w:val="22"/>
          <w:szCs w:val="22"/>
        </w:rPr>
        <w:t xml:space="preserve"> i </w:t>
      </w:r>
      <w:r w:rsidR="009A4F30" w:rsidRPr="006909C6">
        <w:rPr>
          <w:sz w:val="22"/>
          <w:szCs w:val="22"/>
        </w:rPr>
        <w:t>wewnętrzne</w:t>
      </w:r>
      <w:r w:rsidRPr="006909C6">
        <w:rPr>
          <w:sz w:val="22"/>
          <w:szCs w:val="22"/>
        </w:rPr>
        <w:t xml:space="preserve"> (tynkowanie, uzupełnienie spoin ościeży </w:t>
      </w:r>
      <w:r w:rsidR="009A4F30" w:rsidRPr="006909C6">
        <w:rPr>
          <w:sz w:val="22"/>
          <w:szCs w:val="22"/>
        </w:rPr>
        <w:t>zewnętrznych</w:t>
      </w:r>
      <w:r w:rsidRPr="006909C6">
        <w:rPr>
          <w:sz w:val="22"/>
          <w:szCs w:val="22"/>
        </w:rPr>
        <w:t xml:space="preserve"> w nawiązaniu do istniejącej elewacji),</w:t>
      </w:r>
    </w:p>
    <w:p w:rsidR="009E42F4" w:rsidRPr="006909C6" w:rsidRDefault="009E42F4" w:rsidP="009E42F4">
      <w:pPr>
        <w:autoSpaceDE w:val="0"/>
        <w:autoSpaceDN w:val="0"/>
        <w:adjustRightInd w:val="0"/>
        <w:spacing w:after="240" w:line="360" w:lineRule="auto"/>
        <w:ind w:left="426" w:hanging="142"/>
        <w:jc w:val="both"/>
        <w:rPr>
          <w:sz w:val="22"/>
          <w:szCs w:val="22"/>
        </w:rPr>
      </w:pPr>
      <w:r w:rsidRPr="006909C6">
        <w:rPr>
          <w:sz w:val="22"/>
          <w:szCs w:val="22"/>
        </w:rPr>
        <w:t xml:space="preserve">- wykonać obróbki blacharskie zwracając </w:t>
      </w:r>
      <w:r w:rsidR="009A4F30" w:rsidRPr="006909C6">
        <w:rPr>
          <w:sz w:val="22"/>
          <w:szCs w:val="22"/>
        </w:rPr>
        <w:t>uwagę</w:t>
      </w:r>
      <w:r w:rsidRPr="006909C6">
        <w:rPr>
          <w:sz w:val="22"/>
          <w:szCs w:val="22"/>
        </w:rPr>
        <w:t xml:space="preserve"> na otwory odwadniające – pozostawić odkryte.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6. KONTROLA JAKOŚCI ROBÓT</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6.1. Ogólne zasady kontroli jakości robót</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Ogólne zasady kontroli jakości podano w STWiORB 00.00 „Wymagania ogólne”.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6.2. Badania w czasie wykonywania robót</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Metody badań okien określają Polskie Normy wymienione w punkcie 10 niniejszej</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STWiORB.</w:t>
      </w:r>
    </w:p>
    <w:p w:rsidR="009E42F4" w:rsidRPr="006909C6" w:rsidRDefault="009A4F30" w:rsidP="009E42F4">
      <w:pPr>
        <w:autoSpaceDE w:val="0"/>
        <w:autoSpaceDN w:val="0"/>
        <w:adjustRightInd w:val="0"/>
        <w:spacing w:after="100" w:afterAutospacing="1" w:line="360" w:lineRule="auto"/>
        <w:jc w:val="both"/>
        <w:rPr>
          <w:sz w:val="22"/>
          <w:szCs w:val="22"/>
        </w:rPr>
      </w:pPr>
      <w:r w:rsidRPr="006909C6">
        <w:rPr>
          <w:sz w:val="22"/>
          <w:szCs w:val="22"/>
        </w:rPr>
        <w:t>Częstotliwość</w:t>
      </w:r>
      <w:r w:rsidR="009E42F4" w:rsidRPr="006909C6">
        <w:rPr>
          <w:sz w:val="22"/>
          <w:szCs w:val="22"/>
        </w:rPr>
        <w:t>, zakres oraz warunki badań jakości montażu stolarki otworowej powinny zostać zawarte w Programie Zapewnienia Jakości (PZJ), uzgodnione zamawiającego</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Oceniać należy w szczególności:</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jakość materiału – dokładność wymiarowa, </w:t>
      </w:r>
      <w:r w:rsidR="009A4F30" w:rsidRPr="006909C6">
        <w:rPr>
          <w:sz w:val="22"/>
          <w:szCs w:val="22"/>
        </w:rPr>
        <w:t>krawędzie</w:t>
      </w:r>
      <w:r w:rsidRPr="006909C6">
        <w:rPr>
          <w:sz w:val="22"/>
          <w:szCs w:val="22"/>
        </w:rPr>
        <w:t xml:space="preserve"> naroża, elementy towarzyszące,</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jakość wykonania otworów,</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prawidłowość, wytrzymałość i szczelność osadzenia (ewentualne luzy),</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xml:space="preserve">- zachowanie pełnej równoległości i prostopadłości (dopuszczalna tolerancja ościeży max. 2 mm / 1 mb ościeżnicy, lecz nie </w:t>
      </w:r>
      <w:r w:rsidR="009A4F30" w:rsidRPr="006909C6">
        <w:rPr>
          <w:sz w:val="22"/>
          <w:szCs w:val="22"/>
        </w:rPr>
        <w:t>więcej</w:t>
      </w:r>
      <w:r w:rsidRPr="006909C6">
        <w:rPr>
          <w:sz w:val="22"/>
          <w:szCs w:val="22"/>
        </w:rPr>
        <w:t xml:space="preserve"> niż 3 mm na całą </w:t>
      </w:r>
      <w:r w:rsidR="009A4F30" w:rsidRPr="006909C6">
        <w:rPr>
          <w:sz w:val="22"/>
          <w:szCs w:val="22"/>
        </w:rPr>
        <w:t>ościeżnice</w:t>
      </w:r>
      <w:r w:rsidRPr="006909C6">
        <w:rPr>
          <w:sz w:val="22"/>
          <w:szCs w:val="22"/>
        </w:rPr>
        <w:t>,</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prawidłowość osadzenia podokienników (parapetów)</w:t>
      </w:r>
    </w:p>
    <w:p w:rsidR="009E42F4" w:rsidRPr="006909C6" w:rsidRDefault="009E42F4" w:rsidP="009E42F4">
      <w:pPr>
        <w:autoSpaceDE w:val="0"/>
        <w:autoSpaceDN w:val="0"/>
        <w:adjustRightInd w:val="0"/>
        <w:spacing w:after="120" w:line="360" w:lineRule="auto"/>
        <w:ind w:left="426" w:hanging="142"/>
        <w:jc w:val="both"/>
        <w:rPr>
          <w:sz w:val="22"/>
          <w:szCs w:val="22"/>
        </w:rPr>
      </w:pPr>
      <w:r w:rsidRPr="006909C6">
        <w:rPr>
          <w:sz w:val="22"/>
          <w:szCs w:val="22"/>
        </w:rPr>
        <w:t>- prawidłowość szklenia,</w:t>
      </w:r>
    </w:p>
    <w:p w:rsidR="009E42F4" w:rsidRPr="006909C6" w:rsidRDefault="009E42F4" w:rsidP="009E42F4">
      <w:pPr>
        <w:autoSpaceDE w:val="0"/>
        <w:autoSpaceDN w:val="0"/>
        <w:adjustRightInd w:val="0"/>
        <w:spacing w:after="240" w:line="360" w:lineRule="auto"/>
        <w:ind w:left="426" w:hanging="142"/>
        <w:jc w:val="both"/>
        <w:rPr>
          <w:sz w:val="22"/>
          <w:szCs w:val="22"/>
        </w:rPr>
      </w:pPr>
      <w:r w:rsidRPr="006909C6">
        <w:rPr>
          <w:sz w:val="22"/>
          <w:szCs w:val="22"/>
        </w:rPr>
        <w:t>- estetyk</w:t>
      </w:r>
      <w:r w:rsidR="009A4F30" w:rsidRPr="006909C6">
        <w:rPr>
          <w:sz w:val="22"/>
          <w:szCs w:val="22"/>
        </w:rPr>
        <w:t>ę</w:t>
      </w:r>
      <w:r w:rsidRPr="006909C6">
        <w:rPr>
          <w:sz w:val="22"/>
          <w:szCs w:val="22"/>
        </w:rPr>
        <w:t xml:space="preserve"> wykonania.</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6.3. Kontrola jakości wykonania osadzenia stolarki otworowej z PVC</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 xml:space="preserve">Ościeżnice winny być osadzone pionowo i nie mogą wykazywać luzów w miejscach połączeń z murem. Odchylenie ościeżnic okiennych i drzwiowych od pionu lub poziomu nie może przekraczać 2 mm na 1 metr ościeżnicy, nie </w:t>
      </w:r>
      <w:r w:rsidR="009A4F30" w:rsidRPr="006909C6">
        <w:rPr>
          <w:sz w:val="22"/>
          <w:szCs w:val="22"/>
        </w:rPr>
        <w:t>więcej</w:t>
      </w:r>
      <w:r w:rsidRPr="006909C6">
        <w:rPr>
          <w:sz w:val="22"/>
          <w:szCs w:val="22"/>
        </w:rPr>
        <w:t xml:space="preserve"> jednak niż 3 mm na całą </w:t>
      </w:r>
      <w:r w:rsidR="009A4F30" w:rsidRPr="006909C6">
        <w:rPr>
          <w:sz w:val="22"/>
          <w:szCs w:val="22"/>
        </w:rPr>
        <w:t>ościeżnice</w:t>
      </w:r>
      <w:r w:rsidRPr="006909C6">
        <w:rPr>
          <w:sz w:val="22"/>
          <w:szCs w:val="22"/>
        </w:rPr>
        <w:t xml:space="preserve">. Luzy przy pasowaniu wbudowanych okien i drzwi nie mogą być </w:t>
      </w:r>
      <w:r w:rsidR="009A4F30" w:rsidRPr="006909C6">
        <w:rPr>
          <w:sz w:val="22"/>
          <w:szCs w:val="22"/>
        </w:rPr>
        <w:t>większe</w:t>
      </w:r>
      <w:r w:rsidRPr="006909C6">
        <w:rPr>
          <w:sz w:val="22"/>
          <w:szCs w:val="22"/>
        </w:rPr>
        <w:t xml:space="preserve"> niż 3mm. </w:t>
      </w:r>
      <w:r w:rsidR="009A4F30" w:rsidRPr="006909C6">
        <w:rPr>
          <w:sz w:val="22"/>
          <w:szCs w:val="22"/>
        </w:rPr>
        <w:t>Zamknięte</w:t>
      </w:r>
      <w:r w:rsidRPr="006909C6">
        <w:rPr>
          <w:sz w:val="22"/>
          <w:szCs w:val="22"/>
        </w:rPr>
        <w:t xml:space="preserve"> skrzydła okien i drzwi nie powinny przy poruszaniu za </w:t>
      </w:r>
      <w:r w:rsidR="009A4F30" w:rsidRPr="006909C6">
        <w:rPr>
          <w:sz w:val="22"/>
          <w:szCs w:val="22"/>
        </w:rPr>
        <w:t>klamkę</w:t>
      </w:r>
      <w:r w:rsidRPr="006909C6">
        <w:rPr>
          <w:sz w:val="22"/>
          <w:szCs w:val="22"/>
        </w:rPr>
        <w:t xml:space="preserve"> lub pochwyt wykazywać żadnych luzów. Otwarte skrzydła okienne i drzwiowe nie mogą sił same zamykać. Szczelność okna sprawdza sił przez włożenie w dowolnym miejscu </w:t>
      </w:r>
      <w:r w:rsidR="009A4F30" w:rsidRPr="006909C6">
        <w:rPr>
          <w:sz w:val="22"/>
          <w:szCs w:val="22"/>
        </w:rPr>
        <w:t>pomiędzy</w:t>
      </w:r>
      <w:r w:rsidRPr="006909C6">
        <w:rPr>
          <w:sz w:val="22"/>
          <w:szCs w:val="22"/>
        </w:rPr>
        <w:t xml:space="preserve"> ościeżnicą a ramiakiem paska papieru pakowego o szerokości 2 cm. Jeżeli po </w:t>
      </w:r>
      <w:r w:rsidR="009A4F30" w:rsidRPr="006909C6">
        <w:rPr>
          <w:sz w:val="22"/>
          <w:szCs w:val="22"/>
        </w:rPr>
        <w:t>zamknięciu</w:t>
      </w:r>
      <w:r w:rsidRPr="006909C6">
        <w:rPr>
          <w:sz w:val="22"/>
          <w:szCs w:val="22"/>
        </w:rPr>
        <w:t xml:space="preserve"> okna i drzwi pasek nie daje sił wyciągnąć bez zerwania, okno uznaje sił za szczelne. Okucia elementów powinny być zamocowane w sposób trwały. Wszelkie obróbki blacharskie (dokładność osadzenia okapników), jakość osadzenia i uszczelnienia parapetów nie mogą budzić żadnych zastrzeżeń. Przedmiot reklamacji w czasie odbiorów powinny stanowić również wszelkie mechaniczne uszkodzenia na powierzchniach okien i drzwi, a</w:t>
      </w:r>
      <w:r w:rsidR="007852A9">
        <w:rPr>
          <w:sz w:val="22"/>
          <w:szCs w:val="22"/>
        </w:rPr>
        <w:t xml:space="preserve"> także wykończenia, szyb</w:t>
      </w:r>
      <w:r w:rsidRPr="006909C6">
        <w:rPr>
          <w:sz w:val="22"/>
          <w:szCs w:val="22"/>
        </w:rPr>
        <w:t>, uszczelek i okuć.</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7.0. OBMIAR ROBÓT</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7.1. Ogólne zasady obmiaru robót</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Ogólne zasady obmiaru robót opisano w STWiORB 00.00 „Wymagania ogólne”.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7.2. Jednostka obmiarowa</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Jednostką obmiarową zintegrowanego obmiaru dla wykonania stolarki okiennej i drzwiowej jest :</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 xml:space="preserve"> m2 (metr kwadratowy)</w:t>
      </w:r>
    </w:p>
    <w:p w:rsidR="009E42F4" w:rsidRPr="006909C6" w:rsidRDefault="009E42F4" w:rsidP="009E42F4">
      <w:pPr>
        <w:autoSpaceDE w:val="0"/>
        <w:autoSpaceDN w:val="0"/>
        <w:adjustRightInd w:val="0"/>
        <w:spacing w:after="120" w:line="360" w:lineRule="auto"/>
        <w:jc w:val="both"/>
        <w:rPr>
          <w:sz w:val="22"/>
          <w:szCs w:val="22"/>
        </w:rPr>
      </w:pPr>
      <w:r w:rsidRPr="006909C6">
        <w:rPr>
          <w:sz w:val="22"/>
          <w:szCs w:val="22"/>
        </w:rPr>
        <w:t>Pomocniczymi jednostkami są:</w:t>
      </w:r>
    </w:p>
    <w:p w:rsidR="009E42F4" w:rsidRPr="006909C6" w:rsidRDefault="009E42F4" w:rsidP="009E42F4">
      <w:pPr>
        <w:autoSpaceDE w:val="0"/>
        <w:autoSpaceDN w:val="0"/>
        <w:adjustRightInd w:val="0"/>
        <w:spacing w:after="120" w:line="360" w:lineRule="auto"/>
        <w:ind w:firstLine="426"/>
        <w:jc w:val="both"/>
        <w:rPr>
          <w:sz w:val="22"/>
          <w:szCs w:val="22"/>
        </w:rPr>
      </w:pPr>
      <w:r w:rsidRPr="006909C6">
        <w:rPr>
          <w:sz w:val="22"/>
          <w:szCs w:val="22"/>
        </w:rPr>
        <w:t>Jednostką obmiarową dla okien i drzwi jest 1 szt. (sztuka)</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8. ODBIÓR ROBÓT</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8.1. Ogólne zasady odbioru robót</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Ogólne zasady odbioru robót podano w STWiORB 00.00 „Wymagania ogólne”.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8.2. Odbiór wykonania osadzenia stolarki otworowej.</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 xml:space="preserve">Odbiorowi podlegają </w:t>
      </w:r>
      <w:r w:rsidR="009A4F30" w:rsidRPr="006909C6">
        <w:rPr>
          <w:sz w:val="22"/>
          <w:szCs w:val="22"/>
        </w:rPr>
        <w:t>następujące</w:t>
      </w:r>
      <w:r w:rsidRPr="006909C6">
        <w:rPr>
          <w:sz w:val="22"/>
          <w:szCs w:val="22"/>
        </w:rPr>
        <w:t xml:space="preserve"> elementy:</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b/>
          <w:bCs/>
          <w:sz w:val="22"/>
          <w:szCs w:val="22"/>
        </w:rPr>
        <w:t xml:space="preserve">8.2.1. </w:t>
      </w:r>
      <w:r w:rsidRPr="006909C6">
        <w:rPr>
          <w:b/>
          <w:sz w:val="22"/>
          <w:szCs w:val="22"/>
        </w:rPr>
        <w:t>Odbiór wykonania osadzenia stolarki otworowej z PVC:</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Odbioru wbudowania okien i drzwi dokonuje sił po ich ostatecznym osadzeniu na stałe. Odbiór osadzenia ościeżnic powinien być przeprowadzony przed wykończającym otynkowaniem ościeży.</w:t>
      </w:r>
    </w:p>
    <w:p w:rsidR="009E42F4" w:rsidRPr="006909C6" w:rsidRDefault="009E42F4" w:rsidP="009E42F4">
      <w:pPr>
        <w:autoSpaceDE w:val="0"/>
        <w:autoSpaceDN w:val="0"/>
        <w:adjustRightInd w:val="0"/>
        <w:spacing w:after="240" w:line="360" w:lineRule="auto"/>
        <w:jc w:val="both"/>
        <w:rPr>
          <w:b/>
          <w:bCs/>
          <w:sz w:val="22"/>
          <w:szCs w:val="22"/>
        </w:rPr>
      </w:pPr>
      <w:r w:rsidRPr="006909C6">
        <w:rPr>
          <w:b/>
          <w:bCs/>
          <w:sz w:val="22"/>
          <w:szCs w:val="22"/>
        </w:rPr>
        <w:t xml:space="preserve">9.0. PODSTAWA </w:t>
      </w:r>
      <w:r w:rsidR="009A4F30" w:rsidRPr="006909C6">
        <w:rPr>
          <w:b/>
          <w:bCs/>
          <w:sz w:val="22"/>
          <w:szCs w:val="22"/>
        </w:rPr>
        <w:t>Płatności</w:t>
      </w:r>
    </w:p>
    <w:p w:rsidR="009E42F4" w:rsidRPr="006909C6" w:rsidRDefault="009E42F4" w:rsidP="009E42F4">
      <w:pPr>
        <w:autoSpaceDE w:val="0"/>
        <w:autoSpaceDN w:val="0"/>
        <w:adjustRightInd w:val="0"/>
        <w:spacing w:after="100" w:afterAutospacing="1" w:line="360" w:lineRule="auto"/>
        <w:jc w:val="both"/>
        <w:rPr>
          <w:sz w:val="22"/>
          <w:szCs w:val="22"/>
        </w:rPr>
      </w:pPr>
      <w:r w:rsidRPr="006909C6">
        <w:rPr>
          <w:sz w:val="22"/>
          <w:szCs w:val="22"/>
        </w:rPr>
        <w:t>Zgodnie z warunkami umowy.</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10.PRZEPISY ZWIĄZANE</w:t>
      </w:r>
    </w:p>
    <w:p w:rsidR="009E42F4" w:rsidRPr="006909C6" w:rsidRDefault="009E42F4" w:rsidP="009E42F4">
      <w:pPr>
        <w:autoSpaceDE w:val="0"/>
        <w:autoSpaceDN w:val="0"/>
        <w:adjustRightInd w:val="0"/>
        <w:spacing w:after="100" w:afterAutospacing="1" w:line="360" w:lineRule="auto"/>
        <w:jc w:val="both"/>
        <w:rPr>
          <w:b/>
          <w:bCs/>
          <w:sz w:val="22"/>
          <w:szCs w:val="22"/>
        </w:rPr>
      </w:pPr>
      <w:r w:rsidRPr="006909C6">
        <w:rPr>
          <w:b/>
          <w:bCs/>
          <w:sz w:val="22"/>
          <w:szCs w:val="22"/>
        </w:rPr>
        <w:t>10.1.Polskie Normy</w:t>
      </w:r>
    </w:p>
    <w:p w:rsidR="009E42F4" w:rsidRPr="006909C6" w:rsidRDefault="009E42F4" w:rsidP="009E42F4">
      <w:pPr>
        <w:autoSpaceDE w:val="0"/>
        <w:autoSpaceDN w:val="0"/>
        <w:adjustRightInd w:val="0"/>
        <w:jc w:val="both"/>
        <w:rPr>
          <w:sz w:val="22"/>
          <w:szCs w:val="22"/>
        </w:rPr>
      </w:pPr>
      <w:r w:rsidRPr="006909C6">
        <w:rPr>
          <w:sz w:val="22"/>
          <w:szCs w:val="22"/>
        </w:rPr>
        <w:t>WYKAZ OBOWIĄZUJĄCYCH NORM DOTYCZĄCYCH OKIEN – STOLARKA OTWOROWA – SST.A.M.</w:t>
      </w:r>
    </w:p>
    <w:p w:rsidR="009E42F4" w:rsidRPr="006909C6" w:rsidRDefault="009E42F4" w:rsidP="009E42F4">
      <w:pPr>
        <w:autoSpaceDE w:val="0"/>
        <w:autoSpaceDN w:val="0"/>
        <w:adjustRightInd w:val="0"/>
        <w:jc w:val="both"/>
        <w:rPr>
          <w:sz w:val="22"/>
          <w:szCs w:val="22"/>
        </w:rPr>
      </w:pPr>
      <w:r w:rsidRPr="006909C6">
        <w:rPr>
          <w:sz w:val="22"/>
          <w:szCs w:val="22"/>
        </w:rPr>
        <w:t>PN-EN</w:t>
      </w:r>
      <w:r w:rsidR="009A4F30" w:rsidRPr="006909C6">
        <w:rPr>
          <w:sz w:val="22"/>
          <w:szCs w:val="22"/>
        </w:rPr>
        <w:t xml:space="preserve"> 13049: 2004 Okna</w:t>
      </w:r>
      <w:r w:rsidRPr="006909C6">
        <w:rPr>
          <w:sz w:val="22"/>
          <w:szCs w:val="22"/>
        </w:rPr>
        <w:t xml:space="preserve">. Uderzenie ciałem </w:t>
      </w:r>
      <w:r w:rsidR="009A4F30" w:rsidRPr="006909C6">
        <w:rPr>
          <w:sz w:val="22"/>
          <w:szCs w:val="22"/>
        </w:rPr>
        <w:t>miękkim</w:t>
      </w:r>
      <w:r w:rsidRPr="006909C6">
        <w:rPr>
          <w:sz w:val="22"/>
          <w:szCs w:val="22"/>
        </w:rPr>
        <w:t xml:space="preserve"> i </w:t>
      </w:r>
      <w:r w:rsidR="009A4F30" w:rsidRPr="006909C6">
        <w:rPr>
          <w:sz w:val="22"/>
          <w:szCs w:val="22"/>
        </w:rPr>
        <w:t>ciężkim</w:t>
      </w:r>
      <w:r w:rsidRPr="006909C6">
        <w:rPr>
          <w:sz w:val="22"/>
          <w:szCs w:val="22"/>
        </w:rPr>
        <w:t>. Metoda badania, wymagania dotyczące bezpieczeństwa i klasyfikacja</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13115: 2002 Okna</w:t>
      </w:r>
      <w:r w:rsidRPr="006909C6">
        <w:rPr>
          <w:sz w:val="22"/>
          <w:szCs w:val="22"/>
        </w:rPr>
        <w:t xml:space="preserve"> - Klasyfikacja właściwości mechanicznych – Obciążenie pionowe, zwichrowanie i siły operacyjne</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1191: 2002 Okna</w:t>
      </w:r>
      <w:r w:rsidRPr="006909C6">
        <w:rPr>
          <w:sz w:val="22"/>
          <w:szCs w:val="22"/>
        </w:rPr>
        <w:t xml:space="preserve"> i drzwi - Odporność na wielokrotne otwieranie i zamykanie – Metoda badania</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12207: 2001 Okna</w:t>
      </w:r>
      <w:r w:rsidRPr="006909C6">
        <w:rPr>
          <w:sz w:val="22"/>
          <w:szCs w:val="22"/>
        </w:rPr>
        <w:t xml:space="preserve"> i drzwi - Przepuszczalność powietrza - Klasyfikacja</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12208: 2001 Okna</w:t>
      </w:r>
      <w:r w:rsidRPr="006909C6">
        <w:rPr>
          <w:sz w:val="22"/>
          <w:szCs w:val="22"/>
        </w:rPr>
        <w:t xml:space="preserve"> i drzwi - Wodoszczelność - Klasyfikacja</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12210: 2001 Okna</w:t>
      </w:r>
      <w:r w:rsidRPr="006909C6">
        <w:rPr>
          <w:sz w:val="22"/>
          <w:szCs w:val="22"/>
        </w:rPr>
        <w:t xml:space="preserve"> i drzwi - Odporność na obciążenie wiatrem - Klasyfikacja</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12211: 2001 Okna</w:t>
      </w:r>
      <w:r w:rsidRPr="006909C6">
        <w:rPr>
          <w:sz w:val="22"/>
          <w:szCs w:val="22"/>
        </w:rPr>
        <w:t xml:space="preserve"> i drzwi - Odporność na obciążenie wiatrem – Metoda badania</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12400: 2004 Okna</w:t>
      </w:r>
      <w:r w:rsidRPr="006909C6">
        <w:rPr>
          <w:sz w:val="22"/>
          <w:szCs w:val="22"/>
        </w:rPr>
        <w:t xml:space="preserve"> i drzwi. Trwałość mechaniczna. Wymagania i klasyfikacja</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1026: 2001 Okna</w:t>
      </w:r>
      <w:r w:rsidRPr="006909C6">
        <w:rPr>
          <w:sz w:val="22"/>
          <w:szCs w:val="22"/>
        </w:rPr>
        <w:t xml:space="preserve"> i drzwi - Przepuszczalność powietrza - Metoda badania</w:t>
      </w:r>
    </w:p>
    <w:p w:rsidR="009E42F4" w:rsidRPr="006909C6" w:rsidRDefault="009E42F4" w:rsidP="009E42F4">
      <w:pPr>
        <w:autoSpaceDE w:val="0"/>
        <w:autoSpaceDN w:val="0"/>
        <w:adjustRightInd w:val="0"/>
        <w:spacing w:after="120"/>
        <w:jc w:val="both"/>
        <w:rPr>
          <w:sz w:val="22"/>
          <w:szCs w:val="22"/>
        </w:rPr>
      </w:pPr>
      <w:r w:rsidRPr="006909C6">
        <w:rPr>
          <w:sz w:val="22"/>
          <w:szCs w:val="22"/>
        </w:rPr>
        <w:t>PN-EN</w:t>
      </w:r>
      <w:r w:rsidR="009A4F30" w:rsidRPr="006909C6">
        <w:rPr>
          <w:sz w:val="22"/>
          <w:szCs w:val="22"/>
        </w:rPr>
        <w:t xml:space="preserve"> 1027: 2001 Okna</w:t>
      </w:r>
      <w:r w:rsidRPr="006909C6">
        <w:rPr>
          <w:sz w:val="22"/>
          <w:szCs w:val="22"/>
        </w:rPr>
        <w:t xml:space="preserve"> i drzwi - Wodoszczelność - Metoda badania</w:t>
      </w:r>
    </w:p>
    <w:p w:rsidR="009E42F4" w:rsidRPr="006909C6" w:rsidRDefault="009E42F4" w:rsidP="009E42F4">
      <w:pPr>
        <w:autoSpaceDE w:val="0"/>
        <w:autoSpaceDN w:val="0"/>
        <w:adjustRightInd w:val="0"/>
        <w:spacing w:after="120"/>
        <w:jc w:val="both"/>
        <w:rPr>
          <w:sz w:val="22"/>
          <w:szCs w:val="22"/>
        </w:rPr>
      </w:pPr>
      <w:r w:rsidRPr="006909C6">
        <w:rPr>
          <w:sz w:val="22"/>
          <w:szCs w:val="22"/>
        </w:rPr>
        <w:t>PN-B-</w:t>
      </w:r>
      <w:r w:rsidR="009A4F30" w:rsidRPr="006909C6">
        <w:rPr>
          <w:sz w:val="22"/>
          <w:szCs w:val="22"/>
        </w:rPr>
        <w:t>05000: 1996 Okna</w:t>
      </w:r>
      <w:r w:rsidRPr="006909C6">
        <w:rPr>
          <w:sz w:val="22"/>
          <w:szCs w:val="22"/>
        </w:rPr>
        <w:t xml:space="preserve"> i drzwi. Pakowanie, przechowywanie i transport</w:t>
      </w:r>
    </w:p>
    <w:p w:rsidR="009E42F4" w:rsidRPr="006909C6" w:rsidRDefault="009E42F4" w:rsidP="009E42F4">
      <w:pPr>
        <w:autoSpaceDE w:val="0"/>
        <w:autoSpaceDN w:val="0"/>
        <w:adjustRightInd w:val="0"/>
        <w:spacing w:after="120"/>
        <w:jc w:val="both"/>
        <w:rPr>
          <w:sz w:val="22"/>
          <w:szCs w:val="22"/>
        </w:rPr>
      </w:pPr>
      <w:r w:rsidRPr="006909C6">
        <w:rPr>
          <w:sz w:val="22"/>
          <w:szCs w:val="22"/>
        </w:rPr>
        <w:t>PN-B-</w:t>
      </w:r>
      <w:r w:rsidR="009A4F30" w:rsidRPr="006909C6">
        <w:rPr>
          <w:sz w:val="22"/>
          <w:szCs w:val="22"/>
        </w:rPr>
        <w:t>91000: 1996 Stolarka</w:t>
      </w:r>
      <w:r w:rsidRPr="006909C6">
        <w:rPr>
          <w:sz w:val="22"/>
          <w:szCs w:val="22"/>
        </w:rPr>
        <w:t xml:space="preserve"> budowlana. Okna i drzwi. Terminologia</w:t>
      </w:r>
    </w:p>
    <w:p w:rsidR="009E42F4" w:rsidRPr="006909C6" w:rsidRDefault="009E42F4" w:rsidP="009E42F4">
      <w:pPr>
        <w:autoSpaceDE w:val="0"/>
        <w:autoSpaceDN w:val="0"/>
        <w:adjustRightInd w:val="0"/>
        <w:spacing w:after="120"/>
        <w:jc w:val="both"/>
        <w:rPr>
          <w:sz w:val="22"/>
          <w:szCs w:val="22"/>
        </w:rPr>
      </w:pPr>
      <w:r w:rsidRPr="006909C6">
        <w:rPr>
          <w:sz w:val="22"/>
          <w:szCs w:val="22"/>
        </w:rPr>
        <w:t>PN-90/B-91002 Okna i drzwi. Zasady ustalania wymiarów skoordynowanych modularnie</w:t>
      </w:r>
    </w:p>
    <w:p w:rsidR="009E42F4" w:rsidRPr="006909C6" w:rsidRDefault="009E42F4" w:rsidP="009E42F4">
      <w:pPr>
        <w:autoSpaceDE w:val="0"/>
        <w:autoSpaceDN w:val="0"/>
        <w:adjustRightInd w:val="0"/>
        <w:spacing w:after="120"/>
        <w:jc w:val="both"/>
        <w:rPr>
          <w:sz w:val="22"/>
          <w:szCs w:val="22"/>
        </w:rPr>
      </w:pPr>
      <w:r w:rsidRPr="006909C6">
        <w:rPr>
          <w:sz w:val="22"/>
          <w:szCs w:val="22"/>
        </w:rPr>
        <w:t>PN-88/B-10085 Okna i drzwi z drewna, materiałów drewnopodobnych i tworzyw sztucznych. Wymagania i badania</w:t>
      </w:r>
    </w:p>
    <w:p w:rsidR="009E42F4" w:rsidRPr="006909C6" w:rsidRDefault="009E42F4" w:rsidP="009E42F4">
      <w:pPr>
        <w:autoSpaceDE w:val="0"/>
        <w:autoSpaceDN w:val="0"/>
        <w:adjustRightInd w:val="0"/>
        <w:spacing w:after="120"/>
        <w:jc w:val="both"/>
        <w:rPr>
          <w:sz w:val="22"/>
          <w:szCs w:val="22"/>
        </w:rPr>
      </w:pPr>
      <w:r w:rsidRPr="006909C6">
        <w:rPr>
          <w:sz w:val="22"/>
          <w:szCs w:val="22"/>
        </w:rPr>
        <w:t>PN-88/B-10085 Okna i drzwi z drewna, materiałów drewnopodobnych i tworzyw sztucznych. Zmiana 2 Wymagania i badania</w:t>
      </w:r>
    </w:p>
    <w:p w:rsidR="009E42F4" w:rsidRPr="006909C6" w:rsidRDefault="009E42F4" w:rsidP="009E42F4">
      <w:pPr>
        <w:autoSpaceDE w:val="0"/>
        <w:autoSpaceDN w:val="0"/>
        <w:adjustRightInd w:val="0"/>
        <w:spacing w:after="240"/>
        <w:jc w:val="both"/>
        <w:rPr>
          <w:sz w:val="22"/>
          <w:szCs w:val="22"/>
        </w:rPr>
      </w:pPr>
      <w:r w:rsidRPr="006909C6">
        <w:rPr>
          <w:sz w:val="22"/>
          <w:szCs w:val="22"/>
        </w:rPr>
        <w:t>PN-88/B-10085 Stolarka budowlana - Okna i drzwi - Wymagania i badania (Zmiana 3) /Az3:2001</w:t>
      </w:r>
    </w:p>
    <w:p w:rsidR="009E42F4" w:rsidRPr="006909C6" w:rsidRDefault="009E42F4" w:rsidP="009E42F4">
      <w:pPr>
        <w:autoSpaceDE w:val="0"/>
        <w:autoSpaceDN w:val="0"/>
        <w:adjustRightInd w:val="0"/>
        <w:spacing w:after="100" w:afterAutospacing="1"/>
        <w:jc w:val="both"/>
        <w:rPr>
          <w:b/>
          <w:bCs/>
          <w:sz w:val="22"/>
          <w:szCs w:val="22"/>
        </w:rPr>
      </w:pPr>
      <w:r w:rsidRPr="006909C6">
        <w:rPr>
          <w:b/>
          <w:bCs/>
          <w:sz w:val="22"/>
          <w:szCs w:val="22"/>
        </w:rPr>
        <w:t>10.2. Inne dokumenty</w:t>
      </w:r>
    </w:p>
    <w:p w:rsidR="009E42F4" w:rsidRPr="006909C6" w:rsidRDefault="009E42F4" w:rsidP="009E42F4">
      <w:pPr>
        <w:autoSpaceDE w:val="0"/>
        <w:autoSpaceDN w:val="0"/>
        <w:adjustRightInd w:val="0"/>
        <w:spacing w:after="100" w:afterAutospacing="1"/>
        <w:jc w:val="both"/>
        <w:rPr>
          <w:sz w:val="22"/>
          <w:szCs w:val="22"/>
        </w:rPr>
      </w:pPr>
      <w:r w:rsidRPr="006909C6">
        <w:rPr>
          <w:sz w:val="22"/>
          <w:szCs w:val="22"/>
        </w:rPr>
        <w:t>Aktualne i obowiązujące instrukcje, atesty, aprobaty techniczne i certyfikaty.</w:t>
      </w:r>
    </w:p>
    <w:p w:rsidR="009E42F4" w:rsidRPr="006909C6" w:rsidRDefault="009E42F4" w:rsidP="009E42F4">
      <w:pPr>
        <w:tabs>
          <w:tab w:val="left" w:pos="2805"/>
        </w:tabs>
        <w:jc w:val="center"/>
        <w:rPr>
          <w:rFonts w:eastAsia="CenturyGothic"/>
          <w:b/>
          <w:bCs/>
          <w:sz w:val="22"/>
          <w:szCs w:val="22"/>
        </w:rPr>
      </w:pPr>
    </w:p>
    <w:p w:rsidR="009E42F4" w:rsidRPr="006909C6" w:rsidRDefault="009E42F4" w:rsidP="009E42F4">
      <w:pPr>
        <w:tabs>
          <w:tab w:val="left" w:pos="2805"/>
        </w:tabs>
        <w:jc w:val="center"/>
        <w:rPr>
          <w:rFonts w:eastAsia="CenturyGothic"/>
          <w:b/>
          <w:bCs/>
          <w:sz w:val="22"/>
          <w:szCs w:val="22"/>
        </w:rPr>
      </w:pPr>
    </w:p>
    <w:p w:rsidR="009E42F4" w:rsidRPr="006909C6" w:rsidRDefault="009E42F4" w:rsidP="009E42F4">
      <w:pPr>
        <w:tabs>
          <w:tab w:val="left" w:pos="2805"/>
        </w:tabs>
        <w:jc w:val="center"/>
        <w:rPr>
          <w:rFonts w:eastAsia="CenturyGothic"/>
          <w:b/>
          <w:bCs/>
          <w:sz w:val="22"/>
          <w:szCs w:val="22"/>
        </w:rPr>
      </w:pPr>
    </w:p>
    <w:p w:rsidR="009E42F4" w:rsidRPr="006909C6" w:rsidRDefault="009E42F4"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0124C3" w:rsidRPr="006909C6" w:rsidRDefault="000124C3" w:rsidP="009E42F4">
      <w:pPr>
        <w:tabs>
          <w:tab w:val="left" w:pos="2805"/>
        </w:tabs>
        <w:jc w:val="center"/>
        <w:rPr>
          <w:rFonts w:eastAsia="CenturyGothic"/>
          <w:b/>
          <w:bCs/>
          <w:sz w:val="22"/>
          <w:szCs w:val="22"/>
        </w:rPr>
      </w:pPr>
    </w:p>
    <w:p w:rsidR="009E42F4" w:rsidRPr="007852A9" w:rsidRDefault="009E42F4" w:rsidP="007852A9">
      <w:pPr>
        <w:tabs>
          <w:tab w:val="left" w:pos="2805"/>
        </w:tabs>
        <w:jc w:val="center"/>
        <w:rPr>
          <w:rFonts w:eastAsia="CenturyGothic"/>
          <w:b/>
          <w:bCs/>
          <w:sz w:val="22"/>
          <w:szCs w:val="22"/>
        </w:rPr>
      </w:pPr>
      <w:r w:rsidRPr="007852A9">
        <w:rPr>
          <w:b/>
          <w:szCs w:val="22"/>
        </w:rPr>
        <w:t>SPECYFIKACJA TECHNICZNA</w:t>
      </w:r>
    </w:p>
    <w:p w:rsidR="009E42F4" w:rsidRPr="006909C6" w:rsidRDefault="009E42F4" w:rsidP="009E42F4">
      <w:pPr>
        <w:pStyle w:val="FR1"/>
        <w:ind w:hanging="11"/>
        <w:jc w:val="center"/>
        <w:rPr>
          <w:rFonts w:ascii="Times New Roman" w:hAnsi="Times New Roman"/>
          <w:sz w:val="22"/>
          <w:szCs w:val="22"/>
        </w:rPr>
      </w:pPr>
    </w:p>
    <w:p w:rsidR="009E42F4" w:rsidRPr="006909C6" w:rsidRDefault="009E42F4" w:rsidP="009E42F4">
      <w:pPr>
        <w:pStyle w:val="FR1"/>
        <w:ind w:hanging="11"/>
        <w:jc w:val="center"/>
        <w:rPr>
          <w:rFonts w:ascii="Times New Roman" w:hAnsi="Times New Roman"/>
          <w:b w:val="0"/>
          <w:sz w:val="22"/>
          <w:szCs w:val="22"/>
        </w:rPr>
      </w:pPr>
      <w:r w:rsidRPr="006909C6">
        <w:rPr>
          <w:rFonts w:ascii="Times New Roman" w:hAnsi="Times New Roman"/>
          <w:b w:val="0"/>
          <w:sz w:val="22"/>
          <w:szCs w:val="22"/>
        </w:rPr>
        <w:t>ST-01.O</w:t>
      </w:r>
      <w:r w:rsidR="001F4AE2" w:rsidRPr="006909C6">
        <w:rPr>
          <w:rFonts w:ascii="Times New Roman" w:hAnsi="Times New Roman"/>
          <w:b w:val="0"/>
          <w:sz w:val="22"/>
          <w:szCs w:val="22"/>
        </w:rPr>
        <w:t>3</w:t>
      </w:r>
    </w:p>
    <w:p w:rsidR="009E42F4" w:rsidRPr="006909C6" w:rsidRDefault="009E42F4" w:rsidP="009E42F4">
      <w:pPr>
        <w:pStyle w:val="FR1"/>
        <w:ind w:hanging="11"/>
        <w:jc w:val="center"/>
        <w:rPr>
          <w:rFonts w:ascii="Times New Roman" w:hAnsi="Times New Roman"/>
          <w:b w:val="0"/>
          <w:sz w:val="22"/>
          <w:szCs w:val="22"/>
        </w:rPr>
      </w:pPr>
    </w:p>
    <w:p w:rsidR="009E42F4" w:rsidRPr="006909C6" w:rsidRDefault="009E42F4" w:rsidP="009E42F4">
      <w:pPr>
        <w:ind w:left="142"/>
        <w:jc w:val="center"/>
        <w:rPr>
          <w:rFonts w:eastAsia="CenturyGothic"/>
          <w:b/>
          <w:bCs/>
          <w:sz w:val="22"/>
          <w:szCs w:val="22"/>
        </w:rPr>
      </w:pPr>
      <w:r w:rsidRPr="006909C6">
        <w:rPr>
          <w:rFonts w:eastAsia="CenturyGothic"/>
          <w:b/>
          <w:bCs/>
          <w:sz w:val="22"/>
          <w:szCs w:val="22"/>
        </w:rPr>
        <w:t>ROBOTY MALARSKIE</w:t>
      </w:r>
    </w:p>
    <w:p w:rsidR="009E42F4" w:rsidRPr="006909C6" w:rsidRDefault="009E42F4" w:rsidP="009E42F4">
      <w:pPr>
        <w:ind w:left="2124" w:firstLine="708"/>
        <w:rPr>
          <w:rFonts w:eastAsia="CenturyGothic"/>
          <w:b/>
          <w:bCs/>
          <w:sz w:val="22"/>
          <w:szCs w:val="22"/>
        </w:rPr>
      </w:pPr>
    </w:p>
    <w:p w:rsidR="009E42F4" w:rsidRPr="006909C6" w:rsidRDefault="009E42F4" w:rsidP="009E42F4">
      <w:pPr>
        <w:ind w:left="2124" w:firstLine="708"/>
        <w:rPr>
          <w:rFonts w:eastAsia="CenturyGothic"/>
          <w:b/>
          <w:bCs/>
          <w:sz w:val="22"/>
          <w:szCs w:val="22"/>
        </w:rPr>
      </w:pPr>
    </w:p>
    <w:p w:rsidR="009E42F4" w:rsidRPr="006909C6" w:rsidRDefault="009E42F4" w:rsidP="009E42F4">
      <w:pPr>
        <w:ind w:left="2124" w:firstLine="708"/>
        <w:rPr>
          <w:rFonts w:eastAsia="CenturyGothic"/>
          <w:b/>
          <w:bCs/>
          <w:sz w:val="22"/>
          <w:szCs w:val="22"/>
        </w:rPr>
      </w:pPr>
    </w:p>
    <w:p w:rsidR="009E42F4" w:rsidRPr="006909C6" w:rsidRDefault="007852A9" w:rsidP="009E42F4">
      <w:pPr>
        <w:autoSpaceDE w:val="0"/>
        <w:jc w:val="both"/>
        <w:rPr>
          <w:rFonts w:eastAsia="CenturyGothic"/>
          <w:b/>
          <w:bCs/>
          <w:sz w:val="22"/>
          <w:szCs w:val="22"/>
        </w:rPr>
      </w:pPr>
      <w:r w:rsidRPr="007852A9">
        <w:rPr>
          <w:rFonts w:eastAsia="CenturyGothic"/>
          <w:b/>
          <w:sz w:val="22"/>
          <w:szCs w:val="22"/>
        </w:rPr>
        <w:t>WYMIANA POSZYCIA DACHOWEGO BUDYNKU M6 KRAKOWSKIEGO SZPITALA SPECJALISTYCZNEGO IM. ŚW. JANA PAWŁA II</w:t>
      </w:r>
    </w:p>
    <w:p w:rsidR="009E42F4" w:rsidRPr="006909C6" w:rsidRDefault="009E42F4" w:rsidP="009E42F4">
      <w:pPr>
        <w:autoSpaceDE w:val="0"/>
        <w:jc w:val="both"/>
        <w:rPr>
          <w:rFonts w:eastAsia="CenturyGothic"/>
          <w:b/>
          <w:bCs/>
          <w:sz w:val="22"/>
          <w:szCs w:val="22"/>
        </w:rPr>
      </w:pPr>
    </w:p>
    <w:p w:rsidR="009E42F4" w:rsidRPr="006909C6" w:rsidRDefault="009E42F4" w:rsidP="009E42F4">
      <w:pPr>
        <w:autoSpaceDE w:val="0"/>
        <w:jc w:val="both"/>
        <w:rPr>
          <w:rFonts w:eastAsia="CenturyGothic"/>
          <w:b/>
          <w:bCs/>
          <w:sz w:val="22"/>
          <w:szCs w:val="22"/>
        </w:rPr>
      </w:pPr>
    </w:p>
    <w:p w:rsidR="009E42F4" w:rsidRPr="006909C6" w:rsidRDefault="009E42F4" w:rsidP="009E42F4">
      <w:pPr>
        <w:autoSpaceDE w:val="0"/>
        <w:jc w:val="both"/>
        <w:rPr>
          <w:rFonts w:eastAsia="CenturyGothic"/>
          <w:b/>
          <w:bCs/>
          <w:sz w:val="22"/>
          <w:szCs w:val="22"/>
        </w:rPr>
      </w:pPr>
    </w:p>
    <w:p w:rsidR="009E42F4" w:rsidRPr="006909C6" w:rsidRDefault="009E42F4" w:rsidP="009E42F4">
      <w:pPr>
        <w:autoSpaceDE w:val="0"/>
        <w:jc w:val="both"/>
        <w:rPr>
          <w:rFonts w:eastAsia="CenturyGothic"/>
          <w:b/>
          <w:bCs/>
          <w:sz w:val="22"/>
          <w:szCs w:val="22"/>
        </w:rPr>
      </w:pPr>
    </w:p>
    <w:p w:rsidR="009E42F4" w:rsidRPr="006909C6" w:rsidRDefault="00D74A83" w:rsidP="009E42F4">
      <w:pPr>
        <w:autoSpaceDE w:val="0"/>
        <w:jc w:val="both"/>
        <w:rPr>
          <w:rFonts w:eastAsia="CenturyGothic"/>
          <w:b/>
          <w:bCs/>
          <w:sz w:val="22"/>
          <w:szCs w:val="22"/>
        </w:rPr>
      </w:pPr>
      <w:r w:rsidRPr="006909C6">
        <w:rPr>
          <w:rFonts w:eastAsia="CenturyGothic"/>
          <w:b/>
          <w:bCs/>
          <w:sz w:val="22"/>
          <w:szCs w:val="22"/>
        </w:rPr>
        <w:br w:type="column"/>
      </w:r>
      <w:r w:rsidR="009E42F4" w:rsidRPr="006909C6">
        <w:rPr>
          <w:rFonts w:eastAsia="CenturyGothic"/>
          <w:b/>
          <w:bCs/>
          <w:sz w:val="22"/>
          <w:szCs w:val="22"/>
        </w:rPr>
        <w:t>SPECYFIKACJA TECHNICZNA WYKONANIA I ODBIORU ROBÓT</w:t>
      </w:r>
    </w:p>
    <w:p w:rsidR="009E42F4" w:rsidRPr="006909C6" w:rsidRDefault="009E42F4" w:rsidP="009E42F4">
      <w:pPr>
        <w:autoSpaceDE w:val="0"/>
        <w:jc w:val="both"/>
        <w:rPr>
          <w:rFonts w:eastAsia="CenturyGothic"/>
          <w:b/>
          <w:bCs/>
          <w:sz w:val="22"/>
          <w:szCs w:val="22"/>
        </w:rPr>
      </w:pPr>
    </w:p>
    <w:p w:rsidR="009E42F4" w:rsidRPr="006909C6" w:rsidRDefault="001F4AE2" w:rsidP="009E42F4">
      <w:pPr>
        <w:autoSpaceDE w:val="0"/>
        <w:jc w:val="both"/>
        <w:rPr>
          <w:rFonts w:eastAsia="CenturyGothic"/>
          <w:b/>
          <w:bCs/>
          <w:sz w:val="22"/>
          <w:szCs w:val="22"/>
        </w:rPr>
      </w:pPr>
      <w:r w:rsidRPr="006909C6">
        <w:rPr>
          <w:rFonts w:eastAsia="CenturyGothic"/>
          <w:b/>
          <w:bCs/>
          <w:sz w:val="22"/>
          <w:szCs w:val="22"/>
        </w:rPr>
        <w:t>ST-01.03</w:t>
      </w:r>
      <w:r w:rsidR="00257BAB" w:rsidRPr="006909C6">
        <w:rPr>
          <w:rFonts w:eastAsia="CenturyGothic"/>
          <w:b/>
          <w:bCs/>
          <w:sz w:val="22"/>
          <w:szCs w:val="22"/>
        </w:rPr>
        <w:t xml:space="preserve"> ROBOTY</w:t>
      </w:r>
      <w:r w:rsidR="009E42F4" w:rsidRPr="006909C6">
        <w:rPr>
          <w:rFonts w:eastAsia="CenturyGothic"/>
          <w:b/>
          <w:bCs/>
          <w:sz w:val="22"/>
          <w:szCs w:val="22"/>
        </w:rPr>
        <w:t xml:space="preserve"> MALARSKIE KOD CPV 45442100-8</w:t>
      </w:r>
    </w:p>
    <w:p w:rsidR="009E42F4" w:rsidRPr="006909C6" w:rsidRDefault="009E42F4" w:rsidP="009E42F4">
      <w:pPr>
        <w:autoSpaceDE w:val="0"/>
        <w:jc w:val="both"/>
        <w:rPr>
          <w:rFonts w:eastAsia="CenturyGothic"/>
          <w:b/>
          <w:bCs/>
          <w:sz w:val="22"/>
          <w:szCs w:val="22"/>
        </w:rPr>
      </w:pPr>
    </w:p>
    <w:p w:rsidR="009E42F4" w:rsidRPr="006909C6" w:rsidRDefault="009E42F4" w:rsidP="009E42F4">
      <w:pPr>
        <w:numPr>
          <w:ilvl w:val="2"/>
          <w:numId w:val="1"/>
        </w:numPr>
        <w:autoSpaceDE w:val="0"/>
        <w:jc w:val="both"/>
        <w:rPr>
          <w:rFonts w:eastAsia="CenturyGothic"/>
          <w:b/>
          <w:bCs/>
          <w:sz w:val="22"/>
          <w:szCs w:val="22"/>
        </w:rPr>
      </w:pPr>
      <w:r w:rsidRPr="006909C6">
        <w:rPr>
          <w:rFonts w:eastAsia="CenturyGothic"/>
          <w:b/>
          <w:bCs/>
          <w:sz w:val="22"/>
          <w:szCs w:val="22"/>
        </w:rPr>
        <w:t>WSTĘP</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1.1. Przedmiot ST</w:t>
      </w:r>
    </w:p>
    <w:p w:rsidR="0008491B" w:rsidRDefault="007852A9" w:rsidP="009E42F4">
      <w:pPr>
        <w:autoSpaceDE w:val="0"/>
        <w:jc w:val="both"/>
        <w:rPr>
          <w:rFonts w:eastAsia="CenturyGothic"/>
          <w:b/>
          <w:sz w:val="22"/>
          <w:szCs w:val="22"/>
        </w:rPr>
      </w:pPr>
      <w:r w:rsidRPr="007852A9">
        <w:rPr>
          <w:rFonts w:eastAsia="CenturyGothic"/>
          <w:b/>
          <w:sz w:val="22"/>
          <w:szCs w:val="22"/>
        </w:rPr>
        <w:t>WYMIANA POSZYCIA DACHOWEGO BUDYNKU M6 KRAKOWSKIEGO SZPITALA SPECJALISTYCZNEGO IM. ŚW. JANA PAWŁA II</w:t>
      </w:r>
      <w:r w:rsidR="00280AA9" w:rsidRPr="00280AA9">
        <w:rPr>
          <w:rFonts w:eastAsia="CenturyGothic"/>
          <w:b/>
          <w:sz w:val="22"/>
          <w:szCs w:val="22"/>
        </w:rPr>
        <w:t>.</w:t>
      </w:r>
    </w:p>
    <w:p w:rsidR="00280AA9" w:rsidRDefault="00280AA9" w:rsidP="009E42F4">
      <w:pPr>
        <w:autoSpaceDE w:val="0"/>
        <w:jc w:val="both"/>
        <w:rPr>
          <w:rFonts w:ascii="Arial" w:hAnsi="Arial" w:cs="Arial"/>
          <w:b/>
          <w:bCs/>
          <w:iCs/>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1.2. Zakres stosowania ST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Specyfikacja techniczna (ST) jest dokumentem przetargowym i kontraktowym przy zlecaniu i realizacji robót wymienionych w pkt. 1.1.</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Projektant sporządzający </w:t>
      </w:r>
      <w:r w:rsidR="00257BAB" w:rsidRPr="006909C6">
        <w:rPr>
          <w:rFonts w:eastAsia="CenturyGothic"/>
          <w:bCs/>
          <w:sz w:val="22"/>
          <w:szCs w:val="22"/>
        </w:rPr>
        <w:t>dokumentację</w:t>
      </w:r>
      <w:r w:rsidRPr="006909C6">
        <w:rPr>
          <w:rFonts w:eastAsia="CenturyGothic"/>
          <w:bCs/>
          <w:sz w:val="22"/>
          <w:szCs w:val="22"/>
        </w:rPr>
        <w:t xml:space="preserve"> projektową i specyfikacje techniczne wykonania i odbioru robót budowlanych może wprowadzać do niniejszej specyfikacji zmiany, uzupełnienia lub uściślenia, odpowiednie dla przewidzianych projektem zadania, obiektu i robót, </w:t>
      </w:r>
      <w:r w:rsidR="00257BAB" w:rsidRPr="006909C6">
        <w:rPr>
          <w:rFonts w:eastAsia="CenturyGothic"/>
          <w:bCs/>
          <w:sz w:val="22"/>
          <w:szCs w:val="22"/>
        </w:rPr>
        <w:t>uwzględniające</w:t>
      </w:r>
      <w:r w:rsidRPr="006909C6">
        <w:rPr>
          <w:rFonts w:eastAsia="CenturyGothic"/>
          <w:bCs/>
          <w:sz w:val="22"/>
          <w:szCs w:val="22"/>
        </w:rPr>
        <w:t xml:space="preserve"> wymagania Zamawiającego oraz konkretne warunki realizacji zadania, obiektu i robót, które są </w:t>
      </w:r>
      <w:r w:rsidR="00257BAB" w:rsidRPr="006909C6">
        <w:rPr>
          <w:rFonts w:eastAsia="CenturyGothic"/>
          <w:bCs/>
          <w:sz w:val="22"/>
          <w:szCs w:val="22"/>
        </w:rPr>
        <w:t>niezbędne</w:t>
      </w:r>
      <w:r w:rsidRPr="006909C6">
        <w:rPr>
          <w:rFonts w:eastAsia="CenturyGothic"/>
          <w:bCs/>
          <w:sz w:val="22"/>
          <w:szCs w:val="22"/>
        </w:rPr>
        <w:t xml:space="preserve"> do określania ich standardu i jakości.</w:t>
      </w:r>
    </w:p>
    <w:p w:rsidR="009E42F4" w:rsidRPr="006909C6" w:rsidRDefault="00257BAB" w:rsidP="009E42F4">
      <w:pPr>
        <w:autoSpaceDE w:val="0"/>
        <w:jc w:val="both"/>
        <w:rPr>
          <w:rFonts w:eastAsia="CenturyGothic"/>
          <w:bCs/>
          <w:sz w:val="22"/>
          <w:szCs w:val="22"/>
        </w:rPr>
      </w:pPr>
      <w:r w:rsidRPr="006909C6">
        <w:rPr>
          <w:rFonts w:eastAsia="CenturyGothic"/>
          <w:bCs/>
          <w:sz w:val="22"/>
          <w:szCs w:val="22"/>
        </w:rPr>
        <w:t>Odstępstwa</w:t>
      </w:r>
      <w:r w:rsidR="009E42F4" w:rsidRPr="006909C6">
        <w:rPr>
          <w:rFonts w:eastAsia="CenturyGothic"/>
          <w:bCs/>
          <w:sz w:val="22"/>
          <w:szCs w:val="22"/>
        </w:rPr>
        <w:t xml:space="preserve"> od wymagań podanych w niniejszej specyfikacji mogą mieć miejsce tylko w przypadkach małych prostych robót i konstrukcji </w:t>
      </w:r>
      <w:r w:rsidRPr="006909C6">
        <w:rPr>
          <w:rFonts w:eastAsia="CenturyGothic"/>
          <w:bCs/>
          <w:sz w:val="22"/>
          <w:szCs w:val="22"/>
        </w:rPr>
        <w:t>drugorzędnych</w:t>
      </w:r>
      <w:r w:rsidR="009E42F4" w:rsidRPr="006909C6">
        <w:rPr>
          <w:rFonts w:eastAsia="CenturyGothic"/>
          <w:bCs/>
          <w:sz w:val="22"/>
          <w:szCs w:val="22"/>
        </w:rPr>
        <w:t xml:space="preserve"> o niewielkim znaczeniu, dla których istnieje pewność, że podstawowe wymagania </w:t>
      </w:r>
      <w:r w:rsidRPr="006909C6">
        <w:rPr>
          <w:rFonts w:eastAsia="CenturyGothic"/>
          <w:bCs/>
          <w:sz w:val="22"/>
          <w:szCs w:val="22"/>
        </w:rPr>
        <w:t>będą</w:t>
      </w:r>
      <w:r w:rsidR="009E42F4" w:rsidRPr="006909C6">
        <w:rPr>
          <w:rFonts w:eastAsia="CenturyGothic"/>
          <w:bCs/>
          <w:sz w:val="22"/>
          <w:szCs w:val="22"/>
        </w:rPr>
        <w:t xml:space="preserve"> spełnione przy zastosowaniu metod wykonania na podstawie doświadczenia i przy przestrzeganiu zasad sztuki budowlanej.</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1.3. Zakres robót </w:t>
      </w:r>
      <w:r w:rsidR="00257BAB" w:rsidRPr="006909C6">
        <w:rPr>
          <w:rFonts w:eastAsia="CenturyGothic"/>
          <w:bCs/>
          <w:sz w:val="22"/>
          <w:szCs w:val="22"/>
        </w:rPr>
        <w:t>objętych</w:t>
      </w:r>
      <w:r w:rsidRPr="006909C6">
        <w:rPr>
          <w:rFonts w:eastAsia="CenturyGothic"/>
          <w:bCs/>
          <w:sz w:val="22"/>
          <w:szCs w:val="22"/>
        </w:rPr>
        <w:t xml:space="preserve"> ST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Specyfikacja dotyczy wykonania malowania </w:t>
      </w:r>
      <w:r w:rsidR="00257BAB" w:rsidRPr="006909C6">
        <w:rPr>
          <w:rFonts w:eastAsia="CenturyGothic"/>
          <w:bCs/>
          <w:sz w:val="22"/>
          <w:szCs w:val="22"/>
        </w:rPr>
        <w:t>wewnętrznego</w:t>
      </w:r>
      <w:r w:rsidRPr="006909C6">
        <w:rPr>
          <w:rFonts w:eastAsia="CenturyGothic"/>
          <w:bCs/>
          <w:sz w:val="22"/>
          <w:szCs w:val="22"/>
        </w:rPr>
        <w:t xml:space="preserve"> (wewnątrz pomieszczeń) i </w:t>
      </w:r>
      <w:r w:rsidR="00257BAB" w:rsidRPr="006909C6">
        <w:rPr>
          <w:rFonts w:eastAsia="CenturyGothic"/>
          <w:bCs/>
          <w:sz w:val="22"/>
          <w:szCs w:val="22"/>
        </w:rPr>
        <w:t>zewnętrznego</w:t>
      </w:r>
      <w:r w:rsidRPr="006909C6">
        <w:rPr>
          <w:rFonts w:eastAsia="CenturyGothic"/>
          <w:bCs/>
          <w:sz w:val="22"/>
          <w:szCs w:val="22"/>
        </w:rPr>
        <w:t xml:space="preserve"> (wystawionego na bezpośrednie działanie czynników atmosferycznych) obiektów budowlanych </w:t>
      </w:r>
      <w:r w:rsidR="00257BAB" w:rsidRPr="006909C6">
        <w:rPr>
          <w:rFonts w:eastAsia="CenturyGothic"/>
          <w:bCs/>
          <w:sz w:val="22"/>
          <w:szCs w:val="22"/>
        </w:rPr>
        <w:t>nienarażonych</w:t>
      </w:r>
      <w:r w:rsidRPr="006909C6">
        <w:rPr>
          <w:rFonts w:eastAsia="CenturyGothic"/>
          <w:bCs/>
          <w:sz w:val="22"/>
          <w:szCs w:val="22"/>
        </w:rPr>
        <w:t xml:space="preserve"> na </w:t>
      </w:r>
      <w:r w:rsidR="00257BAB" w:rsidRPr="006909C6">
        <w:rPr>
          <w:rFonts w:eastAsia="CenturyGothic"/>
          <w:bCs/>
          <w:sz w:val="22"/>
          <w:szCs w:val="22"/>
        </w:rPr>
        <w:t>agresję</w:t>
      </w:r>
      <w:r w:rsidRPr="006909C6">
        <w:rPr>
          <w:rFonts w:eastAsia="CenturyGothic"/>
          <w:bCs/>
          <w:sz w:val="22"/>
          <w:szCs w:val="22"/>
        </w:rPr>
        <w:t xml:space="preserve"> chemiczną i obejmuje wykonanie </w:t>
      </w:r>
      <w:r w:rsidR="00257BAB" w:rsidRPr="006909C6">
        <w:rPr>
          <w:rFonts w:eastAsia="CenturyGothic"/>
          <w:bCs/>
          <w:sz w:val="22"/>
          <w:szCs w:val="22"/>
        </w:rPr>
        <w:t>następujących</w:t>
      </w:r>
      <w:r w:rsidRPr="006909C6">
        <w:rPr>
          <w:rFonts w:eastAsia="CenturyGothic"/>
          <w:bCs/>
          <w:sz w:val="22"/>
          <w:szCs w:val="22"/>
        </w:rPr>
        <w:t xml:space="preserve"> czynności: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przygotowanie podłoża (wg pkt. 5.3.),</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wykonanie powłok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Przedmiotem specyfikacji jest określenie wymagań odnośnie właściwości materiałów wykorzystywanych do robót malarskich, wymagań i sposobów oceny podłoży, wymagań dotyczących wykonania powłok malarskich </w:t>
      </w:r>
      <w:r w:rsidR="00257BAB" w:rsidRPr="006909C6">
        <w:rPr>
          <w:rFonts w:eastAsia="CenturyGothic"/>
          <w:bCs/>
          <w:sz w:val="22"/>
          <w:szCs w:val="22"/>
        </w:rPr>
        <w:t>wewnętrznych</w:t>
      </w:r>
      <w:r w:rsidRPr="006909C6">
        <w:rPr>
          <w:rFonts w:eastAsia="CenturyGothic"/>
          <w:bCs/>
          <w:sz w:val="22"/>
          <w:szCs w:val="22"/>
        </w:rPr>
        <w:t xml:space="preserve"> i </w:t>
      </w:r>
      <w:r w:rsidR="00257BAB" w:rsidRPr="006909C6">
        <w:rPr>
          <w:rFonts w:eastAsia="CenturyGothic"/>
          <w:bCs/>
          <w:sz w:val="22"/>
          <w:szCs w:val="22"/>
        </w:rPr>
        <w:t>zewnętrznych</w:t>
      </w:r>
      <w:r w:rsidRPr="006909C6">
        <w:rPr>
          <w:rFonts w:eastAsia="CenturyGothic"/>
          <w:bCs/>
          <w:sz w:val="22"/>
          <w:szCs w:val="22"/>
        </w:rPr>
        <w:t xml:space="preserve"> powierzchni obiektów oraz ich odbiorów.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Specyfikacja nie obejmuje wymagań dotyczących zabezpieczenia chemoodpornego i antykorozyjnego obiektów budowlanych oraz powłok malarskich wykonywanych według metod opatentowanych lub zaprojektowanych indywidualnie dla konkretnego obiektu.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1.4. Określenia podstawowe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Określenia podane w niniejszej Specyfikacji są zgodne z odpowiednimi normami oraz określeniami podanymi w ST „Wymagania ogólne” pkt 1.4, a także zdefiniowanymi poniżej:</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Podłoże malarskie – surowa, zagruntowana lub wygładzona (np. szpachlówką) powierzchnia (np. muru, tynku, betonu, drewna, płyt drewnopodobnych, itp.), na której </w:t>
      </w:r>
      <w:r w:rsidR="00257BAB" w:rsidRPr="006909C6">
        <w:rPr>
          <w:rFonts w:eastAsia="CenturyGothic"/>
          <w:bCs/>
          <w:sz w:val="22"/>
          <w:szCs w:val="22"/>
        </w:rPr>
        <w:t>będzie</w:t>
      </w:r>
      <w:r w:rsidRPr="006909C6">
        <w:rPr>
          <w:rFonts w:eastAsia="CenturyGothic"/>
          <w:bCs/>
          <w:sz w:val="22"/>
          <w:szCs w:val="22"/>
        </w:rPr>
        <w:t xml:space="preserve"> wykonywana powłoka malarska.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Powłoka malarska – stwardniała warstwa farby, lakieru lub emalii nałożona i rozprowadzona na podłożu, decydująca o właściwościach użytkowych i walorach estetycznych pomalowanej powierzchni.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Farba – płynna lub półpłynna zawiesina bądź mieszanina bardzo rozdrobnionych ciał stałych (np. pigmentu – barwnika i różnych wypełniaczy) w roztworze spoiwa.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Lakier – niepigmentowany roztworów koloidalny (np. żywic, olejów, p</w:t>
      </w:r>
      <w:r w:rsidR="00257BAB" w:rsidRPr="006909C6">
        <w:rPr>
          <w:rFonts w:eastAsia="CenturyGothic"/>
          <w:bCs/>
          <w:sz w:val="22"/>
          <w:szCs w:val="22"/>
        </w:rPr>
        <w:t>oliestrów), który tworzy powłokę</w:t>
      </w:r>
      <w:r w:rsidRPr="006909C6">
        <w:rPr>
          <w:rFonts w:eastAsia="CenturyGothic"/>
          <w:bCs/>
          <w:sz w:val="22"/>
          <w:szCs w:val="22"/>
        </w:rPr>
        <w:t xml:space="preserve"> transparentną po pokryciu nim powierzchni i </w:t>
      </w:r>
      <w:r w:rsidR="00257BAB" w:rsidRPr="006909C6">
        <w:rPr>
          <w:rFonts w:eastAsia="CenturyGothic"/>
          <w:bCs/>
          <w:sz w:val="22"/>
          <w:szCs w:val="22"/>
        </w:rPr>
        <w:t>wyschnięciu</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Emalia – lakier barwiony pigmentami, zastygający w szklistą powłok</w:t>
      </w:r>
      <w:r w:rsidR="00257BAB" w:rsidRPr="006909C6">
        <w:rPr>
          <w:rFonts w:eastAsia="CenturyGothic"/>
          <w:bCs/>
          <w:sz w:val="22"/>
          <w:szCs w:val="22"/>
        </w:rPr>
        <w:t>ę</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Pigment – naturalna lub sztuczna substancja barwna bądź barwiąca, która nadaje kolor farbom lub emaliom.</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Farba dyspersyjna – zawiesina pigmentów i wypełniaczy w dyspersji wodnej polimeru z dodatkiem środków pomocniczych.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Farba na rozpuszczalnikowych spoiwach żywicznych – zawiesina pigmentów i obciążników w spoiwie żywicznym, rozcieńczanym rozpuszczalnikami organicznymi (np. benzyną lakową, terpentyną itp.).</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Farba i emalie na spoiwach żywicznych rozcieńczalne wodą – zawiesina pigmentów i obciążników w spoiwie żywicznym, rozcieńczalne wodą.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Farba na spoiwach mineralnych – mieszanina spoiwa mineralnego (np. wapna, cementu, szkła wodnego itp</w:t>
      </w:r>
      <w:r w:rsidR="00257BAB" w:rsidRPr="006909C6">
        <w:rPr>
          <w:rFonts w:eastAsia="CenturyGothic"/>
          <w:bCs/>
          <w:sz w:val="22"/>
          <w:szCs w:val="22"/>
        </w:rPr>
        <w:t>.), pigmentów</w:t>
      </w:r>
      <w:r w:rsidRPr="006909C6">
        <w:rPr>
          <w:rFonts w:eastAsia="CenturyGothic"/>
          <w:bCs/>
          <w:sz w:val="22"/>
          <w:szCs w:val="22"/>
        </w:rPr>
        <w:t>, wypełniaczy oraz środków pomocniczych i modyfikujących, przygotowana w postaci suchej, przeznaczonej do zarobienia wodą lub w postaci ciekłej, gotowej do stosowania mieszanki.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Farba na spoiwach mineralno-organicznych – mieszanina spoiw mineralnych i organicznych (np. dyspersji wodnej żywic, kleju kazeinowego, kleju kostnego itp.), pigmentów, wypełniaczy oraz środków pomocniczych; produkowana w postaci suchych mieszanek lub past do zarobienia wodą.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1.5. Ogólne wymagania dotyczące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Wykonawca robót jest odpowiedzialny za jakość ich wykonania oraz za zgodność z dokumentacją projektową, ST i poleceniami Inspektora nadzoru. Ogólne wymagania dotyczące robót podano w ST „Wymagania ogólne” pkt 1.5.</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 xml:space="preserve">2. </w:t>
      </w:r>
      <w:r w:rsidR="00257BAB" w:rsidRPr="006909C6">
        <w:rPr>
          <w:rFonts w:eastAsia="CenturyGothic"/>
          <w:b/>
          <w:bCs/>
          <w:sz w:val="22"/>
          <w:szCs w:val="22"/>
        </w:rPr>
        <w:t>Materiały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2.1. Ogólne wymagania dotyczące materiałów, ich pozyskiwania i składowania podano w ST „Wymagania ogólne” pkt 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2.2. Rodzaje materiałów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Wszystkie materiały do wykonania robót malarskich powinny odpowiadać wymaganiom zawartym w dokumentach odniesienia (normach, aprobatach technicznych).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2.2.1. Materiały do malowania </w:t>
      </w:r>
      <w:r w:rsidR="00257BAB" w:rsidRPr="006909C6">
        <w:rPr>
          <w:rFonts w:eastAsia="CenturyGothic"/>
          <w:bCs/>
          <w:sz w:val="22"/>
          <w:szCs w:val="22"/>
        </w:rPr>
        <w:t>wnętrz</w:t>
      </w:r>
      <w:r w:rsidRPr="006909C6">
        <w:rPr>
          <w:rFonts w:eastAsia="CenturyGothic"/>
          <w:bCs/>
          <w:sz w:val="22"/>
          <w:szCs w:val="22"/>
        </w:rPr>
        <w:t xml:space="preserve"> obiektów budowlanych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Do malowania powierzchni wewnątrz obiektów można stosować: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farby dyspersyjne odpowiadające wymaganiom normy PN-C-81914:2002,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farby olejne, ftalowe, ftalowe modyfikowane i ftalowe kopolimeryzowane styrenowe odpowiadające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wymaganiom normy PN-C-81901:2002,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emalie olejno-żywiczne, ftalowe, ftalowe modyfikowane i ftalowe kopolimeryzowane styrenowe odpowiadające wymaganiom normy PN-C-81607:1998,</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farby na spoiwach: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żywicznych rozpuszczalnikowych innych niż olejne i ftalowe,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żywicznych rozcieńczalnych wodą,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mineralnych bez lub z dodatkami modyfikującymi w postaci ciekłej lub suchych mieszanek do zarobienia wodą,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mineralno-organicznych jedno- lub kilkuskładnikowe do rozcieńczania wodą, które powinny odpowiadać wymaganiom aprobat technicznych,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lakiery wodorozcieńczalne odpowiadające wymaganiom normy PN-C-81802:2002,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lakiery na spoiwach żywicznych rozpuszczalnikowych innych niż olejne i ftalowe, które powinny odpowiadać wymaganiom aprobat technicznych,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środki gruntujące, które powinny odpowiadać wymaganiom aprobat technicznych.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2.2.2. Materiały do malowania </w:t>
      </w:r>
      <w:r w:rsidR="00257BAB" w:rsidRPr="006909C6">
        <w:rPr>
          <w:rFonts w:eastAsia="CenturyGothic"/>
          <w:bCs/>
          <w:sz w:val="22"/>
          <w:szCs w:val="22"/>
        </w:rPr>
        <w:t>zewnętrznych</w:t>
      </w:r>
      <w:r w:rsidRPr="006909C6">
        <w:rPr>
          <w:rFonts w:eastAsia="CenturyGothic"/>
          <w:bCs/>
          <w:sz w:val="22"/>
          <w:szCs w:val="22"/>
        </w:rPr>
        <w:t xml:space="preserve"> powierzchni obiekt budowlanych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Do malowania powierzchni </w:t>
      </w:r>
      <w:r w:rsidR="00257BAB" w:rsidRPr="006909C6">
        <w:rPr>
          <w:rFonts w:eastAsia="CenturyGothic"/>
          <w:bCs/>
          <w:sz w:val="22"/>
          <w:szCs w:val="22"/>
        </w:rPr>
        <w:t>zewnętrznych</w:t>
      </w:r>
      <w:r w:rsidRPr="006909C6">
        <w:rPr>
          <w:rFonts w:eastAsia="CenturyGothic"/>
          <w:bCs/>
          <w:sz w:val="22"/>
          <w:szCs w:val="22"/>
        </w:rPr>
        <w:t xml:space="preserve"> obiektów można stosować: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farby dyspersyjne odpowiadające wymaganiom normy PN-C-81913:1998,</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farby olejne, ftalowe, ftalowe modyfikowane i ftalowe kopolimeryzowane styrenowe odpowiadające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wymaganiom normy PN-C-81901:2002,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emalie olejno-żywiczne, ftalowe, ftalowe modyfikowane i ftalowe kopolimeryzowane styrenowe </w:t>
      </w:r>
      <w:r w:rsidR="00257BAB" w:rsidRPr="006909C6">
        <w:rPr>
          <w:rFonts w:eastAsia="CenturyGothic"/>
          <w:bCs/>
          <w:sz w:val="22"/>
          <w:szCs w:val="22"/>
        </w:rPr>
        <w:t>odpowiadające wymaganiom</w:t>
      </w:r>
      <w:r w:rsidRPr="006909C6">
        <w:rPr>
          <w:rFonts w:eastAsia="CenturyGothic"/>
          <w:bCs/>
          <w:sz w:val="22"/>
          <w:szCs w:val="22"/>
        </w:rPr>
        <w:t xml:space="preserve"> normy PN-C-81607:1998,</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farby na spoiwach: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rozpuszczalnikowych żywicznych innych niż olejne i ftalowe,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mineralnych z dodatkami modyfikującymi w postaci suchych mieszanek do zarobienia wodą,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mineralno-organicznych jedno- lub kilkuskładnikowe do rozcieńczania wodą, które powinny odpowiadać wymaganiom normy PN-91/B-10102,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farby i emalie na spoiwie żywicznym rozcieńczalne wodą, które powinny odpowiadać wymaganiom aprobat technicznych,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farby na spoiwach mineralnych z dodatkami modyfikującymi w postaci ciekłej, które powinny odpowiadać wymaganiom aprobat technicznych,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środki gruntujące, które powinny odpowiadać wymaganiom aprobat technicznych.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2.2.3. Materiały pomocnicze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Materiały pomocnicze do wykonywania robót malarskich to:</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rozcieńczalniki, w tym: woda, terpentyna, benzyna do lakierów i emalii, spirytus denaturowany, inne rozcieńczalniki przygotowane fabrycznie,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środki do odtłuszczania, mycia i usuwania zanieczyszczeń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środki do likwidacji zacieków i wykwitów,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kity i masy szpachlowe do naprawy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Wszystkie ww. materiały muszą mieć własności techniczne określone przez producenta lub odpowiadające wymaganiom odpowiednich aprobat technicznych bądź PN.</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2.2.4. Woda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Do przygotowania farb zarabianych wodą należy stosować wod</w:t>
      </w:r>
      <w:r w:rsidR="00257BAB" w:rsidRPr="006909C6">
        <w:rPr>
          <w:rFonts w:eastAsia="CenturyGothic"/>
          <w:bCs/>
          <w:sz w:val="22"/>
          <w:szCs w:val="22"/>
        </w:rPr>
        <w:t>ę</w:t>
      </w:r>
      <w:r w:rsidRPr="006909C6">
        <w:rPr>
          <w:rFonts w:eastAsia="CenturyGothic"/>
          <w:bCs/>
          <w:sz w:val="22"/>
          <w:szCs w:val="22"/>
        </w:rPr>
        <w:t xml:space="preserve"> odpowiadającą wymaganiom normy PN-EN</w:t>
      </w:r>
      <w:r w:rsidR="00257BAB" w:rsidRPr="006909C6">
        <w:rPr>
          <w:rFonts w:eastAsia="CenturyGothic"/>
          <w:bCs/>
          <w:sz w:val="22"/>
          <w:szCs w:val="22"/>
        </w:rPr>
        <w:t xml:space="preserve"> 1008: 2004 „Woda</w:t>
      </w:r>
      <w:r w:rsidRPr="006909C6">
        <w:rPr>
          <w:rFonts w:eastAsia="CenturyGothic"/>
          <w:bCs/>
          <w:sz w:val="22"/>
          <w:szCs w:val="22"/>
        </w:rPr>
        <w:t xml:space="preserve"> zarobowa do betonu – Specyfikacja pobierania próbek, badanie i ocena przydatności wody zarobowej do betonu, w tym wody odzyskanej z procesów produkcji betonu”.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Bez badań laboratoryjnych może być stosowana tylko wodociągowa woda pitna.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Niedozwolone jest użycie wód ściekowych, kanalizacyjnych, bagiennych oraz wód zawierających tłuszcze organiczne, oleje i muł.</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2.3. Warunki </w:t>
      </w:r>
      <w:r w:rsidR="00257BAB" w:rsidRPr="006909C6">
        <w:rPr>
          <w:rFonts w:eastAsia="CenturyGothic"/>
          <w:bCs/>
          <w:sz w:val="22"/>
          <w:szCs w:val="22"/>
        </w:rPr>
        <w:t>przyjęcia</w:t>
      </w:r>
      <w:r w:rsidRPr="006909C6">
        <w:rPr>
          <w:rFonts w:eastAsia="CenturyGothic"/>
          <w:bCs/>
          <w:sz w:val="22"/>
          <w:szCs w:val="22"/>
        </w:rPr>
        <w:t xml:space="preserve"> na </w:t>
      </w:r>
      <w:r w:rsidR="00257BAB" w:rsidRPr="006909C6">
        <w:rPr>
          <w:rFonts w:eastAsia="CenturyGothic"/>
          <w:bCs/>
          <w:sz w:val="22"/>
          <w:szCs w:val="22"/>
        </w:rPr>
        <w:t>budowę</w:t>
      </w:r>
      <w:r w:rsidRPr="006909C6">
        <w:rPr>
          <w:rFonts w:eastAsia="CenturyGothic"/>
          <w:bCs/>
          <w:sz w:val="22"/>
          <w:szCs w:val="22"/>
        </w:rPr>
        <w:t xml:space="preserve"> materiałów i wyrobów do robót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Materiały i wyroby do robót malarskich mogą być </w:t>
      </w:r>
      <w:r w:rsidR="00257BAB" w:rsidRPr="006909C6">
        <w:rPr>
          <w:rFonts w:eastAsia="CenturyGothic"/>
          <w:bCs/>
          <w:sz w:val="22"/>
          <w:szCs w:val="22"/>
        </w:rPr>
        <w:t>przyjęte</w:t>
      </w:r>
      <w:r w:rsidRPr="006909C6">
        <w:rPr>
          <w:rFonts w:eastAsia="CenturyGothic"/>
          <w:bCs/>
          <w:sz w:val="22"/>
          <w:szCs w:val="22"/>
        </w:rPr>
        <w:t xml:space="preserve"> na </w:t>
      </w:r>
      <w:r w:rsidR="00257BAB" w:rsidRPr="006909C6">
        <w:rPr>
          <w:rFonts w:eastAsia="CenturyGothic"/>
          <w:bCs/>
          <w:sz w:val="22"/>
          <w:szCs w:val="22"/>
        </w:rPr>
        <w:t>budowę</w:t>
      </w:r>
      <w:r w:rsidRPr="006909C6">
        <w:rPr>
          <w:rFonts w:eastAsia="CenturyGothic"/>
          <w:bCs/>
          <w:sz w:val="22"/>
          <w:szCs w:val="22"/>
        </w:rPr>
        <w:t xml:space="preserve">, jeśli spełniają </w:t>
      </w:r>
      <w:r w:rsidR="00257BAB" w:rsidRPr="006909C6">
        <w:rPr>
          <w:rFonts w:eastAsia="CenturyGothic"/>
          <w:bCs/>
          <w:sz w:val="22"/>
          <w:szCs w:val="22"/>
        </w:rPr>
        <w:t>następujące</w:t>
      </w:r>
      <w:r w:rsidRPr="006909C6">
        <w:rPr>
          <w:rFonts w:eastAsia="CenturyGothic"/>
          <w:bCs/>
          <w:sz w:val="22"/>
          <w:szCs w:val="22"/>
        </w:rPr>
        <w:t xml:space="preserve"> warunki: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są zgodne z ich wyszczególnieniem i charakterystyką podaną w dokumentacji projektowej i specyfikacji technicznej (szczegółowej),</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są właściwie opakowane, firmowo </w:t>
      </w:r>
      <w:r w:rsidR="00257BAB" w:rsidRPr="006909C6">
        <w:rPr>
          <w:rFonts w:eastAsia="CenturyGothic"/>
          <w:bCs/>
          <w:sz w:val="22"/>
          <w:szCs w:val="22"/>
        </w:rPr>
        <w:t>zamknięte</w:t>
      </w:r>
      <w:r w:rsidRPr="006909C6">
        <w:rPr>
          <w:rFonts w:eastAsia="CenturyGothic"/>
          <w:bCs/>
          <w:sz w:val="22"/>
          <w:szCs w:val="22"/>
        </w:rPr>
        <w:t xml:space="preserve"> (bez oznak naruszenia </w:t>
      </w:r>
      <w:r w:rsidR="00257BAB" w:rsidRPr="006909C6">
        <w:rPr>
          <w:rFonts w:eastAsia="CenturyGothic"/>
          <w:bCs/>
          <w:sz w:val="22"/>
          <w:szCs w:val="22"/>
        </w:rPr>
        <w:t>zamknięć</w:t>
      </w:r>
      <w:r w:rsidRPr="006909C6">
        <w:rPr>
          <w:rFonts w:eastAsia="CenturyGothic"/>
          <w:bCs/>
          <w:sz w:val="22"/>
          <w:szCs w:val="22"/>
        </w:rPr>
        <w:t>) i oznakowane (pełna nazwa wyrobów</w:t>
      </w:r>
      <w:r w:rsidR="00257BAB" w:rsidRPr="006909C6">
        <w:rPr>
          <w:rFonts w:eastAsia="CenturyGothic"/>
          <w:bCs/>
          <w:sz w:val="22"/>
          <w:szCs w:val="22"/>
        </w:rPr>
        <w:t xml:space="preserve"> , ewentualnie</w:t>
      </w:r>
      <w:r w:rsidRPr="006909C6">
        <w:rPr>
          <w:rFonts w:eastAsia="CenturyGothic"/>
          <w:bCs/>
          <w:sz w:val="22"/>
          <w:szCs w:val="22"/>
        </w:rPr>
        <w:t xml:space="preserve"> nazwa handlowa oraz symbol handlowy wyrobu),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spełniają wymagane właściwości wskazane odpowiednimi dokumentami odniesienia,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producent dostarczył dokumenty świadczące o dopuszczeniu do obrotu i powszechnego lub jednostkowego zastosowania wyrobów oraz karty techniczne (katalogowe) wyrobów lub firmowe wytyczne (zalecenia) stosowania wyrobów,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niebezpieczne wyroby malarskie i materiały pomocnicze, w zakresie wynikającym z Ustawy o substancjach i preparatach chemicznych z dnia 11 stycznia 2001 r. (Dz. U. Nr 11, poz. 84 z póź.. zmianami), posiadają karty charakterystyki substancji niebezpiecznej, opracowane zgodnie z rozporządzeniem Ministra Zdrowia z dnia 3 lipca 2002 r. w sprawie karty charakterystyki substancji niebezpiecznej i preparatu niebezpiecznego (Dz. U. Nr 140, poz. 1171 z</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póź. zmianami), – opakowania wyrobów zakwalifikowanych do niebezpiecznych spełniają wymagania podane w rozporządzeniu Ministra Zdrowia z dnia 2 września 2003 r. w sprawie oznakowania opakowań substancji niebezpiecznych i preparatów niebezpiecznych (Dz. U. Nr 173, poz. 1679, z póź.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spełniają wymagania wynikające z ich terminu przydatności do użycia (termin zakończenia robót malarskich powinien sił kończyć przed zakończeniem podanych na opakowaniach terminów przydatności do stosowania odpowiednich wyrobów).</w:t>
      </w:r>
    </w:p>
    <w:p w:rsidR="009E42F4" w:rsidRPr="006909C6" w:rsidRDefault="00257BAB" w:rsidP="009E42F4">
      <w:pPr>
        <w:autoSpaceDE w:val="0"/>
        <w:jc w:val="both"/>
        <w:rPr>
          <w:rFonts w:eastAsia="CenturyGothic"/>
          <w:bCs/>
          <w:sz w:val="22"/>
          <w:szCs w:val="22"/>
        </w:rPr>
      </w:pPr>
      <w:r w:rsidRPr="006909C6">
        <w:rPr>
          <w:rFonts w:eastAsia="CenturyGothic"/>
          <w:bCs/>
          <w:sz w:val="22"/>
          <w:szCs w:val="22"/>
        </w:rPr>
        <w:t>Przyjęcie</w:t>
      </w:r>
      <w:r w:rsidR="009E42F4" w:rsidRPr="006909C6">
        <w:rPr>
          <w:rFonts w:eastAsia="CenturyGothic"/>
          <w:bCs/>
          <w:sz w:val="22"/>
          <w:szCs w:val="22"/>
        </w:rPr>
        <w:t xml:space="preserve"> materiałów i wyrobów na </w:t>
      </w:r>
      <w:r w:rsidRPr="006909C6">
        <w:rPr>
          <w:rFonts w:eastAsia="CenturyGothic"/>
          <w:bCs/>
          <w:sz w:val="22"/>
          <w:szCs w:val="22"/>
        </w:rPr>
        <w:t>budowę</w:t>
      </w:r>
      <w:r w:rsidR="009E42F4" w:rsidRPr="006909C6">
        <w:rPr>
          <w:rFonts w:eastAsia="CenturyGothic"/>
          <w:bCs/>
          <w:sz w:val="22"/>
          <w:szCs w:val="22"/>
        </w:rPr>
        <w:t xml:space="preserve"> powinno być potwierdzone wpisem do dziennika budowy lub protokołem </w:t>
      </w:r>
      <w:r w:rsidRPr="006909C6">
        <w:rPr>
          <w:rFonts w:eastAsia="CenturyGothic"/>
          <w:bCs/>
          <w:sz w:val="22"/>
          <w:szCs w:val="22"/>
        </w:rPr>
        <w:t>przyjęcia</w:t>
      </w:r>
      <w:r w:rsidR="009E42F4" w:rsidRPr="006909C6">
        <w:rPr>
          <w:rFonts w:eastAsia="CenturyGothic"/>
          <w:bCs/>
          <w:sz w:val="22"/>
          <w:szCs w:val="22"/>
        </w:rPr>
        <w:t xml:space="preserve"> materiałów.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2.4. Warunki przechowywania materiałów i wyrobów do robót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Materiały i wyroby do robót malarskich powinny być przechowywane i magazynowane zgodnie z instrukcją producenta oraz wymaganiami odpowiednich dokumentów odniesienia tj. norm bądź aprobat technicznych.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Pomieszczenie magazynowe do przechowywania materiałów i wyrobów opakowanych powinno być kryte, suche oraz zabezpieczone przed zawilgoceniem, opadami atmosferycznymi, </w:t>
      </w:r>
      <w:r w:rsidR="00257BAB" w:rsidRPr="006909C6">
        <w:rPr>
          <w:rFonts w:eastAsia="CenturyGothic"/>
          <w:bCs/>
          <w:sz w:val="22"/>
          <w:szCs w:val="22"/>
        </w:rPr>
        <w:t>przemarznięciem</w:t>
      </w:r>
      <w:r w:rsidRPr="006909C6">
        <w:rPr>
          <w:rFonts w:eastAsia="CenturyGothic"/>
          <w:bCs/>
          <w:sz w:val="22"/>
          <w:szCs w:val="22"/>
        </w:rPr>
        <w:t xml:space="preserve"> i przed działaniem promieni słonecznych.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Wyroby malarskie konfekcjonowane powinny być przechowywane w oryginalnych, </w:t>
      </w:r>
      <w:r w:rsidR="00257BAB" w:rsidRPr="006909C6">
        <w:rPr>
          <w:rFonts w:eastAsia="CenturyGothic"/>
          <w:bCs/>
          <w:sz w:val="22"/>
          <w:szCs w:val="22"/>
        </w:rPr>
        <w:t>zamkniętych</w:t>
      </w:r>
      <w:r w:rsidRPr="006909C6">
        <w:rPr>
          <w:rFonts w:eastAsia="CenturyGothic"/>
          <w:bCs/>
          <w:sz w:val="22"/>
          <w:szCs w:val="22"/>
        </w:rPr>
        <w:t xml:space="preserve"> opakowaniach w temperaturze powyżej +5°C a poniżej +35°C. Wyroby pakowane w worki powinny być układane na paletach lub drewnianej wentylowanej podłodze, w ilości warstw nie </w:t>
      </w:r>
      <w:r w:rsidR="00257BAB" w:rsidRPr="006909C6">
        <w:rPr>
          <w:rFonts w:eastAsia="CenturyGothic"/>
          <w:bCs/>
          <w:sz w:val="22"/>
          <w:szCs w:val="22"/>
        </w:rPr>
        <w:t>większej</w:t>
      </w:r>
      <w:r w:rsidRPr="006909C6">
        <w:rPr>
          <w:rFonts w:eastAsia="CenturyGothic"/>
          <w:bCs/>
          <w:sz w:val="22"/>
          <w:szCs w:val="22"/>
        </w:rPr>
        <w:t xml:space="preserve"> niż 10.</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Jeżeli nie ma możliwości poboru wody na mi</w:t>
      </w:r>
      <w:r w:rsidR="00257BAB" w:rsidRPr="006909C6">
        <w:rPr>
          <w:rFonts w:eastAsia="CenturyGothic"/>
          <w:bCs/>
          <w:sz w:val="22"/>
          <w:szCs w:val="22"/>
        </w:rPr>
        <w:t>ejscu wykonywania robót, to wodę</w:t>
      </w:r>
      <w:r w:rsidRPr="006909C6">
        <w:rPr>
          <w:rFonts w:eastAsia="CenturyGothic"/>
          <w:bCs/>
          <w:sz w:val="22"/>
          <w:szCs w:val="22"/>
        </w:rPr>
        <w:t xml:space="preserve"> należy przechowywać w szczelnych i czystych pojemnikach lub cysternach. Nie wolno przechowywać wody w opakowaniach po środkach chemicznych lub w takich, w których wcześniej przetrzymywano materiały mogące zmienić skład chemiczny wody.</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3. SPRZĘT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3.1. Ogólne wymagania dotyczące </w:t>
      </w:r>
      <w:r w:rsidR="00257BAB" w:rsidRPr="006909C6">
        <w:rPr>
          <w:rFonts w:eastAsia="CenturyGothic"/>
          <w:bCs/>
          <w:sz w:val="22"/>
          <w:szCs w:val="22"/>
        </w:rPr>
        <w:t>sprzętu</w:t>
      </w:r>
      <w:r w:rsidRPr="006909C6">
        <w:rPr>
          <w:rFonts w:eastAsia="CenturyGothic"/>
          <w:bCs/>
          <w:sz w:val="22"/>
          <w:szCs w:val="22"/>
        </w:rPr>
        <w:t xml:space="preserve"> podano w ST „Wymagania ogólne” pkt 3</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3.2. </w:t>
      </w:r>
      <w:r w:rsidR="00257BAB" w:rsidRPr="006909C6">
        <w:rPr>
          <w:rFonts w:eastAsia="CenturyGothic"/>
          <w:bCs/>
          <w:sz w:val="22"/>
          <w:szCs w:val="22"/>
        </w:rPr>
        <w:t>Sprzęt</w:t>
      </w:r>
      <w:r w:rsidRPr="006909C6">
        <w:rPr>
          <w:rFonts w:eastAsia="CenturyGothic"/>
          <w:bCs/>
          <w:sz w:val="22"/>
          <w:szCs w:val="22"/>
        </w:rPr>
        <w:t xml:space="preserve"> i </w:t>
      </w:r>
      <w:r w:rsidR="00257BAB" w:rsidRPr="006909C6">
        <w:rPr>
          <w:rFonts w:eastAsia="CenturyGothic"/>
          <w:bCs/>
          <w:sz w:val="22"/>
          <w:szCs w:val="22"/>
        </w:rPr>
        <w:t>narzędzia</w:t>
      </w:r>
      <w:r w:rsidRPr="006909C6">
        <w:rPr>
          <w:rFonts w:eastAsia="CenturyGothic"/>
          <w:bCs/>
          <w:sz w:val="22"/>
          <w:szCs w:val="22"/>
        </w:rPr>
        <w:t xml:space="preserve"> do wykonywania robót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Do wykonywania robót malarskich należy stosować: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szczotki o sztywnym włosiu lub druciane do czyszczenia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szpachle i pace metalowe lub z tworzyw sztucznych,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w:t>
      </w:r>
      <w:r w:rsidR="00257BAB" w:rsidRPr="006909C6">
        <w:rPr>
          <w:rFonts w:eastAsia="CenturyGothic"/>
          <w:bCs/>
          <w:sz w:val="22"/>
          <w:szCs w:val="22"/>
        </w:rPr>
        <w:t>pędzle</w:t>
      </w:r>
      <w:r w:rsidRPr="006909C6">
        <w:rPr>
          <w:rFonts w:eastAsia="CenturyGothic"/>
          <w:bCs/>
          <w:sz w:val="22"/>
          <w:szCs w:val="22"/>
        </w:rPr>
        <w:t xml:space="preserve"> i wałki,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mieszadła </w:t>
      </w:r>
      <w:r w:rsidR="00257BAB" w:rsidRPr="006909C6">
        <w:rPr>
          <w:rFonts w:eastAsia="CenturyGothic"/>
          <w:bCs/>
          <w:sz w:val="22"/>
          <w:szCs w:val="22"/>
        </w:rPr>
        <w:t>napędzane</w:t>
      </w:r>
      <w:r w:rsidRPr="006909C6">
        <w:rPr>
          <w:rFonts w:eastAsia="CenturyGothic"/>
          <w:bCs/>
          <w:sz w:val="22"/>
          <w:szCs w:val="22"/>
        </w:rPr>
        <w:t xml:space="preserve"> wiertarką elektryczną oraz pojemniki do przygotowania kompozycji składników farb,</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agregaty malarskie ze </w:t>
      </w:r>
      <w:r w:rsidR="00257BAB" w:rsidRPr="006909C6">
        <w:rPr>
          <w:rFonts w:eastAsia="CenturyGothic"/>
          <w:bCs/>
          <w:sz w:val="22"/>
          <w:szCs w:val="22"/>
        </w:rPr>
        <w:t>sprężarkami</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drabiny i rusztowania.</w:t>
      </w:r>
    </w:p>
    <w:p w:rsidR="009E42F4" w:rsidRPr="006909C6" w:rsidRDefault="009E42F4" w:rsidP="009E42F4">
      <w:pPr>
        <w:autoSpaceDE w:val="0"/>
        <w:jc w:val="both"/>
        <w:rPr>
          <w:rFonts w:eastAsia="CenturyGothic"/>
          <w:bCs/>
          <w:i/>
          <w:iCs/>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4. TRANSPORT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4.1. Ogólne wymagania dotyczące transportu podano w ST „Wymagania ogólne” pkt 4</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4.2. Transport i składowanie materiałów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Transport materiałów do robót malarskich w opakowaniach nie wymaga specjalnych urządzeń i środków transportu. W czasie transportu należy zabezpieczyć przewożone materiały w sposób wykluczający ich zawilgocenie i uszkodzenie opakowań. W przypadku dużych ilości materiałów zalecane jest przewożenie ich na paletach i użycie do załadunku oraz rozładunku urządzeń mechanicznych.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Do transportu farb i innych materiałów w postaci suchych mieszanek, w opakowaniach papierowych zaleca sił używać samochodów </w:t>
      </w:r>
      <w:r w:rsidR="00257BAB" w:rsidRPr="006909C6">
        <w:rPr>
          <w:rFonts w:eastAsia="CenturyGothic"/>
          <w:bCs/>
          <w:sz w:val="22"/>
          <w:szCs w:val="22"/>
        </w:rPr>
        <w:t>zamkniętych</w:t>
      </w:r>
      <w:r w:rsidRPr="006909C6">
        <w:rPr>
          <w:rFonts w:eastAsia="CenturyGothic"/>
          <w:bCs/>
          <w:sz w:val="22"/>
          <w:szCs w:val="22"/>
        </w:rPr>
        <w:t xml:space="preserve">. Do przewozu farb w innych opakowaniach można wykorzystywać samochody pokryte plandekami lub </w:t>
      </w:r>
      <w:r w:rsidR="00257BAB" w:rsidRPr="006909C6">
        <w:rPr>
          <w:rFonts w:eastAsia="CenturyGothic"/>
          <w:bCs/>
          <w:sz w:val="22"/>
          <w:szCs w:val="22"/>
        </w:rPr>
        <w:t>zamknięte</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5. WYMAGANIA DOTYCZĄCE WYKONANIA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5.1. Ogólne zasady wykonania robót podano w ST „Wymagania ogólne” pkt 5</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5.2. Warunki przystąpienia do robót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Do wykonywania robót malarskich można przystąpić po całkowitym zakończeniu poprzedzających robót budowlanych oraz po przygotowaniu i kontroli podłoży pod malowanie a także kontroli materiałów.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Wewnątrz budynku pierwsze malowanie ścian i sufitów można wykonywać po:</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całkowitym ukończeniu robót instalacyjnych, tj. wodociągowych, kanalizacyjnych, centralnego ogrzewania, gazowych, elektrycznych, z wyjątkiem założenia urządzeń sanitarnych (biały montaż) oraz armatury oświetleniowej (gniazdka, wyłączniki itp.),</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wykonaniu podłoży pod wykładziny podłogowe,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ułożeniu podłóg drewnianych, tzw. białych,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całkowitym dopasowaniu i wyregulowaniu stolarki, lecz przed oszkleniem okien itp., jeśli stolarka nie została wykończona fabrycznie.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Drugie malowanie można wykonywać po:</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wykonaniu tzw. białego montażu,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ułożeniu posadzek (z wyjątkiem wykładzin dywanowych i wykładzin z tworzyw sztucznych) z przybiciem listew przyściennych i cokołów,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oszkleniu okien, jeśli nie było to wykonane fabrycznie.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5.3. Wymagania dotyczące podłoży pod malowanie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5.3.1. </w:t>
      </w:r>
      <w:r w:rsidR="00257BAB" w:rsidRPr="006909C6">
        <w:rPr>
          <w:rFonts w:eastAsia="CenturyGothic"/>
          <w:bCs/>
          <w:sz w:val="22"/>
          <w:szCs w:val="22"/>
        </w:rPr>
        <w:t>Nieotynkowane</w:t>
      </w:r>
      <w:r w:rsidRPr="006909C6">
        <w:rPr>
          <w:rFonts w:eastAsia="CenturyGothic"/>
          <w:bCs/>
          <w:sz w:val="22"/>
          <w:szCs w:val="22"/>
        </w:rPr>
        <w:t xml:space="preserve"> mury z cegły lub z kamienia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Mury ceglane i kamienne pod </w:t>
      </w:r>
      <w:r w:rsidR="00257BAB" w:rsidRPr="006909C6">
        <w:rPr>
          <w:rFonts w:eastAsia="CenturyGothic"/>
          <w:bCs/>
          <w:sz w:val="22"/>
          <w:szCs w:val="22"/>
        </w:rPr>
        <w:t>względem</w:t>
      </w:r>
      <w:r w:rsidRPr="006909C6">
        <w:rPr>
          <w:rFonts w:eastAsia="CenturyGothic"/>
          <w:bCs/>
          <w:sz w:val="22"/>
          <w:szCs w:val="22"/>
        </w:rPr>
        <w:t xml:space="preserve"> dokładności wykonania powinny odpowiadać wymaganiom podanym w szczegółowej specyfikacji technicznej dla robót murowych. Spoiny muru powinny być całkowicie wypełnione zaprawą, równo z licem muru. Przed malowaniem wszelkie ubytki w murze powinny być uzupełnione.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Powierzchnia muru powinna być oczyszczona z </w:t>
      </w:r>
      <w:r w:rsidR="00257BAB" w:rsidRPr="006909C6">
        <w:rPr>
          <w:rFonts w:eastAsia="CenturyGothic"/>
          <w:bCs/>
          <w:sz w:val="22"/>
          <w:szCs w:val="22"/>
        </w:rPr>
        <w:t>zaschniętych</w:t>
      </w:r>
      <w:r w:rsidRPr="006909C6">
        <w:rPr>
          <w:rFonts w:eastAsia="CenturyGothic"/>
          <w:bCs/>
          <w:sz w:val="22"/>
          <w:szCs w:val="22"/>
        </w:rPr>
        <w:t xml:space="preserve"> grudek zaprawy, wystających poza jej obszar oraz resztek starej powłoki malarskiej.</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Mur powinien być suchy czyli jego wilgotność, w zależności od rodzaju farby, którą wykonywana </w:t>
      </w:r>
      <w:r w:rsidR="00257BAB" w:rsidRPr="006909C6">
        <w:rPr>
          <w:rFonts w:eastAsia="CenturyGothic"/>
          <w:bCs/>
          <w:sz w:val="22"/>
          <w:szCs w:val="22"/>
        </w:rPr>
        <w:t>będzie</w:t>
      </w:r>
      <w:r w:rsidRPr="006909C6">
        <w:rPr>
          <w:rFonts w:eastAsia="CenturyGothic"/>
          <w:bCs/>
          <w:sz w:val="22"/>
          <w:szCs w:val="22"/>
        </w:rPr>
        <w:t xml:space="preserve"> powłoka malarska, nie może być </w:t>
      </w:r>
      <w:r w:rsidR="00257BAB" w:rsidRPr="006909C6">
        <w:rPr>
          <w:rFonts w:eastAsia="CenturyGothic"/>
          <w:bCs/>
          <w:sz w:val="22"/>
          <w:szCs w:val="22"/>
        </w:rPr>
        <w:t>większa</w:t>
      </w:r>
      <w:r w:rsidRPr="006909C6">
        <w:rPr>
          <w:rFonts w:eastAsia="CenturyGothic"/>
          <w:bCs/>
          <w:sz w:val="22"/>
          <w:szCs w:val="22"/>
        </w:rPr>
        <w:t xml:space="preserve"> od podanej w tablicy 1.</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Tablica 1. </w:t>
      </w:r>
      <w:r w:rsidR="00257BAB" w:rsidRPr="006909C6">
        <w:rPr>
          <w:rFonts w:eastAsia="CenturyGothic"/>
          <w:bCs/>
          <w:sz w:val="22"/>
          <w:szCs w:val="22"/>
        </w:rPr>
        <w:t>Największa</w:t>
      </w:r>
      <w:r w:rsidRPr="006909C6">
        <w:rPr>
          <w:rFonts w:eastAsia="CenturyGothic"/>
          <w:bCs/>
          <w:sz w:val="22"/>
          <w:szCs w:val="22"/>
        </w:rPr>
        <w:t xml:space="preserve"> dopuszczalna wilgotność podłoży mineralnych przeznaczonych do malowania</w:t>
      </w:r>
    </w:p>
    <w:p w:rsidR="009E42F4" w:rsidRPr="006909C6" w:rsidRDefault="009E42F4" w:rsidP="009E42F4">
      <w:pPr>
        <w:autoSpaceDE w:val="0"/>
        <w:jc w:val="both"/>
        <w:rPr>
          <w:rFonts w:eastAsia="CenturyGothic"/>
          <w:bCs/>
          <w:sz w:val="22"/>
          <w:szCs w:val="22"/>
        </w:rPr>
      </w:pPr>
    </w:p>
    <w:tbl>
      <w:tblPr>
        <w:tblW w:w="0" w:type="auto"/>
        <w:tblInd w:w="-30" w:type="dxa"/>
        <w:tblLayout w:type="fixed"/>
        <w:tblLook w:val="0000" w:firstRow="0" w:lastRow="0" w:firstColumn="0" w:lastColumn="0" w:noHBand="0" w:noVBand="0"/>
      </w:tblPr>
      <w:tblGrid>
        <w:gridCol w:w="648"/>
        <w:gridCol w:w="5940"/>
        <w:gridCol w:w="2684"/>
      </w:tblGrid>
      <w:tr w:rsidR="006226A7" w:rsidRPr="006909C6" w:rsidTr="002450B7">
        <w:tc>
          <w:tcPr>
            <w:tcW w:w="648"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p>
          <w:p w:rsidR="009E42F4" w:rsidRPr="006909C6" w:rsidRDefault="009E42F4" w:rsidP="002450B7">
            <w:pPr>
              <w:autoSpaceDE w:val="0"/>
              <w:jc w:val="center"/>
              <w:rPr>
                <w:rFonts w:eastAsia="CenturyGothic"/>
                <w:bCs/>
              </w:rPr>
            </w:pPr>
            <w:r w:rsidRPr="006909C6">
              <w:rPr>
                <w:rFonts w:eastAsia="CenturyGothic"/>
                <w:bCs/>
                <w:sz w:val="22"/>
                <w:szCs w:val="22"/>
              </w:rPr>
              <w:t>Lp.</w:t>
            </w:r>
          </w:p>
        </w:tc>
        <w:tc>
          <w:tcPr>
            <w:tcW w:w="5940"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Rodzaj farby</w:t>
            </w:r>
          </w:p>
        </w:tc>
        <w:tc>
          <w:tcPr>
            <w:tcW w:w="2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2F4" w:rsidRPr="006909C6" w:rsidRDefault="00257BAB" w:rsidP="002450B7">
            <w:pPr>
              <w:autoSpaceDE w:val="0"/>
              <w:snapToGrid w:val="0"/>
              <w:jc w:val="center"/>
              <w:rPr>
                <w:rFonts w:eastAsia="CenturyGothic"/>
                <w:bCs/>
              </w:rPr>
            </w:pPr>
            <w:r w:rsidRPr="006909C6">
              <w:rPr>
                <w:rFonts w:eastAsia="CenturyGothic"/>
                <w:bCs/>
                <w:sz w:val="22"/>
                <w:szCs w:val="22"/>
              </w:rPr>
              <w:t>Największa</w:t>
            </w:r>
            <w:r w:rsidR="009E42F4" w:rsidRPr="006909C6">
              <w:rPr>
                <w:rFonts w:eastAsia="CenturyGothic"/>
                <w:bCs/>
                <w:sz w:val="22"/>
                <w:szCs w:val="22"/>
              </w:rPr>
              <w:t xml:space="preserve"> wilgotność podłoża w %  masy</w:t>
            </w:r>
          </w:p>
        </w:tc>
      </w:tr>
      <w:tr w:rsidR="006226A7" w:rsidRPr="006909C6" w:rsidTr="002450B7">
        <w:tc>
          <w:tcPr>
            <w:tcW w:w="648"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1.</w:t>
            </w:r>
          </w:p>
        </w:tc>
        <w:tc>
          <w:tcPr>
            <w:tcW w:w="5940" w:type="dxa"/>
            <w:tcBorders>
              <w:top w:val="single" w:sz="4" w:space="0" w:color="000000"/>
              <w:left w:val="single" w:sz="4" w:space="0" w:color="000000"/>
              <w:bottom w:val="single" w:sz="4" w:space="0" w:color="000000"/>
            </w:tcBorders>
            <w:shd w:val="clear" w:color="auto" w:fill="auto"/>
          </w:tcPr>
          <w:p w:rsidR="009E42F4" w:rsidRPr="006909C6" w:rsidRDefault="009E42F4" w:rsidP="002450B7">
            <w:pPr>
              <w:autoSpaceDE w:val="0"/>
              <w:snapToGrid w:val="0"/>
              <w:rPr>
                <w:rFonts w:eastAsia="CenturyGothic"/>
                <w:bCs/>
              </w:rPr>
            </w:pPr>
            <w:r w:rsidRPr="006909C6">
              <w:rPr>
                <w:rFonts w:eastAsia="CenturyGothic"/>
                <w:bCs/>
                <w:sz w:val="22"/>
                <w:szCs w:val="22"/>
              </w:rPr>
              <w:t>Farby dyspersyjne, na spoiwach żywicznych rozcieńczalnych wodą</w:t>
            </w:r>
          </w:p>
        </w:tc>
        <w:tc>
          <w:tcPr>
            <w:tcW w:w="2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4</w:t>
            </w:r>
          </w:p>
        </w:tc>
      </w:tr>
      <w:tr w:rsidR="006226A7" w:rsidRPr="006909C6" w:rsidTr="002450B7">
        <w:tc>
          <w:tcPr>
            <w:tcW w:w="648"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2.</w:t>
            </w:r>
          </w:p>
        </w:tc>
        <w:tc>
          <w:tcPr>
            <w:tcW w:w="5940" w:type="dxa"/>
            <w:tcBorders>
              <w:top w:val="single" w:sz="4" w:space="0" w:color="000000"/>
              <w:left w:val="single" w:sz="4" w:space="0" w:color="000000"/>
              <w:bottom w:val="single" w:sz="4" w:space="0" w:color="000000"/>
            </w:tcBorders>
            <w:shd w:val="clear" w:color="auto" w:fill="auto"/>
          </w:tcPr>
          <w:p w:rsidR="009E42F4" w:rsidRPr="006909C6" w:rsidRDefault="009E42F4" w:rsidP="002450B7">
            <w:pPr>
              <w:autoSpaceDE w:val="0"/>
              <w:snapToGrid w:val="0"/>
              <w:rPr>
                <w:rFonts w:eastAsia="CenturyGothic"/>
                <w:bCs/>
              </w:rPr>
            </w:pPr>
            <w:r w:rsidRPr="006909C6">
              <w:rPr>
                <w:rFonts w:eastAsia="CenturyGothic"/>
                <w:bCs/>
                <w:sz w:val="22"/>
                <w:szCs w:val="22"/>
              </w:rPr>
              <w:t>Farby na spoiwach żywicznych rozpuszczalnikowych</w:t>
            </w:r>
          </w:p>
        </w:tc>
        <w:tc>
          <w:tcPr>
            <w:tcW w:w="2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3</w:t>
            </w:r>
          </w:p>
        </w:tc>
      </w:tr>
      <w:tr w:rsidR="006226A7" w:rsidRPr="006909C6" w:rsidTr="002450B7">
        <w:tc>
          <w:tcPr>
            <w:tcW w:w="648"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3.</w:t>
            </w:r>
          </w:p>
        </w:tc>
        <w:tc>
          <w:tcPr>
            <w:tcW w:w="5940" w:type="dxa"/>
            <w:tcBorders>
              <w:top w:val="single" w:sz="4" w:space="0" w:color="000000"/>
              <w:left w:val="single" w:sz="4" w:space="0" w:color="000000"/>
              <w:bottom w:val="single" w:sz="4" w:space="0" w:color="000000"/>
            </w:tcBorders>
            <w:shd w:val="clear" w:color="auto" w:fill="auto"/>
          </w:tcPr>
          <w:p w:rsidR="009E42F4" w:rsidRPr="006909C6" w:rsidRDefault="009E42F4" w:rsidP="002450B7">
            <w:pPr>
              <w:autoSpaceDE w:val="0"/>
              <w:snapToGrid w:val="0"/>
              <w:rPr>
                <w:rFonts w:eastAsia="CenturyGothic"/>
                <w:bCs/>
              </w:rPr>
            </w:pPr>
            <w:r w:rsidRPr="006909C6">
              <w:rPr>
                <w:rFonts w:eastAsia="CenturyGothic"/>
                <w:bCs/>
                <w:sz w:val="22"/>
                <w:szCs w:val="22"/>
              </w:rPr>
              <w:t>Farby na spoiwach mineralnych bez lub z dodatkami modyfikującymi w postaci suchych mieszanek rozcieńczalnych wodą lub w postaci ciekłej</w:t>
            </w:r>
          </w:p>
          <w:p w:rsidR="009E42F4" w:rsidRPr="006909C6" w:rsidRDefault="009E42F4" w:rsidP="002450B7">
            <w:pPr>
              <w:autoSpaceDE w:val="0"/>
              <w:rPr>
                <w:rFonts w:eastAsia="CenturyGothic"/>
                <w:bCs/>
              </w:rPr>
            </w:pPr>
          </w:p>
        </w:tc>
        <w:tc>
          <w:tcPr>
            <w:tcW w:w="2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6</w:t>
            </w:r>
          </w:p>
        </w:tc>
      </w:tr>
      <w:tr w:rsidR="006226A7" w:rsidRPr="006909C6" w:rsidTr="002450B7">
        <w:tc>
          <w:tcPr>
            <w:tcW w:w="648"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4.</w:t>
            </w:r>
          </w:p>
        </w:tc>
        <w:tc>
          <w:tcPr>
            <w:tcW w:w="5940" w:type="dxa"/>
            <w:tcBorders>
              <w:top w:val="single" w:sz="4" w:space="0" w:color="000000"/>
              <w:left w:val="single" w:sz="4" w:space="0" w:color="000000"/>
              <w:bottom w:val="single" w:sz="4" w:space="0" w:color="000000"/>
            </w:tcBorders>
            <w:shd w:val="clear" w:color="auto" w:fill="auto"/>
          </w:tcPr>
          <w:p w:rsidR="009E42F4" w:rsidRPr="006909C6" w:rsidRDefault="009E42F4" w:rsidP="002450B7">
            <w:pPr>
              <w:autoSpaceDE w:val="0"/>
              <w:snapToGrid w:val="0"/>
              <w:rPr>
                <w:rFonts w:eastAsia="CenturyGothic"/>
                <w:bCs/>
              </w:rPr>
            </w:pPr>
            <w:r w:rsidRPr="006909C6">
              <w:rPr>
                <w:rFonts w:eastAsia="CenturyGothic"/>
                <w:bCs/>
                <w:sz w:val="22"/>
                <w:szCs w:val="22"/>
              </w:rPr>
              <w:t>Farby na spoiwach mineralno-organicznych</w:t>
            </w:r>
          </w:p>
        </w:tc>
        <w:tc>
          <w:tcPr>
            <w:tcW w:w="2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4</w:t>
            </w:r>
          </w:p>
        </w:tc>
      </w:tr>
    </w:tbl>
    <w:p w:rsidR="009E42F4" w:rsidRPr="006909C6" w:rsidRDefault="009E42F4" w:rsidP="009E42F4">
      <w:pPr>
        <w:autoSpaceDE w:val="0"/>
        <w:jc w:val="both"/>
        <w:rPr>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Powierzchnia muru powinna być odkurzona i odtłuszczona.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5.3.2. Beton</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Powierzchnia powinna być oczyszczona z odstających grudek związanego betonu. Wystające lub widoczne elementy metalowe powinny być </w:t>
      </w:r>
      <w:r w:rsidR="00257BAB" w:rsidRPr="006909C6">
        <w:rPr>
          <w:rFonts w:eastAsia="CenturyGothic"/>
          <w:bCs/>
          <w:sz w:val="22"/>
          <w:szCs w:val="22"/>
        </w:rPr>
        <w:t>usunięte</w:t>
      </w:r>
      <w:r w:rsidRPr="006909C6">
        <w:rPr>
          <w:rFonts w:eastAsia="CenturyGothic"/>
          <w:bCs/>
          <w:sz w:val="22"/>
          <w:szCs w:val="22"/>
        </w:rPr>
        <w:t xml:space="preserve"> lub zabezpieczone farbą antykorozyjną. Uszkodzenia lub rakowate miejsca betonu powinny być naprawione zaprawą cementową lub specjalnymi mieszankami, na które wydano aprobaty techniczne.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Wilgotność podłoża betonowego, w zależności od rodzaju farby, którą wykonywana </w:t>
      </w:r>
      <w:r w:rsidR="00257BAB" w:rsidRPr="006909C6">
        <w:rPr>
          <w:rFonts w:eastAsia="CenturyGothic"/>
          <w:bCs/>
          <w:sz w:val="22"/>
          <w:szCs w:val="22"/>
        </w:rPr>
        <w:t>będzie</w:t>
      </w:r>
      <w:r w:rsidRPr="006909C6">
        <w:rPr>
          <w:rFonts w:eastAsia="CenturyGothic"/>
          <w:bCs/>
          <w:sz w:val="22"/>
          <w:szCs w:val="22"/>
        </w:rPr>
        <w:t xml:space="preserve"> powłoka malarska, nie może przekraczać wartości podanych w tablicy 1. Powierzchnia betonu powinna być odkurzona i odtłuszczona.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5.3.3. Tynki zwykłe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1) Nowe niemalowane tynki powinny odpowiadać wymaganiom określonym w szczegółowej specyfikacji technicznej dla </w:t>
      </w:r>
      <w:r w:rsidR="00257BAB" w:rsidRPr="006909C6">
        <w:rPr>
          <w:rFonts w:eastAsia="CenturyGothic"/>
          <w:bCs/>
          <w:sz w:val="22"/>
          <w:szCs w:val="22"/>
        </w:rPr>
        <w:t>robót tynkowych</w:t>
      </w:r>
      <w:r w:rsidRPr="006909C6">
        <w:rPr>
          <w:rFonts w:eastAsia="CenturyGothic"/>
          <w:bCs/>
          <w:sz w:val="22"/>
          <w:szCs w:val="22"/>
        </w:rPr>
        <w:t xml:space="preserve">. Wszelkie uszkodzenia </w:t>
      </w:r>
      <w:r w:rsidR="00257BAB" w:rsidRPr="006909C6">
        <w:rPr>
          <w:rFonts w:eastAsia="CenturyGothic"/>
          <w:bCs/>
          <w:sz w:val="22"/>
          <w:szCs w:val="22"/>
        </w:rPr>
        <w:t>tynków powinny</w:t>
      </w:r>
      <w:r w:rsidRPr="006909C6">
        <w:rPr>
          <w:rFonts w:eastAsia="CenturyGothic"/>
          <w:bCs/>
          <w:sz w:val="22"/>
          <w:szCs w:val="22"/>
        </w:rPr>
        <w:t xml:space="preserve"> być </w:t>
      </w:r>
      <w:r w:rsidR="00257BAB" w:rsidRPr="006909C6">
        <w:rPr>
          <w:rFonts w:eastAsia="CenturyGothic"/>
          <w:bCs/>
          <w:sz w:val="22"/>
          <w:szCs w:val="22"/>
        </w:rPr>
        <w:t>usunięte</w:t>
      </w:r>
      <w:r w:rsidRPr="006909C6">
        <w:rPr>
          <w:rFonts w:eastAsia="CenturyGothic"/>
          <w:bCs/>
          <w:sz w:val="22"/>
          <w:szCs w:val="22"/>
        </w:rPr>
        <w:t xml:space="preserve"> przez wypełnienie odpowiednią zaprawą i zatarte do równej powierzchni. Powierzchnia tynków powinna być pozbawiona zanieczyszczeń (np. kurzu, rdzy, tłuszczu, wykwitów solnych).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2) Tynki malowane uprzednio farbami powinny być oczyszczone ze starej farby i wszelkich wykwitów oraz odkurzone i umyte wodą. Po umyciu powierzchnia tynków nie powinna wykazywać śladów starej farby ani pyłu po starej powłoce malarskiej. Uszkodzenia tynków należy naprawić odpowiednią zaprawą, zalecaną przez producenta wyrobów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3) Wilgotność powierzchni tynków (malowanych jak i niemalowanych) nie powinna przekraczać wartości podanych w tablicy 1.</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4) Wystające lub widoczne nieusuwalne elementy metalowe powinny być zabezpieczone antykorozyjnie.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5.3.4. Tynki pocienione powinny spełniać takie same wymagania jak tynki zwykłe.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5.3.5. Podłoża z drewna, materiałów drewnopochodnych powinny być niezmurszałe o wilgotności nie </w:t>
      </w:r>
      <w:r w:rsidR="00257BAB" w:rsidRPr="006909C6">
        <w:rPr>
          <w:rFonts w:eastAsia="CenturyGothic"/>
          <w:bCs/>
          <w:sz w:val="22"/>
          <w:szCs w:val="22"/>
        </w:rPr>
        <w:t>większej</w:t>
      </w:r>
      <w:r w:rsidRPr="006909C6">
        <w:rPr>
          <w:rFonts w:eastAsia="CenturyGothic"/>
          <w:bCs/>
          <w:sz w:val="22"/>
          <w:szCs w:val="22"/>
        </w:rPr>
        <w:t xml:space="preserve"> niż 12%, b</w:t>
      </w:r>
      <w:r w:rsidR="00257BAB" w:rsidRPr="006909C6">
        <w:rPr>
          <w:rFonts w:eastAsia="CenturyGothic"/>
          <w:bCs/>
          <w:sz w:val="22"/>
          <w:szCs w:val="22"/>
        </w:rPr>
        <w:t>ez zepsutych lub wypadających sę</w:t>
      </w:r>
      <w:r w:rsidRPr="006909C6">
        <w:rPr>
          <w:rFonts w:eastAsia="CenturyGothic"/>
          <w:bCs/>
          <w:sz w:val="22"/>
          <w:szCs w:val="22"/>
        </w:rPr>
        <w:t xml:space="preserve">ków i zacieków żywicznych. Powierzchnia powinna być odkurzona i oczyszczona z plam tłuszczu, żywicy, starej farby i innych zanieczyszczeń. Ewentualne uszkodzenia powinny być naprawione szpachlówką, na którą wydano </w:t>
      </w:r>
      <w:r w:rsidR="00257BAB" w:rsidRPr="006909C6">
        <w:rPr>
          <w:rFonts w:eastAsia="CenturyGothic"/>
          <w:bCs/>
          <w:sz w:val="22"/>
          <w:szCs w:val="22"/>
        </w:rPr>
        <w:t>aprobatę</w:t>
      </w:r>
      <w:r w:rsidRPr="006909C6">
        <w:rPr>
          <w:rFonts w:eastAsia="CenturyGothic"/>
          <w:bCs/>
          <w:sz w:val="22"/>
          <w:szCs w:val="22"/>
        </w:rPr>
        <w:t xml:space="preserve"> techniczną.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5.3.6. Podłoża z płyt gipsowo-kartonowych powinny być odkurzone, bez plam tłuszczu i oczyszczone ze starej farby. </w:t>
      </w:r>
      <w:r w:rsidR="00257BAB" w:rsidRPr="006909C6">
        <w:rPr>
          <w:rFonts w:eastAsia="CenturyGothic"/>
          <w:bCs/>
          <w:sz w:val="22"/>
          <w:szCs w:val="22"/>
        </w:rPr>
        <w:t>Wkręty</w:t>
      </w:r>
      <w:r w:rsidRPr="006909C6">
        <w:rPr>
          <w:rFonts w:eastAsia="CenturyGothic"/>
          <w:bCs/>
          <w:sz w:val="22"/>
          <w:szCs w:val="22"/>
        </w:rPr>
        <w:t xml:space="preserve"> mocujące oraz styki płyt powinny być zaszpachlowane. Uszkodzone fragmenty płyt powinny być naprawione masą szpachlową, na którą wydana jest aprobata techniczna.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5.3.7. Podłoża z płyt włóknisto-mineralnych powinny mieć wilgotność nie </w:t>
      </w:r>
      <w:r w:rsidR="00257BAB" w:rsidRPr="006909C6">
        <w:rPr>
          <w:rFonts w:eastAsia="CenturyGothic"/>
          <w:bCs/>
          <w:sz w:val="22"/>
          <w:szCs w:val="22"/>
        </w:rPr>
        <w:t>większą</w:t>
      </w:r>
      <w:r w:rsidRPr="006909C6">
        <w:rPr>
          <w:rFonts w:eastAsia="CenturyGothic"/>
          <w:bCs/>
          <w:sz w:val="22"/>
          <w:szCs w:val="22"/>
        </w:rPr>
        <w:t xml:space="preserve"> niż 4% oraz </w:t>
      </w:r>
      <w:r w:rsidR="00257BAB" w:rsidRPr="006909C6">
        <w:rPr>
          <w:rFonts w:eastAsia="CenturyGothic"/>
          <w:bCs/>
          <w:sz w:val="22"/>
          <w:szCs w:val="22"/>
        </w:rPr>
        <w:t>powierzchnie</w:t>
      </w:r>
      <w:r w:rsidRPr="006909C6">
        <w:rPr>
          <w:rFonts w:eastAsia="CenturyGothic"/>
          <w:bCs/>
          <w:sz w:val="22"/>
          <w:szCs w:val="22"/>
        </w:rPr>
        <w:t xml:space="preserve"> dokładnie odkurzoną, bez plam tłuszczu, wykwitów, rdzy i innych zanieczyszczeń. </w:t>
      </w:r>
      <w:r w:rsidR="00257BAB" w:rsidRPr="006909C6">
        <w:rPr>
          <w:rFonts w:eastAsia="CenturyGothic"/>
          <w:bCs/>
          <w:sz w:val="22"/>
          <w:szCs w:val="22"/>
        </w:rPr>
        <w:t>Wkręty</w:t>
      </w:r>
      <w:r w:rsidRPr="006909C6">
        <w:rPr>
          <w:rFonts w:eastAsia="CenturyGothic"/>
          <w:bCs/>
          <w:sz w:val="22"/>
          <w:szCs w:val="22"/>
        </w:rPr>
        <w:t xml:space="preserve"> mocujące nie powinny wystawać poza lico płyty, a ich główki powinny być zabezpieczone antykorozyjnie.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5.3.8. Elementy metalowe przed malowaniem powinny być oczyszczone ze zgorzeliny, rdzy, pozostałości zaprawy, gipsu oraz odkurzone i odtłuszczone.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5.4. Warunki prowadzenia robót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5.4.1. Warunki ogólne prowadzenia robót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Roboty malarskie powinny być prowadzone: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przy pogodzie bezwietrznej i bez opadów atmosferycznych (w przypadku robót malarskich </w:t>
      </w:r>
      <w:r w:rsidR="00257BAB" w:rsidRPr="006909C6">
        <w:rPr>
          <w:rFonts w:eastAsia="CenturyGothic"/>
          <w:bCs/>
          <w:sz w:val="22"/>
          <w:szCs w:val="22"/>
        </w:rPr>
        <w:t>zewnętrznych</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w temperaturze nie niższej niż +5°C, z dodatkowym zastrzeżeniem, że w ciągu doby nie nastąpi spadek temperatury poniżej 0°C,</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w temperaturze nie wyższej niż 25°C, z dodatkowym zastrzeżeniem, by temperatura podłoża nie przewyższyła 20°C (np. w miejscach bardzo nasłonecznionych).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 przypadku wystąpienia opadów w trakcie prowadzenia robót malarskich powierzchnie świeżo pomalowane (</w:t>
      </w:r>
      <w:r w:rsidR="00257BAB" w:rsidRPr="006909C6">
        <w:rPr>
          <w:rFonts w:eastAsia="CenturyGothic"/>
          <w:bCs/>
          <w:sz w:val="22"/>
          <w:szCs w:val="22"/>
        </w:rPr>
        <w:t>niewyschnięte</w:t>
      </w:r>
      <w:r w:rsidRPr="006909C6">
        <w:rPr>
          <w:rFonts w:eastAsia="CenturyGothic"/>
          <w:bCs/>
          <w:sz w:val="22"/>
          <w:szCs w:val="22"/>
        </w:rPr>
        <w:t>) należy osłonić.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Roboty malarskie można rozpocząć, jeżeli wilgotność podłoży przewidzianych pod malowanie nie przekracza odpowiednich wartości podanych w pkt. 5.3.</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Prace malarskie na elementach metalowych można prowadzić przy wilgotności </w:t>
      </w:r>
      <w:r w:rsidR="00257BAB" w:rsidRPr="006909C6">
        <w:rPr>
          <w:rFonts w:eastAsia="CenturyGothic"/>
          <w:bCs/>
          <w:sz w:val="22"/>
          <w:szCs w:val="22"/>
        </w:rPr>
        <w:t>względnej</w:t>
      </w:r>
      <w:r w:rsidRPr="006909C6">
        <w:rPr>
          <w:rFonts w:eastAsia="CenturyGothic"/>
          <w:bCs/>
          <w:sz w:val="22"/>
          <w:szCs w:val="22"/>
        </w:rPr>
        <w:t xml:space="preserve"> powietrza nie </w:t>
      </w:r>
      <w:r w:rsidR="00257BAB" w:rsidRPr="006909C6">
        <w:rPr>
          <w:rFonts w:eastAsia="CenturyGothic"/>
          <w:bCs/>
          <w:sz w:val="22"/>
          <w:szCs w:val="22"/>
        </w:rPr>
        <w:t>większej</w:t>
      </w:r>
      <w:r w:rsidRPr="006909C6">
        <w:rPr>
          <w:rFonts w:eastAsia="CenturyGothic"/>
          <w:bCs/>
          <w:sz w:val="22"/>
          <w:szCs w:val="22"/>
        </w:rPr>
        <w:t xml:space="preserve"> niż 80%.</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Przy wykonywaniu prac malarskich w pomieszczeniach </w:t>
      </w:r>
      <w:r w:rsidR="00257BAB" w:rsidRPr="006909C6">
        <w:rPr>
          <w:rFonts w:eastAsia="CenturyGothic"/>
          <w:bCs/>
          <w:sz w:val="22"/>
          <w:szCs w:val="22"/>
        </w:rPr>
        <w:t>zamkniętych</w:t>
      </w:r>
      <w:r w:rsidRPr="006909C6">
        <w:rPr>
          <w:rFonts w:eastAsia="CenturyGothic"/>
          <w:bCs/>
          <w:sz w:val="22"/>
          <w:szCs w:val="22"/>
        </w:rPr>
        <w:t xml:space="preserve"> należy zapewnić odpowiednią </w:t>
      </w:r>
      <w:r w:rsidR="00257BAB" w:rsidRPr="006909C6">
        <w:rPr>
          <w:rFonts w:eastAsia="CenturyGothic"/>
          <w:bCs/>
          <w:sz w:val="22"/>
          <w:szCs w:val="22"/>
        </w:rPr>
        <w:t>wentylację</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Roboty malarskie farbami, emaliami lub lakierami rozpuszczalnikowymi należy prowadzić z daleka od otwartych źródeł ognia, </w:t>
      </w:r>
      <w:r w:rsidR="00257BAB" w:rsidRPr="006909C6">
        <w:rPr>
          <w:rFonts w:eastAsia="CenturyGothic"/>
          <w:bCs/>
          <w:sz w:val="22"/>
          <w:szCs w:val="22"/>
        </w:rPr>
        <w:t>narzędzi</w:t>
      </w:r>
      <w:r w:rsidRPr="006909C6">
        <w:rPr>
          <w:rFonts w:eastAsia="CenturyGothic"/>
          <w:bCs/>
          <w:sz w:val="22"/>
          <w:szCs w:val="22"/>
        </w:rPr>
        <w:t xml:space="preserve"> oraz silników powodujących iskrzenie i mogących być źródłem pożaru.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Elementy, które w czasie robót malarskich mogą ulec uszkodzeniu lub zanieczyszczeniu, należy zabezpieczyć i osłonić przez zabrudzeniem farbami.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5.4.2. Wykonanie robót malarskich </w:t>
      </w:r>
      <w:r w:rsidR="00257BAB" w:rsidRPr="006909C6">
        <w:rPr>
          <w:rFonts w:eastAsia="CenturyGothic"/>
          <w:bCs/>
          <w:sz w:val="22"/>
          <w:szCs w:val="22"/>
        </w:rPr>
        <w:t>zewnętrznych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Roboty malarskie na zewnątrz obiektów budowlanych można rozpocząć, kiedy podłoża spełniają wymagania podane w pkt. 5.3., a warunki prowadzenia robót wymagania określone w pkt. 5.4.1.</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Prace malarskie należy prowadzić zgodnie z instrukcją producenta farby, która powinna zawierać: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informacje o ewentualnym środku gruntującym i o przypadkach, kiedy należy go stosować,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sposób przygotowania farby do malowania,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sposób nakładania farby, w tym informacje o </w:t>
      </w:r>
      <w:r w:rsidR="00257BAB" w:rsidRPr="006909C6">
        <w:rPr>
          <w:rFonts w:eastAsia="CenturyGothic"/>
          <w:bCs/>
          <w:sz w:val="22"/>
          <w:szCs w:val="22"/>
        </w:rPr>
        <w:t>narzędziach</w:t>
      </w:r>
      <w:r w:rsidRPr="006909C6">
        <w:rPr>
          <w:rFonts w:eastAsia="CenturyGothic"/>
          <w:bCs/>
          <w:sz w:val="22"/>
          <w:szCs w:val="22"/>
        </w:rPr>
        <w:t xml:space="preserve"> (np. </w:t>
      </w:r>
      <w:r w:rsidR="00257BAB" w:rsidRPr="006909C6">
        <w:rPr>
          <w:rFonts w:eastAsia="CenturyGothic"/>
          <w:bCs/>
          <w:sz w:val="22"/>
          <w:szCs w:val="22"/>
        </w:rPr>
        <w:t>pędzle</w:t>
      </w:r>
      <w:r w:rsidRPr="006909C6">
        <w:rPr>
          <w:rFonts w:eastAsia="CenturyGothic"/>
          <w:bCs/>
          <w:sz w:val="22"/>
          <w:szCs w:val="22"/>
        </w:rPr>
        <w:t>, wałki, agregaty malarskie),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krotność nakładania farby oraz jej zużycie na 1 m2,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czas </w:t>
      </w:r>
      <w:r w:rsidR="00257BAB" w:rsidRPr="006909C6">
        <w:rPr>
          <w:rFonts w:eastAsia="CenturyGothic"/>
          <w:bCs/>
          <w:sz w:val="22"/>
          <w:szCs w:val="22"/>
        </w:rPr>
        <w:t>między</w:t>
      </w:r>
      <w:r w:rsidRPr="006909C6">
        <w:rPr>
          <w:rFonts w:eastAsia="CenturyGothic"/>
          <w:bCs/>
          <w:sz w:val="22"/>
          <w:szCs w:val="22"/>
        </w:rPr>
        <w:t xml:space="preserve"> nakładaniem kolejnych warstw,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zalecenia odnośnie mycia </w:t>
      </w:r>
      <w:r w:rsidR="00257BAB" w:rsidRPr="006909C6">
        <w:rPr>
          <w:rFonts w:eastAsia="CenturyGothic"/>
          <w:bCs/>
          <w:sz w:val="22"/>
          <w:szCs w:val="22"/>
        </w:rPr>
        <w:t>narzędzi</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zalecenia w zakresie bhp.</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5.4.3. Wykonanie robót malarskich </w:t>
      </w:r>
      <w:r w:rsidR="00257BAB" w:rsidRPr="006909C6">
        <w:rPr>
          <w:rFonts w:eastAsia="CenturyGothic"/>
          <w:bCs/>
          <w:sz w:val="22"/>
          <w:szCs w:val="22"/>
        </w:rPr>
        <w:t>wewnętrznych</w:t>
      </w:r>
    </w:p>
    <w:p w:rsidR="009E42F4" w:rsidRPr="006909C6" w:rsidRDefault="00257BAB" w:rsidP="009E42F4">
      <w:pPr>
        <w:autoSpaceDE w:val="0"/>
        <w:jc w:val="both"/>
        <w:rPr>
          <w:rFonts w:eastAsia="CenturyGothic"/>
          <w:bCs/>
          <w:sz w:val="22"/>
          <w:szCs w:val="22"/>
        </w:rPr>
      </w:pPr>
      <w:r w:rsidRPr="006909C6">
        <w:rPr>
          <w:rFonts w:eastAsia="CenturyGothic"/>
          <w:bCs/>
          <w:sz w:val="22"/>
          <w:szCs w:val="22"/>
        </w:rPr>
        <w:t>Wewnętrzne</w:t>
      </w:r>
      <w:r w:rsidR="009E42F4" w:rsidRPr="006909C6">
        <w:rPr>
          <w:rFonts w:eastAsia="CenturyGothic"/>
          <w:bCs/>
          <w:sz w:val="22"/>
          <w:szCs w:val="22"/>
        </w:rPr>
        <w:t xml:space="preserve"> roboty malarskie można rozpocząć, kiedy podłoża spełniają wymagania podane w pkt. 5.3., a warunki prowadzenia robót wymagania określone w pkt. 5.4.1.</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Prace malarskie należy prowadzić zgodnie z instrukcją producenta farb, zawierającą informacje wymienione w pkt. 5.4.2.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5.5. Wymagania dotyczące powłok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5.5.1. Wymagania w stosunku do powłok z farb dyspersyjnych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Powłoki z farb dyspersyjnych powinny być: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a) niezmywalne przy stosowaniu środków myjących i dezynfekujących, odporne na tarcie na sucho i n</w:t>
      </w:r>
      <w:r w:rsidR="00257BAB" w:rsidRPr="006909C6">
        <w:rPr>
          <w:rFonts w:eastAsia="CenturyGothic"/>
          <w:bCs/>
          <w:sz w:val="22"/>
          <w:szCs w:val="22"/>
        </w:rPr>
        <w:t>a szorowanie oraz na reemulgację</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 aksamitno-matowe lub posiadać nieznaczny połysk,</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c) jednolitej barwy, równomierne, bez smug, plam, zgodne ze wzorcem producenta i dokumentacją projektową,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d) bez uszkodzeń, prześwitów podłoża, śladów </w:t>
      </w:r>
      <w:r w:rsidR="00257BAB" w:rsidRPr="006909C6">
        <w:rPr>
          <w:rFonts w:eastAsia="CenturyGothic"/>
          <w:bCs/>
          <w:sz w:val="22"/>
          <w:szCs w:val="22"/>
        </w:rPr>
        <w:t>pędzla</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e) bez złuszczeń, odstawania od podłoża oraz widocznych łączeń i poprawek,</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 bez grudek pigmentów i wypełniaczy ulegających rozcieraniu.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Dopuszcza sił chropowatość powłoki odpowiadającą rodzajowi faktury pokrywanego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5.5.2. Wymagania w stosunku do powłok z farb na rozpuszczalnikowych spoiwach żywicznych oraz farb na spoiwach żywicznych rozcieńczalnych wodą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Powłoki te powinny być: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a) odporne na zmywanie wodą ze środkiem myjącym, tarcie na sucho i na szorowanie,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b) bez uszkodzeń, smug, plam, prześwitów i śladów </w:t>
      </w:r>
      <w:r w:rsidR="00257BAB" w:rsidRPr="006909C6">
        <w:rPr>
          <w:rFonts w:eastAsia="CenturyGothic"/>
          <w:bCs/>
          <w:sz w:val="22"/>
          <w:szCs w:val="22"/>
        </w:rPr>
        <w:t>pędzla</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c) zgodne ze wzorcem producenta i dokumentacją projektową w zakresie barwy i połysku.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Dopuszcza sił chropowatość powłoki odpowiadającą rodzajowi faktury pokrywanego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Przy jednowarstwowej powłoce malarskiej dopuszczalne są nieznaczne miejscowe prześwity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Nie dopuszcza sił w tego rodzaju powłokach: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a) </w:t>
      </w:r>
      <w:r w:rsidR="00257BAB" w:rsidRPr="006909C6">
        <w:rPr>
          <w:rFonts w:eastAsia="CenturyGothic"/>
          <w:bCs/>
          <w:sz w:val="22"/>
          <w:szCs w:val="22"/>
        </w:rPr>
        <w:t>spękań</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 łuszczenia sił powłok,</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c) odstawania powłok od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5.5.3. Wymagania w stosunku do powłok wykonanych z farb mineralnych z dodatkami modyfikującymi lub bez, w postaci suchych mieszanek oraz farb na spoiwach mineralno-organicznych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Powłoki z farb mineralnych powinny: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a) równomiernie pokrywać podłoża, bez prześwitów, plam i odprysków,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b) nie ścierać sił i nie obsypywać przy potarciu </w:t>
      </w:r>
      <w:r w:rsidR="00257BAB" w:rsidRPr="006909C6">
        <w:rPr>
          <w:rFonts w:eastAsia="CenturyGothic"/>
          <w:bCs/>
          <w:sz w:val="22"/>
          <w:szCs w:val="22"/>
        </w:rPr>
        <w:t>miękką</w:t>
      </w:r>
      <w:r w:rsidRPr="006909C6">
        <w:rPr>
          <w:rFonts w:eastAsia="CenturyGothic"/>
          <w:bCs/>
          <w:sz w:val="22"/>
          <w:szCs w:val="22"/>
        </w:rPr>
        <w:t xml:space="preserve"> tkaniną bawełnianą,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c) nie mieć śladów </w:t>
      </w:r>
      <w:r w:rsidR="00257BAB" w:rsidRPr="006909C6">
        <w:rPr>
          <w:rFonts w:eastAsia="CenturyGothic"/>
          <w:bCs/>
          <w:sz w:val="22"/>
          <w:szCs w:val="22"/>
        </w:rPr>
        <w:t>pędzla</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 w zakresie barwy i połysku być zgodne z wzorcem producenta oraz dokumentacją projektową,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e) być odporne na zmywanie wodą (za wyjątkiem farb wapiennych i cementowych bez dodatków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modyfikujących),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 nie mieć przykrego zapachu.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Dopuszcza sił w tego rodzaju powłokach: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a) na powłokach wykonanych na elewacjach niejednolity odcień barwy powłoki w miejscach napraw tynku po hakach rusztowań, o powierzchni każdego z nich nie przekraczającej 20 cm2,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 chropowatość powłoki odpowiadają rodzajowi faktury pokrywanego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c) odchylenia do 2 mm na 1 m oraz do 3 mm na całej długości na liniach styku odmiennych barw,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d) ślady </w:t>
      </w:r>
      <w:r w:rsidR="00257BAB" w:rsidRPr="006909C6">
        <w:rPr>
          <w:rFonts w:eastAsia="CenturyGothic"/>
          <w:bCs/>
          <w:sz w:val="22"/>
          <w:szCs w:val="22"/>
        </w:rPr>
        <w:t>pędzla</w:t>
      </w:r>
      <w:r w:rsidRPr="006909C6">
        <w:rPr>
          <w:rFonts w:eastAsia="CenturyGothic"/>
          <w:bCs/>
          <w:sz w:val="22"/>
          <w:szCs w:val="22"/>
        </w:rPr>
        <w:t xml:space="preserve"> na powłokach jednowarstwowych.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5.5.4. Wymagania w stosunku do powłok z lakierów na spoiwach żywicznych wodorozcieńczalnych 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rozpuszczalnikowych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Powłoki z lakierów powinny: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a) mieć jednolity w odcieniu i połysku wygląd, zgodny z wzorcem producenta i dokumentacją projektową,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b) nie mieć śladów </w:t>
      </w:r>
      <w:r w:rsidR="00257BAB" w:rsidRPr="006909C6">
        <w:rPr>
          <w:rFonts w:eastAsia="CenturyGothic"/>
          <w:bCs/>
          <w:sz w:val="22"/>
          <w:szCs w:val="22"/>
        </w:rPr>
        <w:t>pędzla</w:t>
      </w:r>
      <w:r w:rsidRPr="006909C6">
        <w:rPr>
          <w:rFonts w:eastAsia="CenturyGothic"/>
          <w:bCs/>
          <w:sz w:val="22"/>
          <w:szCs w:val="22"/>
        </w:rPr>
        <w:t xml:space="preserve">, smug, plam, zacieków, uszkodzeń, </w:t>
      </w:r>
      <w:r w:rsidR="00257BAB" w:rsidRPr="006909C6">
        <w:rPr>
          <w:rFonts w:eastAsia="CenturyGothic"/>
          <w:bCs/>
          <w:sz w:val="22"/>
          <w:szCs w:val="22"/>
        </w:rPr>
        <w:t>pęcherzy</w:t>
      </w:r>
      <w:r w:rsidRPr="006909C6">
        <w:rPr>
          <w:rFonts w:eastAsia="CenturyGothic"/>
          <w:bCs/>
          <w:sz w:val="22"/>
          <w:szCs w:val="22"/>
        </w:rPr>
        <w:t xml:space="preserve"> i zmarszczeń,</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c) dobrze przylegać do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 mieć odporność na zarysowania i wycieranie,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e) mieć odporność na zmywanie wodą ze środkiem myjącym.</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6. KONTROLA JAKOŚCI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6.1. Ogólne zasady kontroli jakości robót podano w ST „Wymagania ogólne” pkt 6</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6.2. Badania przed przystąpieniem do robót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Przed przystąpieniem do robót malarskich należy przeprowadzić badanie podłoży oraz materiałów, które </w:t>
      </w:r>
      <w:r w:rsidR="00257BAB" w:rsidRPr="006909C6">
        <w:rPr>
          <w:rFonts w:eastAsia="CenturyGothic"/>
          <w:bCs/>
          <w:sz w:val="22"/>
          <w:szCs w:val="22"/>
        </w:rPr>
        <w:t>będą</w:t>
      </w:r>
      <w:r w:rsidRPr="006909C6">
        <w:rPr>
          <w:rFonts w:eastAsia="CenturyGothic"/>
          <w:bCs/>
          <w:sz w:val="22"/>
          <w:szCs w:val="22"/>
        </w:rPr>
        <w:t xml:space="preserve"> wykorzystywane do wykonywania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6.2.1. Badania podłoży pod malowanie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Badanie podłoża pod malowanie, w zależności od jego rodzaju, należy wykonywać w </w:t>
      </w:r>
      <w:r w:rsidR="00257BAB" w:rsidRPr="006909C6">
        <w:rPr>
          <w:rFonts w:eastAsia="CenturyGothic"/>
          <w:bCs/>
          <w:sz w:val="22"/>
          <w:szCs w:val="22"/>
        </w:rPr>
        <w:t>następujących</w:t>
      </w:r>
      <w:r w:rsidRPr="006909C6">
        <w:rPr>
          <w:rFonts w:eastAsia="CenturyGothic"/>
          <w:bCs/>
          <w:sz w:val="22"/>
          <w:szCs w:val="22"/>
        </w:rPr>
        <w:t xml:space="preserve"> terminach: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dla podłoża betonowego nie wcześniej niż po 4 tygodniach od daty jego wykonania,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dla pozostałych podłoży, po otrzymaniu protokołu z ich </w:t>
      </w:r>
      <w:r w:rsidR="00257BAB" w:rsidRPr="006909C6">
        <w:rPr>
          <w:rFonts w:eastAsia="CenturyGothic"/>
          <w:bCs/>
          <w:sz w:val="22"/>
          <w:szCs w:val="22"/>
        </w:rPr>
        <w:t>przyjęcia</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Badanie podłoża powinno być przeprowadzane po zamocowaniu i wbudowaniu wszystkich elementów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przeznaczonych do malowania.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Kontrolą powinny być </w:t>
      </w:r>
      <w:r w:rsidR="00257BAB" w:rsidRPr="006909C6">
        <w:rPr>
          <w:rFonts w:eastAsia="CenturyGothic"/>
          <w:bCs/>
          <w:sz w:val="22"/>
          <w:szCs w:val="22"/>
        </w:rPr>
        <w:t>objęte</w:t>
      </w:r>
      <w:r w:rsidRPr="006909C6">
        <w:rPr>
          <w:rFonts w:eastAsia="CenturyGothic"/>
          <w:bCs/>
          <w:sz w:val="22"/>
          <w:szCs w:val="22"/>
        </w:rPr>
        <w:t xml:space="preserve"> w przypadku: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murów ceglanych i kamiennych – zgodność wykonania z projektem budowlanym, dokładność wykonania zgodnie ze szczegółową specyfikacją techniczną robót murowych, wypełnienie spoin, wykonanie napraw i uzupełnień, czystość powierzchni, wilgotność muru</w:t>
      </w:r>
      <w:r w:rsidR="00257BAB" w:rsidRPr="006909C6">
        <w:rPr>
          <w:rFonts w:eastAsia="CenturyGothic"/>
          <w:bCs/>
          <w:sz w:val="22"/>
          <w:szCs w:val="22"/>
        </w:rPr>
        <w:t>, · podłoży</w:t>
      </w:r>
      <w:r w:rsidRPr="006909C6">
        <w:rPr>
          <w:rFonts w:eastAsia="CenturyGothic"/>
          <w:bCs/>
          <w:sz w:val="22"/>
          <w:szCs w:val="22"/>
        </w:rPr>
        <w:t xml:space="preserve"> betonowych – dokładność i zgodność wykonania z projektem budowlanym oraz szczegółową specyfikacją techniczną robót betonowych, czystość powierzchni, wykonanie napraw i uzupełnień, wilgotność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podłoża, zabezpieczenie elementów metalowych, · tynków zwykłych i pocienionych – zgodność z projektem, równość i wygląd powierzchni z </w:t>
      </w:r>
      <w:r w:rsidR="00257BAB" w:rsidRPr="006909C6">
        <w:rPr>
          <w:rFonts w:eastAsia="CenturyGothic"/>
          <w:bCs/>
          <w:sz w:val="22"/>
          <w:szCs w:val="22"/>
        </w:rPr>
        <w:t>uwzględnieniem</w:t>
      </w:r>
      <w:r w:rsidRPr="006909C6">
        <w:rPr>
          <w:rFonts w:eastAsia="CenturyGothic"/>
          <w:bCs/>
          <w:sz w:val="22"/>
          <w:szCs w:val="22"/>
        </w:rPr>
        <w:t xml:space="preserve"> wymagań określonych w szczegółowej specyfikacji technicznej robót tynkowych, czystość powierzchni, wykonanie napraw i uzupełnień, zabezpieczenie elementów metalowych, wilgotność tynku,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podłoży z drewna – wilgotność, stan podłoża, wygląd i czystość powierzchni, wykonanie napraw i uzupełnień,</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płyt gipsowo-kartonowych i włóknisto-mineralnych – wilgotność, wygląd i czystość powierzchni, wykonanie napraw i uzupełnień, wykończenie styków oraz zabezpieczenie </w:t>
      </w:r>
      <w:r w:rsidR="00257BAB" w:rsidRPr="006909C6">
        <w:rPr>
          <w:rFonts w:eastAsia="CenturyGothic"/>
          <w:bCs/>
          <w:sz w:val="22"/>
          <w:szCs w:val="22"/>
        </w:rPr>
        <w:t>wkrętów</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elementów metalowych – czystość powierzchni.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Dokładność wykonania murów należy badać metodami opisanymi w szczegółowej specyfikacji technicznej robót murowych.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Równość powierzchni tynków należy sprawdzać metodami podanymi w szczegółowej specyfikacji technicznej robót tynkowych.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Wygląd powierzchni podłoży należy oceniać wizualnie, z odległości około 1 m, w rozproszonym świetle dziennym lub sztucznym.</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Zapylenie powierzchni (z wyjątkiem powierzchni metalowych) należy oceniać przez przetarcie powierzchni suchą, czystą </w:t>
      </w:r>
      <w:r w:rsidR="00257BAB" w:rsidRPr="006909C6">
        <w:rPr>
          <w:rFonts w:eastAsia="CenturyGothic"/>
          <w:bCs/>
          <w:sz w:val="22"/>
          <w:szCs w:val="22"/>
        </w:rPr>
        <w:t>ręką</w:t>
      </w:r>
      <w:r w:rsidRPr="006909C6">
        <w:rPr>
          <w:rFonts w:eastAsia="CenturyGothic"/>
          <w:bCs/>
          <w:sz w:val="22"/>
          <w:szCs w:val="22"/>
        </w:rPr>
        <w:t>. W przypadku powierzchni metalowych do przetarcia należy używać czystej szmatki.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Wilgotność podłoży należy oceniać przy użyciu odpowiednich przyrządów. W przypadku wątpliwości należy pobrać </w:t>
      </w:r>
      <w:r w:rsidR="00257BAB" w:rsidRPr="006909C6">
        <w:rPr>
          <w:rFonts w:eastAsia="CenturyGothic"/>
          <w:bCs/>
          <w:sz w:val="22"/>
          <w:szCs w:val="22"/>
        </w:rPr>
        <w:t>próbkę</w:t>
      </w:r>
      <w:r w:rsidRPr="006909C6">
        <w:rPr>
          <w:rFonts w:eastAsia="CenturyGothic"/>
          <w:bCs/>
          <w:sz w:val="22"/>
          <w:szCs w:val="22"/>
        </w:rPr>
        <w:t xml:space="preserve"> podłoża i określić wilgotność metodą suszarkowo-wagową.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Wyniki badań powinny być porównane z wymaganiami podanymi w pkt. 5.3., odnotowane w formie protokołu kontroli, wpisane do dziennika budowy i akceptowane przez inspektora nadzoru.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6.2.2. Badania materiałów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Farby i środki gruntujące użyte do malowania powinny odpowiadać normom wymienionym w pkt. 2.2.1. - 2.2.4.</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Bezpośrednio przed użyciem należy sprawdzić: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czy dostawca dostarczył dokumenty świadczące o dopuszczeniu do obrotu i powszechnego lub jednostkowego zastosowania wyrobów używanych w robotach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terminy przydatności do użycia podane na opakowaniach,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wygląd </w:t>
      </w:r>
      <w:r w:rsidR="00257BAB" w:rsidRPr="006909C6">
        <w:rPr>
          <w:rFonts w:eastAsia="CenturyGothic"/>
          <w:bCs/>
          <w:sz w:val="22"/>
          <w:szCs w:val="22"/>
        </w:rPr>
        <w:t>zewnętrzny</w:t>
      </w:r>
      <w:r w:rsidRPr="006909C6">
        <w:rPr>
          <w:rFonts w:eastAsia="CenturyGothic"/>
          <w:bCs/>
          <w:sz w:val="22"/>
          <w:szCs w:val="22"/>
        </w:rPr>
        <w:t xml:space="preserve"> farby w każdym opakowaniu.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Ocen</w:t>
      </w:r>
      <w:r w:rsidR="00257BAB" w:rsidRPr="006909C6">
        <w:rPr>
          <w:rFonts w:eastAsia="CenturyGothic"/>
          <w:bCs/>
          <w:sz w:val="22"/>
          <w:szCs w:val="22"/>
        </w:rPr>
        <w:t>ę</w:t>
      </w:r>
      <w:r w:rsidRPr="006909C6">
        <w:rPr>
          <w:rFonts w:eastAsia="CenturyGothic"/>
          <w:bCs/>
          <w:sz w:val="22"/>
          <w:szCs w:val="22"/>
        </w:rPr>
        <w:t xml:space="preserve"> wyglądu </w:t>
      </w:r>
      <w:r w:rsidR="00257BAB" w:rsidRPr="006909C6">
        <w:rPr>
          <w:rFonts w:eastAsia="CenturyGothic"/>
          <w:bCs/>
          <w:sz w:val="22"/>
          <w:szCs w:val="22"/>
        </w:rPr>
        <w:t>zewnętrznego</w:t>
      </w:r>
      <w:r w:rsidRPr="006909C6">
        <w:rPr>
          <w:rFonts w:eastAsia="CenturyGothic"/>
          <w:bCs/>
          <w:sz w:val="22"/>
          <w:szCs w:val="22"/>
        </w:rPr>
        <w:t xml:space="preserve"> należy przeprowadzać wizualnie. Farba powinna stanowić jednorodną w kolorze i konsystencji </w:t>
      </w:r>
      <w:r w:rsidR="00257BAB" w:rsidRPr="006909C6">
        <w:rPr>
          <w:rFonts w:eastAsia="CenturyGothic"/>
          <w:bCs/>
          <w:sz w:val="22"/>
          <w:szCs w:val="22"/>
        </w:rPr>
        <w:t>mieszaninę</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Niedopuszczalne jest stosowanie farb, w których widać: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a) w przypadku farb ciekłych: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skoagulowane spoiwo,</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nieroztarte pigmenty,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grudki wypełniaczy (z wyjątkiem niektórych farb strukturalnych),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kożuch,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ślady pleśni,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trwały, nie dający sił wymieszać osad,</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nadmierne, utrzymujące sił spienienie,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obce wtrącenia,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zapach gnilny,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 w przypadku farb w postaci suchych mieszanek:</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ślady pleśni,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zbrylenie,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obce wtrącenia,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zapach gnilny.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6.3. Badania w czasie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Badania w czasie robót polegają na sprawdzaniu zgodności wykonywanych robót malarskich z dokumentacją projektową, wymaganiami niniejszej specyfikacji i instrukcjami producentów farb. Badania te w szczególności powinny dotyczyć sprawdzenia technologii wykonywanych robót w zakresie gruntowania podłoży i nakładania powłok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6.4. Badania w czasie odbioru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Badania w czasie odbioru robót przeprowadza sił celem oceny czy spełnione zostały wszystkie wymagania dotyczące wykonanych robót malarskich, w szczególności w zakresie: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zgodności z dokumentacją projektową, specyfikacją techniczną (szczegółową) wraz z wprowadzonymi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naniesionymi w dokumentacji po wykonawczej,</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jakości zastosowanych materiałów i wyrobów,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prawidłowości przygotowania podłoży,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jakości powłok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Przy badaniach w czasie odbioru robót należy wykorzystywać wyniki badań dokonanych przed przystąpieniem do robót i w trakcie ich wykonywania oraz zapisy w dzienniku budowy dotyczące wykonanych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Badania powłok przy ich odbiorze należy przeprowadzać nie wcześniej niż po 14 dniach od zakończenia ich wykonywania.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Badania techniczne należy przeprowadzać w temperaturze powietrza co najmniej +5°C i przy wilgotności </w:t>
      </w:r>
      <w:r w:rsidR="00257BAB" w:rsidRPr="006909C6">
        <w:rPr>
          <w:rFonts w:eastAsia="CenturyGothic"/>
          <w:bCs/>
          <w:sz w:val="22"/>
          <w:szCs w:val="22"/>
        </w:rPr>
        <w:t>względnej</w:t>
      </w:r>
      <w:r w:rsidRPr="006909C6">
        <w:rPr>
          <w:rFonts w:eastAsia="CenturyGothic"/>
          <w:bCs/>
          <w:sz w:val="22"/>
          <w:szCs w:val="22"/>
        </w:rPr>
        <w:t xml:space="preserve"> powietrza </w:t>
      </w:r>
      <w:r w:rsidR="00257BAB" w:rsidRPr="006909C6">
        <w:rPr>
          <w:rFonts w:eastAsia="CenturyGothic"/>
          <w:bCs/>
          <w:sz w:val="22"/>
          <w:szCs w:val="22"/>
        </w:rPr>
        <w:t>nieprzekraczającej</w:t>
      </w:r>
      <w:r w:rsidRPr="006909C6">
        <w:rPr>
          <w:rFonts w:eastAsia="CenturyGothic"/>
          <w:bCs/>
          <w:sz w:val="22"/>
          <w:szCs w:val="22"/>
        </w:rPr>
        <w:t xml:space="preserve"> 65%.</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Ocena jakości powłok malarskich obejmuje: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sprawdzenie wyglądu </w:t>
      </w:r>
      <w:r w:rsidR="00257BAB" w:rsidRPr="006909C6">
        <w:rPr>
          <w:rFonts w:eastAsia="CenturyGothic"/>
          <w:bCs/>
          <w:sz w:val="22"/>
          <w:szCs w:val="22"/>
        </w:rPr>
        <w:t>zewnętrznego</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sprawdzenie zgodności barwy i połysku,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sprawdzenie odporności na wycieranie,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sprawdzenie przyczepności powłoki,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sprawdzenie odporności na zmywanie.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Metody przeprowadzania badań powłok malarskich w czasie odbioru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a) sprawdzenie wyglądu </w:t>
      </w:r>
      <w:r w:rsidR="00257BAB" w:rsidRPr="006909C6">
        <w:rPr>
          <w:rFonts w:eastAsia="CenturyGothic"/>
          <w:bCs/>
          <w:sz w:val="22"/>
          <w:szCs w:val="22"/>
        </w:rPr>
        <w:t>zewnętrznego</w:t>
      </w:r>
      <w:r w:rsidRPr="006909C6">
        <w:rPr>
          <w:rFonts w:eastAsia="CenturyGothic"/>
          <w:bCs/>
          <w:sz w:val="22"/>
          <w:szCs w:val="22"/>
        </w:rPr>
        <w:t xml:space="preserve"> – wizualnie, okiem nieuzbrojonym w świetle rozproszonym z odległości około 0,5 m,</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b) sprawdzenie zgodności barwy i połysku – przez porównanie w świetle rozproszonym barwy i połysku </w:t>
      </w:r>
      <w:r w:rsidR="00257BAB" w:rsidRPr="006909C6">
        <w:rPr>
          <w:rFonts w:eastAsia="CenturyGothic"/>
          <w:bCs/>
          <w:sz w:val="22"/>
          <w:szCs w:val="22"/>
        </w:rPr>
        <w:t>wyschniętej</w:t>
      </w:r>
      <w:r w:rsidRPr="006909C6">
        <w:rPr>
          <w:rFonts w:eastAsia="CenturyGothic"/>
          <w:bCs/>
          <w:sz w:val="22"/>
          <w:szCs w:val="22"/>
        </w:rPr>
        <w:t xml:space="preserve"> powłoki z wzorcem producenta,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c) sprawdzenie odporności powłoki na wycieranie – przez lekkie, kilkukrotne pocieranie jej powierzchni wełnianą lub bawełnianą szmatką w kolorze kontrastowym do powłoki. Powłok</w:t>
      </w:r>
      <w:r w:rsidR="00257BAB" w:rsidRPr="006909C6">
        <w:rPr>
          <w:rFonts w:eastAsia="CenturyGothic"/>
          <w:bCs/>
          <w:sz w:val="22"/>
          <w:szCs w:val="22"/>
        </w:rPr>
        <w:t>ę</w:t>
      </w:r>
      <w:r w:rsidRPr="006909C6">
        <w:rPr>
          <w:rFonts w:eastAsia="CenturyGothic"/>
          <w:bCs/>
          <w:sz w:val="22"/>
          <w:szCs w:val="22"/>
        </w:rPr>
        <w:t xml:space="preserve"> należy uznać za odporną na wycieranie, jeżeli na szmatce nie wystąpiły ślady farby,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 sprawdzenie przyczepności powłoki: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na podłożach mineralnych i mineralno-włóknistych – przez wykonanie skalpelem siatki </w:t>
      </w:r>
      <w:r w:rsidR="00257BAB" w:rsidRPr="006909C6">
        <w:rPr>
          <w:rFonts w:eastAsia="CenturyGothic"/>
          <w:bCs/>
          <w:sz w:val="22"/>
          <w:szCs w:val="22"/>
        </w:rPr>
        <w:t>nacięć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prostopadłych o boku oczka 5 mm, po 10 oczek w każdą </w:t>
      </w:r>
      <w:r w:rsidR="00257BAB" w:rsidRPr="006909C6">
        <w:rPr>
          <w:rFonts w:eastAsia="CenturyGothic"/>
          <w:bCs/>
          <w:sz w:val="22"/>
          <w:szCs w:val="22"/>
        </w:rPr>
        <w:t>stronę</w:t>
      </w:r>
      <w:r w:rsidRPr="006909C6">
        <w:rPr>
          <w:rFonts w:eastAsia="CenturyGothic"/>
          <w:bCs/>
          <w:sz w:val="22"/>
          <w:szCs w:val="22"/>
        </w:rPr>
        <w:t xml:space="preserve"> a </w:t>
      </w:r>
      <w:r w:rsidR="00257BAB" w:rsidRPr="006909C6">
        <w:rPr>
          <w:rFonts w:eastAsia="CenturyGothic"/>
          <w:bCs/>
          <w:sz w:val="22"/>
          <w:szCs w:val="22"/>
        </w:rPr>
        <w:t>następnie</w:t>
      </w:r>
      <w:r w:rsidRPr="006909C6">
        <w:rPr>
          <w:rFonts w:eastAsia="CenturyGothic"/>
          <w:bCs/>
          <w:sz w:val="22"/>
          <w:szCs w:val="22"/>
        </w:rPr>
        <w:t xml:space="preserve"> przetarciu </w:t>
      </w:r>
      <w:r w:rsidR="00257BAB" w:rsidRPr="006909C6">
        <w:rPr>
          <w:rFonts w:eastAsia="CenturyGothic"/>
          <w:bCs/>
          <w:sz w:val="22"/>
          <w:szCs w:val="22"/>
        </w:rPr>
        <w:t>pędzlemnaciętej</w:t>
      </w:r>
      <w:r w:rsidRPr="006909C6">
        <w:rPr>
          <w:rFonts w:eastAsia="CenturyGothic"/>
          <w:bCs/>
          <w:sz w:val="22"/>
          <w:szCs w:val="22"/>
        </w:rPr>
        <w:t xml:space="preserve"> powłoki; przyczepność powłoki należy uznać za dobrą, jeżeli żaden z kwadracików nie wypadnie,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na podłożach drewnianych i metalowych – metodą opisaną w normie PN-EN ISO 2409:1999,</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e) sprawdzenie odporności na zmywanie – przez </w:t>
      </w:r>
      <w:r w:rsidR="00257BAB" w:rsidRPr="006909C6">
        <w:rPr>
          <w:rFonts w:eastAsia="CenturyGothic"/>
          <w:bCs/>
          <w:sz w:val="22"/>
          <w:szCs w:val="22"/>
        </w:rPr>
        <w:t>pięciokrotne</w:t>
      </w:r>
      <w:r w:rsidRPr="006909C6">
        <w:rPr>
          <w:rFonts w:eastAsia="CenturyGothic"/>
          <w:bCs/>
          <w:sz w:val="22"/>
          <w:szCs w:val="22"/>
        </w:rPr>
        <w:t xml:space="preserve"> silne potarcie powłoki mokrą namydloną szczotką z twardej szczeciny, a </w:t>
      </w:r>
      <w:r w:rsidR="00257BAB" w:rsidRPr="006909C6">
        <w:rPr>
          <w:rFonts w:eastAsia="CenturyGothic"/>
          <w:bCs/>
          <w:sz w:val="22"/>
          <w:szCs w:val="22"/>
        </w:rPr>
        <w:t>następnie</w:t>
      </w:r>
      <w:r w:rsidRPr="006909C6">
        <w:rPr>
          <w:rFonts w:eastAsia="CenturyGothic"/>
          <w:bCs/>
          <w:sz w:val="22"/>
          <w:szCs w:val="22"/>
        </w:rPr>
        <w:t xml:space="preserve"> dokładne spłukanie jej wodą za pomocą </w:t>
      </w:r>
      <w:r w:rsidR="00257BAB" w:rsidRPr="006909C6">
        <w:rPr>
          <w:rFonts w:eastAsia="CenturyGothic"/>
          <w:bCs/>
          <w:sz w:val="22"/>
          <w:szCs w:val="22"/>
        </w:rPr>
        <w:t>miękkiegopędzla</w:t>
      </w:r>
      <w:r w:rsidRPr="006909C6">
        <w:rPr>
          <w:rFonts w:eastAsia="CenturyGothic"/>
          <w:bCs/>
          <w:sz w:val="22"/>
          <w:szCs w:val="22"/>
        </w:rPr>
        <w:t>; powłok</w:t>
      </w:r>
      <w:r w:rsidR="00257BAB" w:rsidRPr="006909C6">
        <w:rPr>
          <w:rFonts w:eastAsia="CenturyGothic"/>
          <w:bCs/>
          <w:sz w:val="22"/>
          <w:szCs w:val="22"/>
        </w:rPr>
        <w:t>ę</w:t>
      </w:r>
      <w:r w:rsidRPr="006909C6">
        <w:rPr>
          <w:rFonts w:eastAsia="CenturyGothic"/>
          <w:bCs/>
          <w:sz w:val="22"/>
          <w:szCs w:val="22"/>
        </w:rPr>
        <w:t xml:space="preserve"> należy uznać za odporną na zmywanie, jeżeli piana mydlana na szczotce nie ulegnie zabarwieniu oraz jeżeli po </w:t>
      </w:r>
      <w:r w:rsidR="00257BAB" w:rsidRPr="006909C6">
        <w:rPr>
          <w:rFonts w:eastAsia="CenturyGothic"/>
          <w:bCs/>
          <w:sz w:val="22"/>
          <w:szCs w:val="22"/>
        </w:rPr>
        <w:t>wyschnięciu</w:t>
      </w:r>
      <w:r w:rsidRPr="006909C6">
        <w:rPr>
          <w:rFonts w:eastAsia="CenturyGothic"/>
          <w:bCs/>
          <w:sz w:val="22"/>
          <w:szCs w:val="22"/>
        </w:rPr>
        <w:t xml:space="preserve"> cała badana powłoka </w:t>
      </w:r>
      <w:r w:rsidR="00257BAB" w:rsidRPr="006909C6">
        <w:rPr>
          <w:rFonts w:eastAsia="CenturyGothic"/>
          <w:bCs/>
          <w:sz w:val="22"/>
          <w:szCs w:val="22"/>
        </w:rPr>
        <w:t>będzie</w:t>
      </w:r>
      <w:r w:rsidRPr="006909C6">
        <w:rPr>
          <w:rFonts w:eastAsia="CenturyGothic"/>
          <w:bCs/>
          <w:sz w:val="22"/>
          <w:szCs w:val="22"/>
        </w:rPr>
        <w:t xml:space="preserve"> miała jednakową barw</w:t>
      </w:r>
      <w:r w:rsidR="00257BAB" w:rsidRPr="006909C6">
        <w:rPr>
          <w:rFonts w:eastAsia="CenturyGothic"/>
          <w:bCs/>
          <w:sz w:val="22"/>
          <w:szCs w:val="22"/>
        </w:rPr>
        <w:t>ę</w:t>
      </w:r>
      <w:r w:rsidRPr="006909C6">
        <w:rPr>
          <w:rFonts w:eastAsia="CenturyGothic"/>
          <w:bCs/>
          <w:sz w:val="22"/>
          <w:szCs w:val="22"/>
        </w:rPr>
        <w:t xml:space="preserve"> i nie powstaną prześwity podłoża.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Wyniki badań powinny być porównane z wymaganiami podanymi w pkt. 5.5 i opisane w dzienniku budowy i protokole podpisanym przez przedstawicieli inwestora (zamawiającego) oraz wykonawcy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t>
      </w: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7. OBMIARU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7.1. Ogólne zasady przedmiaru i obmiaru podano w ST „Wymagania ogólne” pkt 7</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7.2. Szczegółowe zasady obmiaru robót malarskich</w:t>
      </w:r>
    </w:p>
    <w:p w:rsidR="009E42F4" w:rsidRPr="006909C6" w:rsidRDefault="00257BAB" w:rsidP="009E42F4">
      <w:pPr>
        <w:autoSpaceDE w:val="0"/>
        <w:jc w:val="both"/>
        <w:rPr>
          <w:rFonts w:eastAsia="CenturyGothic"/>
          <w:bCs/>
          <w:sz w:val="22"/>
          <w:szCs w:val="22"/>
        </w:rPr>
      </w:pPr>
      <w:r w:rsidRPr="006909C6">
        <w:rPr>
          <w:rFonts w:eastAsia="CenturyGothic"/>
          <w:bCs/>
          <w:sz w:val="22"/>
          <w:szCs w:val="22"/>
        </w:rPr>
        <w:t>Powierzchnie</w:t>
      </w:r>
      <w:r w:rsidR="009E42F4" w:rsidRPr="006909C6">
        <w:rPr>
          <w:rFonts w:eastAsia="CenturyGothic"/>
          <w:bCs/>
          <w:sz w:val="22"/>
          <w:szCs w:val="22"/>
        </w:rPr>
        <w:t xml:space="preserve"> malowania oblicza sił w metrach kwadratowych w </w:t>
      </w:r>
      <w:r w:rsidRPr="006909C6">
        <w:rPr>
          <w:rFonts w:eastAsia="CenturyGothic"/>
          <w:bCs/>
          <w:sz w:val="22"/>
          <w:szCs w:val="22"/>
        </w:rPr>
        <w:t>rozwinięciu</w:t>
      </w:r>
      <w:r w:rsidR="009E42F4" w:rsidRPr="006909C6">
        <w:rPr>
          <w:rFonts w:eastAsia="CenturyGothic"/>
          <w:bCs/>
          <w:sz w:val="22"/>
          <w:szCs w:val="22"/>
        </w:rPr>
        <w:t xml:space="preserve">, według rzeczywistych wymiarów. Z obliczonej powierzchni nie potrąca sił otworów i miejsc </w:t>
      </w:r>
      <w:r w:rsidRPr="006909C6">
        <w:rPr>
          <w:rFonts w:eastAsia="CenturyGothic"/>
          <w:bCs/>
          <w:sz w:val="22"/>
          <w:szCs w:val="22"/>
        </w:rPr>
        <w:t>niemalowanych</w:t>
      </w:r>
      <w:r w:rsidR="009E42F4" w:rsidRPr="006909C6">
        <w:rPr>
          <w:rFonts w:eastAsia="CenturyGothic"/>
          <w:bCs/>
          <w:sz w:val="22"/>
          <w:szCs w:val="22"/>
        </w:rPr>
        <w:t xml:space="preserve"> o powierzchni każdego z nich do 0,5 m2.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Dla ścian i sufitów z profilami ciągnionymi lub ozdobami, okien i drzwi, elementów ażurowych, grzejników i rur należy stosować uproszczone metody obmiaru.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Dla ścian i sufitów z profilami ciągnionymi lub wklejonymi ozdobami uproszczony sposób ich obmiaru polega na obliczeniu powierzchni rzutu i </w:t>
      </w:r>
      <w:r w:rsidR="00257BAB" w:rsidRPr="006909C6">
        <w:rPr>
          <w:rFonts w:eastAsia="CenturyGothic"/>
          <w:bCs/>
          <w:sz w:val="22"/>
          <w:szCs w:val="22"/>
        </w:rPr>
        <w:t>zwiększeniu</w:t>
      </w:r>
      <w:r w:rsidRPr="006909C6">
        <w:rPr>
          <w:rFonts w:eastAsia="CenturyGothic"/>
          <w:bCs/>
          <w:sz w:val="22"/>
          <w:szCs w:val="22"/>
        </w:rPr>
        <w:t xml:space="preserve"> uzyskanego wyniku przez zastosowanie współczynników podanych w tablicy 2.</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Tablica 2. Współczynniki przeliczeniowe dla powierzchni z ozdobami</w:t>
      </w:r>
    </w:p>
    <w:p w:rsidR="009E42F4" w:rsidRPr="006909C6" w:rsidRDefault="009E42F4" w:rsidP="009E42F4">
      <w:pPr>
        <w:autoSpaceDE w:val="0"/>
        <w:jc w:val="both"/>
        <w:rPr>
          <w:rFonts w:eastAsia="CenturyGothic"/>
          <w:bCs/>
          <w:sz w:val="22"/>
          <w:szCs w:val="22"/>
        </w:rPr>
      </w:pPr>
    </w:p>
    <w:tbl>
      <w:tblPr>
        <w:tblW w:w="0" w:type="auto"/>
        <w:tblInd w:w="-30" w:type="dxa"/>
        <w:tblLayout w:type="fixed"/>
        <w:tblLook w:val="0000" w:firstRow="0" w:lastRow="0" w:firstColumn="0" w:lastColumn="0" w:noHBand="0" w:noVBand="0"/>
      </w:tblPr>
      <w:tblGrid>
        <w:gridCol w:w="648"/>
        <w:gridCol w:w="3960"/>
        <w:gridCol w:w="3120"/>
      </w:tblGrid>
      <w:tr w:rsidR="006226A7" w:rsidRPr="006909C6" w:rsidTr="002450B7">
        <w:tc>
          <w:tcPr>
            <w:tcW w:w="648"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Lp.</w:t>
            </w:r>
          </w:p>
        </w:tc>
        <w:tc>
          <w:tcPr>
            <w:tcW w:w="3960"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Stosunek rzutu powierzchni ozdób</w:t>
            </w:r>
          </w:p>
          <w:p w:rsidR="009E42F4" w:rsidRPr="006909C6" w:rsidRDefault="009E42F4" w:rsidP="002450B7">
            <w:pPr>
              <w:autoSpaceDE w:val="0"/>
              <w:jc w:val="center"/>
              <w:rPr>
                <w:rFonts w:eastAsia="CenturyGothic"/>
                <w:bCs/>
              </w:rPr>
            </w:pPr>
            <w:r w:rsidRPr="006909C6">
              <w:rPr>
                <w:rFonts w:eastAsia="CenturyGothic"/>
                <w:bCs/>
                <w:sz w:val="22"/>
                <w:szCs w:val="22"/>
              </w:rPr>
              <w:t>do całej powierzchni ściany lub sufitu</w:t>
            </w:r>
          </w:p>
          <w:p w:rsidR="009E42F4" w:rsidRPr="006909C6" w:rsidRDefault="009E42F4" w:rsidP="002450B7">
            <w:pPr>
              <w:autoSpaceDE w:val="0"/>
              <w:jc w:val="center"/>
              <w:rPr>
                <w:rFonts w:eastAsia="CenturyGothic"/>
                <w:bCs/>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2F4" w:rsidRPr="006909C6" w:rsidRDefault="009E42F4" w:rsidP="002450B7">
            <w:pPr>
              <w:autoSpaceDE w:val="0"/>
              <w:snapToGrid w:val="0"/>
              <w:jc w:val="center"/>
              <w:rPr>
                <w:rFonts w:eastAsia="CenturyGothic"/>
                <w:bCs/>
              </w:rPr>
            </w:pPr>
            <w:r w:rsidRPr="006909C6">
              <w:rPr>
                <w:rFonts w:eastAsia="CenturyGothic"/>
                <w:bCs/>
                <w:sz w:val="22"/>
                <w:szCs w:val="22"/>
              </w:rPr>
              <w:t>Współczynnik</w:t>
            </w:r>
          </w:p>
          <w:p w:rsidR="009E42F4" w:rsidRPr="006909C6" w:rsidRDefault="009E42F4" w:rsidP="002450B7">
            <w:pPr>
              <w:autoSpaceDE w:val="0"/>
              <w:jc w:val="center"/>
              <w:rPr>
                <w:rFonts w:eastAsia="CenturyGothic"/>
                <w:bCs/>
              </w:rPr>
            </w:pPr>
          </w:p>
        </w:tc>
      </w:tr>
      <w:tr w:rsidR="006226A7" w:rsidRPr="006909C6" w:rsidTr="002450B7">
        <w:tc>
          <w:tcPr>
            <w:tcW w:w="648"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spacing w:line="360" w:lineRule="auto"/>
              <w:jc w:val="both"/>
              <w:rPr>
                <w:rFonts w:eastAsia="CenturyGothic"/>
                <w:bCs/>
              </w:rPr>
            </w:pPr>
            <w:r w:rsidRPr="006909C6">
              <w:rPr>
                <w:rFonts w:eastAsia="CenturyGothic"/>
                <w:bCs/>
                <w:sz w:val="22"/>
                <w:szCs w:val="22"/>
              </w:rPr>
              <w:t>01</w:t>
            </w:r>
          </w:p>
          <w:p w:rsidR="009E42F4" w:rsidRPr="006909C6" w:rsidRDefault="009E42F4" w:rsidP="002450B7">
            <w:pPr>
              <w:autoSpaceDE w:val="0"/>
              <w:spacing w:line="360" w:lineRule="auto"/>
              <w:jc w:val="both"/>
              <w:rPr>
                <w:rFonts w:eastAsia="CenturyGothic"/>
                <w:bCs/>
              </w:rPr>
            </w:pPr>
            <w:r w:rsidRPr="006909C6">
              <w:rPr>
                <w:rFonts w:eastAsia="CenturyGothic"/>
                <w:bCs/>
                <w:sz w:val="22"/>
                <w:szCs w:val="22"/>
              </w:rPr>
              <w:t>02</w:t>
            </w:r>
          </w:p>
          <w:p w:rsidR="009E42F4" w:rsidRPr="006909C6" w:rsidRDefault="009E42F4" w:rsidP="002450B7">
            <w:pPr>
              <w:autoSpaceDE w:val="0"/>
              <w:spacing w:line="360" w:lineRule="auto"/>
              <w:jc w:val="both"/>
              <w:rPr>
                <w:rFonts w:eastAsia="CenturyGothic"/>
                <w:bCs/>
              </w:rPr>
            </w:pPr>
            <w:r w:rsidRPr="006909C6">
              <w:rPr>
                <w:rFonts w:eastAsia="CenturyGothic"/>
                <w:bCs/>
                <w:sz w:val="22"/>
                <w:szCs w:val="22"/>
              </w:rPr>
              <w:t>03</w:t>
            </w:r>
          </w:p>
          <w:p w:rsidR="009E42F4" w:rsidRPr="006909C6" w:rsidRDefault="009E42F4" w:rsidP="002450B7">
            <w:pPr>
              <w:autoSpaceDE w:val="0"/>
              <w:spacing w:line="360" w:lineRule="auto"/>
              <w:jc w:val="both"/>
              <w:rPr>
                <w:rFonts w:eastAsia="CenturyGothic"/>
                <w:bCs/>
              </w:rPr>
            </w:pPr>
            <w:r w:rsidRPr="006909C6">
              <w:rPr>
                <w:rFonts w:eastAsia="CenturyGothic"/>
                <w:bCs/>
                <w:sz w:val="22"/>
                <w:szCs w:val="22"/>
              </w:rPr>
              <w:t>04</w:t>
            </w:r>
          </w:p>
        </w:tc>
        <w:tc>
          <w:tcPr>
            <w:tcW w:w="3960" w:type="dxa"/>
            <w:tcBorders>
              <w:top w:val="single" w:sz="4" w:space="0" w:color="000000"/>
              <w:left w:val="single" w:sz="4" w:space="0" w:color="000000"/>
              <w:bottom w:val="single" w:sz="4" w:space="0" w:color="000000"/>
            </w:tcBorders>
            <w:shd w:val="clear" w:color="auto" w:fill="auto"/>
            <w:vAlign w:val="center"/>
          </w:tcPr>
          <w:p w:rsidR="009E42F4" w:rsidRPr="006909C6" w:rsidRDefault="009E42F4" w:rsidP="002450B7">
            <w:pPr>
              <w:autoSpaceDE w:val="0"/>
              <w:snapToGrid w:val="0"/>
              <w:spacing w:line="360" w:lineRule="auto"/>
              <w:jc w:val="both"/>
              <w:rPr>
                <w:rFonts w:eastAsia="CenturyGothic"/>
                <w:bCs/>
              </w:rPr>
            </w:pPr>
            <w:r w:rsidRPr="006909C6">
              <w:rPr>
                <w:rFonts w:eastAsia="CenturyGothic"/>
                <w:bCs/>
                <w:sz w:val="22"/>
                <w:szCs w:val="22"/>
              </w:rPr>
              <w:t>do 10%</w:t>
            </w:r>
          </w:p>
          <w:p w:rsidR="009E42F4" w:rsidRPr="006909C6" w:rsidRDefault="009E42F4" w:rsidP="002450B7">
            <w:pPr>
              <w:autoSpaceDE w:val="0"/>
              <w:spacing w:line="360" w:lineRule="auto"/>
              <w:jc w:val="both"/>
              <w:rPr>
                <w:rFonts w:eastAsia="CenturyGothic"/>
                <w:bCs/>
              </w:rPr>
            </w:pPr>
            <w:r w:rsidRPr="006909C6">
              <w:rPr>
                <w:rFonts w:eastAsia="CenturyGothic"/>
                <w:bCs/>
                <w:sz w:val="22"/>
                <w:szCs w:val="22"/>
              </w:rPr>
              <w:t>do 20%</w:t>
            </w:r>
          </w:p>
          <w:p w:rsidR="009E42F4" w:rsidRPr="006909C6" w:rsidRDefault="009E42F4" w:rsidP="002450B7">
            <w:pPr>
              <w:autoSpaceDE w:val="0"/>
              <w:spacing w:line="360" w:lineRule="auto"/>
              <w:jc w:val="both"/>
              <w:rPr>
                <w:rFonts w:eastAsia="CenturyGothic"/>
                <w:bCs/>
              </w:rPr>
            </w:pPr>
            <w:r w:rsidRPr="006909C6">
              <w:rPr>
                <w:rFonts w:eastAsia="CenturyGothic"/>
                <w:bCs/>
                <w:sz w:val="22"/>
                <w:szCs w:val="22"/>
              </w:rPr>
              <w:t>do 40%</w:t>
            </w:r>
          </w:p>
          <w:p w:rsidR="009E42F4" w:rsidRPr="006909C6" w:rsidRDefault="009E42F4" w:rsidP="002450B7">
            <w:pPr>
              <w:autoSpaceDE w:val="0"/>
              <w:spacing w:line="360" w:lineRule="auto"/>
              <w:jc w:val="both"/>
              <w:rPr>
                <w:rFonts w:eastAsia="CenturyGothic"/>
                <w:bCs/>
              </w:rPr>
            </w:pPr>
            <w:r w:rsidRPr="006909C6">
              <w:rPr>
                <w:rFonts w:eastAsia="CenturyGothic"/>
                <w:bCs/>
                <w:sz w:val="22"/>
                <w:szCs w:val="22"/>
              </w:rPr>
              <w:t>ponad 40%</w:t>
            </w:r>
          </w:p>
        </w:tc>
        <w:tc>
          <w:tcPr>
            <w:tcW w:w="3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2F4" w:rsidRPr="006909C6" w:rsidRDefault="009E42F4" w:rsidP="002450B7">
            <w:pPr>
              <w:autoSpaceDE w:val="0"/>
              <w:snapToGrid w:val="0"/>
              <w:spacing w:line="360" w:lineRule="auto"/>
              <w:jc w:val="center"/>
              <w:rPr>
                <w:rFonts w:eastAsia="CenturyGothic"/>
                <w:bCs/>
              </w:rPr>
            </w:pPr>
            <w:r w:rsidRPr="006909C6">
              <w:rPr>
                <w:rFonts w:eastAsia="CenturyGothic"/>
                <w:bCs/>
                <w:sz w:val="22"/>
                <w:szCs w:val="22"/>
              </w:rPr>
              <w:t>1,10</w:t>
            </w:r>
          </w:p>
          <w:p w:rsidR="009E42F4" w:rsidRPr="006909C6" w:rsidRDefault="009E42F4" w:rsidP="002450B7">
            <w:pPr>
              <w:autoSpaceDE w:val="0"/>
              <w:spacing w:line="360" w:lineRule="auto"/>
              <w:jc w:val="center"/>
              <w:rPr>
                <w:rFonts w:eastAsia="CenturyGothic"/>
                <w:bCs/>
              </w:rPr>
            </w:pPr>
            <w:r w:rsidRPr="006909C6">
              <w:rPr>
                <w:rFonts w:eastAsia="CenturyGothic"/>
                <w:bCs/>
                <w:sz w:val="22"/>
                <w:szCs w:val="22"/>
              </w:rPr>
              <w:t>1,20</w:t>
            </w:r>
          </w:p>
          <w:p w:rsidR="009E42F4" w:rsidRPr="006909C6" w:rsidRDefault="009E42F4" w:rsidP="002450B7">
            <w:pPr>
              <w:autoSpaceDE w:val="0"/>
              <w:spacing w:line="360" w:lineRule="auto"/>
              <w:jc w:val="center"/>
              <w:rPr>
                <w:rFonts w:eastAsia="CenturyGothic"/>
                <w:bCs/>
              </w:rPr>
            </w:pPr>
            <w:r w:rsidRPr="006909C6">
              <w:rPr>
                <w:rFonts w:eastAsia="CenturyGothic"/>
                <w:bCs/>
                <w:sz w:val="22"/>
                <w:szCs w:val="22"/>
              </w:rPr>
              <w:t>1,40</w:t>
            </w:r>
          </w:p>
          <w:p w:rsidR="009E42F4" w:rsidRPr="006909C6" w:rsidRDefault="009E42F4" w:rsidP="002450B7">
            <w:pPr>
              <w:autoSpaceDE w:val="0"/>
              <w:spacing w:line="360" w:lineRule="auto"/>
              <w:jc w:val="center"/>
              <w:rPr>
                <w:rFonts w:eastAsia="CenturyGothic"/>
                <w:bCs/>
              </w:rPr>
            </w:pPr>
            <w:r w:rsidRPr="006909C6">
              <w:rPr>
                <w:rFonts w:eastAsia="CenturyGothic"/>
                <w:bCs/>
                <w:sz w:val="22"/>
                <w:szCs w:val="22"/>
              </w:rPr>
              <w:t>2,0</w:t>
            </w:r>
          </w:p>
        </w:tc>
      </w:tr>
    </w:tbl>
    <w:p w:rsidR="009E42F4" w:rsidRPr="006909C6" w:rsidRDefault="009E42F4" w:rsidP="009E42F4">
      <w:pPr>
        <w:autoSpaceDE w:val="0"/>
        <w:jc w:val="both"/>
        <w:rPr>
          <w:sz w:val="22"/>
          <w:szCs w:val="22"/>
        </w:rPr>
      </w:pP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8. SPOSÓB ODBIORU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8.1. Ogólne zasady odbioru robót podano w ST „Wymagania ogólne” pkt 8</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8.2. Odbiór  robót zanikających i ulegających zakryciu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Przy robotach związanych z wykonywaniem powłok malarskich elementem ulegającym zakryciu są podłoża. Odbiór podłoży musi być dokonany przed </w:t>
      </w:r>
      <w:r w:rsidR="00257BAB" w:rsidRPr="006909C6">
        <w:rPr>
          <w:rFonts w:eastAsia="CenturyGothic"/>
          <w:bCs/>
          <w:sz w:val="22"/>
          <w:szCs w:val="22"/>
        </w:rPr>
        <w:t>rozpoczęciem</w:t>
      </w:r>
      <w:r w:rsidRPr="006909C6">
        <w:rPr>
          <w:rFonts w:eastAsia="CenturyGothic"/>
          <w:bCs/>
          <w:sz w:val="22"/>
          <w:szCs w:val="22"/>
        </w:rPr>
        <w:t xml:space="preserve"> robót malarskich. W trakcie odbioru należy przeprowadzić badania wymienione w pkt. 6.2.1. niniejszej specyfikacji. Wyniki badań należy porównać z wymaganiami dotyczącymi podłoży pod malowanie, określonymi w pkt. 5.3. niniejszej specyfikacji.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Jeżeli wszystkie pomiary i badania dały wynik pozytywny można uznać podłoża za wykonane prawidłowo, tj. zgodnie z dokumentacją projektową oraz specyfikacją techniczną (szczegółową) i zezwolić na przystąpienie do robót malarskich.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Jeżeli chociaż jeden wynik badania jest negatywny podłoże nie powinno być odebrane. W takim przypadku należy ustalić zakres prac i rodzaje materiał koniecznych do </w:t>
      </w:r>
      <w:r w:rsidR="00257BAB" w:rsidRPr="006909C6">
        <w:rPr>
          <w:rFonts w:eastAsia="CenturyGothic"/>
          <w:bCs/>
          <w:sz w:val="22"/>
          <w:szCs w:val="22"/>
        </w:rPr>
        <w:t>usunięcia</w:t>
      </w:r>
      <w:r w:rsidRPr="006909C6">
        <w:rPr>
          <w:rFonts w:eastAsia="CenturyGothic"/>
          <w:bCs/>
          <w:sz w:val="22"/>
          <w:szCs w:val="22"/>
        </w:rPr>
        <w:t xml:space="preserve"> nieprawidłowości podłoża. Po wykonaniu ustalonego zakresu prac należy ponownie przeprowadzić badanie podłoży.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Wszystkie ustalenia związane z dokonanym odbiorem robót ulegających zakryciu (podłoży) oraz materiałów należy zapisać w dzienniku budowy lub protokole podpisanym przez przedstawicieli inwestora (inspektor nadzoru) i wykonawcy (kierownik budowy).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8.3. Odbiór </w:t>
      </w:r>
      <w:r w:rsidR="00257BAB" w:rsidRPr="006909C6">
        <w:rPr>
          <w:rFonts w:eastAsia="CenturyGothic"/>
          <w:bCs/>
          <w:sz w:val="22"/>
          <w:szCs w:val="22"/>
        </w:rPr>
        <w:t>częściowy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Odbiór </w:t>
      </w:r>
      <w:r w:rsidR="00257BAB" w:rsidRPr="006909C6">
        <w:rPr>
          <w:rFonts w:eastAsia="CenturyGothic"/>
          <w:bCs/>
          <w:sz w:val="22"/>
          <w:szCs w:val="22"/>
        </w:rPr>
        <w:t>częściowy</w:t>
      </w:r>
      <w:r w:rsidRPr="006909C6">
        <w:rPr>
          <w:rFonts w:eastAsia="CenturyGothic"/>
          <w:bCs/>
          <w:sz w:val="22"/>
          <w:szCs w:val="22"/>
        </w:rPr>
        <w:t xml:space="preserve"> polega na ocenie ilości i jakości wykonanej </w:t>
      </w:r>
      <w:r w:rsidR="00257BAB" w:rsidRPr="006909C6">
        <w:rPr>
          <w:rFonts w:eastAsia="CenturyGothic"/>
          <w:bCs/>
          <w:sz w:val="22"/>
          <w:szCs w:val="22"/>
        </w:rPr>
        <w:t>części</w:t>
      </w:r>
      <w:r w:rsidRPr="006909C6">
        <w:rPr>
          <w:rFonts w:eastAsia="CenturyGothic"/>
          <w:bCs/>
          <w:sz w:val="22"/>
          <w:szCs w:val="22"/>
        </w:rPr>
        <w:t xml:space="preserve"> robót. Odbioru </w:t>
      </w:r>
      <w:r w:rsidR="00257BAB" w:rsidRPr="006909C6">
        <w:rPr>
          <w:rFonts w:eastAsia="CenturyGothic"/>
          <w:bCs/>
          <w:sz w:val="22"/>
          <w:szCs w:val="22"/>
        </w:rPr>
        <w:t>częściowego</w:t>
      </w:r>
      <w:r w:rsidRPr="006909C6">
        <w:rPr>
          <w:rFonts w:eastAsia="CenturyGothic"/>
          <w:bCs/>
          <w:sz w:val="22"/>
          <w:szCs w:val="22"/>
        </w:rPr>
        <w:t xml:space="preserve"> robót dokonuje sił dla zakresu określonego w dokumentach umownych, według zasad jak przy odbiorze ostatecznym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Celem odbioru </w:t>
      </w:r>
      <w:r w:rsidR="00257BAB" w:rsidRPr="006909C6">
        <w:rPr>
          <w:rFonts w:eastAsia="CenturyGothic"/>
          <w:bCs/>
          <w:sz w:val="22"/>
          <w:szCs w:val="22"/>
        </w:rPr>
        <w:t>częściowego</w:t>
      </w:r>
      <w:r w:rsidRPr="006909C6">
        <w:rPr>
          <w:rFonts w:eastAsia="CenturyGothic"/>
          <w:bCs/>
          <w:sz w:val="22"/>
          <w:szCs w:val="22"/>
        </w:rPr>
        <w:t xml:space="preserve"> jest wczesne wykrycie ewentualnych usterek w realizowanych robotach i ich </w:t>
      </w:r>
      <w:r w:rsidR="00257BAB" w:rsidRPr="006909C6">
        <w:rPr>
          <w:rFonts w:eastAsia="CenturyGothic"/>
          <w:bCs/>
          <w:sz w:val="22"/>
          <w:szCs w:val="22"/>
        </w:rPr>
        <w:t>usunięcie</w:t>
      </w:r>
      <w:r w:rsidRPr="006909C6">
        <w:rPr>
          <w:rFonts w:eastAsia="CenturyGothic"/>
          <w:bCs/>
          <w:sz w:val="22"/>
          <w:szCs w:val="22"/>
        </w:rPr>
        <w:t xml:space="preserve"> przed odbiorem końcowym.</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Odbiór </w:t>
      </w:r>
      <w:r w:rsidR="00257BAB" w:rsidRPr="006909C6">
        <w:rPr>
          <w:rFonts w:eastAsia="CenturyGothic"/>
          <w:bCs/>
          <w:sz w:val="22"/>
          <w:szCs w:val="22"/>
        </w:rPr>
        <w:t>częściowy</w:t>
      </w:r>
      <w:r w:rsidRPr="006909C6">
        <w:rPr>
          <w:rFonts w:eastAsia="CenturyGothic"/>
          <w:bCs/>
          <w:sz w:val="22"/>
          <w:szCs w:val="22"/>
        </w:rPr>
        <w:t xml:space="preserve"> robót jest dokonywany przez inspektora nadzoru w obecności kierownika budowy.</w:t>
      </w:r>
    </w:p>
    <w:p w:rsidR="009E42F4" w:rsidRPr="006909C6" w:rsidRDefault="009E42F4" w:rsidP="009E42F4">
      <w:pPr>
        <w:autoSpaceDE w:val="0"/>
        <w:jc w:val="both"/>
        <w:rPr>
          <w:rFonts w:eastAsia="CenturyGothic"/>
          <w:bCs/>
          <w:i/>
          <w:iCs/>
          <w:sz w:val="22"/>
          <w:szCs w:val="22"/>
        </w:rPr>
      </w:pPr>
      <w:r w:rsidRPr="006909C6">
        <w:rPr>
          <w:rFonts w:eastAsia="CenturyGothic"/>
          <w:bCs/>
          <w:sz w:val="22"/>
          <w:szCs w:val="22"/>
        </w:rPr>
        <w:t xml:space="preserve">Protokół odbioru </w:t>
      </w:r>
      <w:r w:rsidR="00257BAB" w:rsidRPr="006909C6">
        <w:rPr>
          <w:rFonts w:eastAsia="CenturyGothic"/>
          <w:bCs/>
          <w:sz w:val="22"/>
          <w:szCs w:val="22"/>
        </w:rPr>
        <w:t>częściowego</w:t>
      </w:r>
      <w:r w:rsidRPr="006909C6">
        <w:rPr>
          <w:rFonts w:eastAsia="CenturyGothic"/>
          <w:bCs/>
          <w:sz w:val="22"/>
          <w:szCs w:val="22"/>
        </w:rPr>
        <w:t xml:space="preserve"> jest podstawą do dokonania </w:t>
      </w:r>
      <w:r w:rsidR="00257BAB" w:rsidRPr="006909C6">
        <w:rPr>
          <w:rFonts w:eastAsia="CenturyGothic"/>
          <w:bCs/>
          <w:sz w:val="22"/>
          <w:szCs w:val="22"/>
        </w:rPr>
        <w:t>częściowego</w:t>
      </w:r>
      <w:r w:rsidRPr="006909C6">
        <w:rPr>
          <w:rFonts w:eastAsia="CenturyGothic"/>
          <w:bCs/>
          <w:sz w:val="22"/>
          <w:szCs w:val="22"/>
        </w:rPr>
        <w:t xml:space="preserve"> rozliczenia robót (</w:t>
      </w:r>
      <w:r w:rsidRPr="006909C6">
        <w:rPr>
          <w:rFonts w:eastAsia="CenturyGothic"/>
          <w:bCs/>
          <w:i/>
          <w:iCs/>
          <w:sz w:val="22"/>
          <w:szCs w:val="22"/>
        </w:rPr>
        <w:t>jeżeli umowa taką form</w:t>
      </w:r>
      <w:r w:rsidR="00257BAB" w:rsidRPr="006909C6">
        <w:rPr>
          <w:rFonts w:eastAsia="CenturyGothic"/>
          <w:bCs/>
          <w:i/>
          <w:iCs/>
          <w:sz w:val="22"/>
          <w:szCs w:val="22"/>
        </w:rPr>
        <w:t>ę</w:t>
      </w:r>
      <w:r w:rsidRPr="006909C6">
        <w:rPr>
          <w:rFonts w:eastAsia="CenturyGothic"/>
          <w:bCs/>
          <w:i/>
          <w:iCs/>
          <w:sz w:val="22"/>
          <w:szCs w:val="22"/>
        </w:rPr>
        <w:t xml:space="preserve"> przewiduje</w:t>
      </w:r>
      <w:r w:rsidRPr="006909C6">
        <w:rPr>
          <w:rFonts w:eastAsia="CenturyGothic"/>
          <w:bCs/>
          <w:sz w:val="22"/>
          <w:szCs w:val="22"/>
        </w:rPr>
        <w:t>)</w:t>
      </w:r>
      <w:r w:rsidRPr="006909C6">
        <w:rPr>
          <w:rFonts w:eastAsia="CenturyGothic"/>
          <w:bCs/>
          <w:i/>
          <w:i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8.4. Odbiór ostateczny (końcowy)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Odbiór końcowy stanowi ostateczną ocen</w:t>
      </w:r>
      <w:r w:rsidR="00257BAB" w:rsidRPr="006909C6">
        <w:rPr>
          <w:rFonts w:eastAsia="CenturyGothic"/>
          <w:bCs/>
          <w:sz w:val="22"/>
          <w:szCs w:val="22"/>
        </w:rPr>
        <w:t>ę</w:t>
      </w:r>
      <w:r w:rsidRPr="006909C6">
        <w:rPr>
          <w:rFonts w:eastAsia="CenturyGothic"/>
          <w:bCs/>
          <w:sz w:val="22"/>
          <w:szCs w:val="22"/>
        </w:rPr>
        <w:t xml:space="preserve"> rzeczywistego wykonania robót w odniesieniu do ich zakresu (ilości), jakości i zgodności z dokumentacją projektową.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Odbiór ostateczny przeprowadza komisja powołana przez zamawiającego, na podstawie przedłożonych dokumentów, wyników badań oraz dokonanej oceny wizualnej.</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Zasady i terminy powoływania komisji oraz czas jej działania powinna określać umowa.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Wykonawca robót obowiązany jest przedłożyć komisji </w:t>
      </w:r>
      <w:r w:rsidR="00257BAB" w:rsidRPr="006909C6">
        <w:rPr>
          <w:rFonts w:eastAsia="CenturyGothic"/>
          <w:bCs/>
          <w:sz w:val="22"/>
          <w:szCs w:val="22"/>
        </w:rPr>
        <w:t>następujące</w:t>
      </w:r>
      <w:r w:rsidRPr="006909C6">
        <w:rPr>
          <w:rFonts w:eastAsia="CenturyGothic"/>
          <w:bCs/>
          <w:sz w:val="22"/>
          <w:szCs w:val="22"/>
        </w:rPr>
        <w:t xml:space="preserve"> dokumenty: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w:t>
      </w:r>
      <w:r w:rsidR="00257BAB" w:rsidRPr="006909C6">
        <w:rPr>
          <w:rFonts w:eastAsia="CenturyGothic"/>
          <w:bCs/>
          <w:sz w:val="22"/>
          <w:szCs w:val="22"/>
        </w:rPr>
        <w:t>dokumentację</w:t>
      </w:r>
      <w:r w:rsidRPr="006909C6">
        <w:rPr>
          <w:rFonts w:eastAsia="CenturyGothic"/>
          <w:bCs/>
          <w:sz w:val="22"/>
          <w:szCs w:val="22"/>
        </w:rPr>
        <w:t xml:space="preserve"> projektową z naniesionymi zmianami dokonanymi w toku wykonywania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szczegółowe specyfikacje techniczne ze zmianami wprowadzonymi w trakcie wykonywania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dziennik budowy i książki obmiarów z zapisami dokonywanymi w toku prowadzonych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dokumenty świadczące o dopuszczeniu do obrotu i powszechnego zastosowania użytych materiałów i wyrobów budowlanych,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protokoły odbioru podłoży,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protokoły odbiorów </w:t>
      </w:r>
      <w:r w:rsidR="00257BAB" w:rsidRPr="006909C6">
        <w:rPr>
          <w:rFonts w:eastAsia="CenturyGothic"/>
          <w:bCs/>
          <w:sz w:val="22"/>
          <w:szCs w:val="22"/>
        </w:rPr>
        <w:t>częściowych</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instrukcje producentów dotyczące zastosowanych materiałów,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wyniki badań laboratoryjnych i ekspertyz.</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 toku odbioru komisja obowiązana jest zapoznać sił przedłożonymi dokumentami, przeprowadzić badania zgodnie z wytycznymi podanymi w pkt. 6.4 niniejszej ST, porównać je z wymaganiami podanymi w dokumentacji projektowej i pkt. 5.5 niniejszej specyfikacji technicznej oraz dokonać oceny wizualnej.</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Roboty malarskie powinny być odebrane, jeżeli wszystkie wyniki badań są pozytywne, a dostarczone przez </w:t>
      </w:r>
      <w:r w:rsidR="00257BAB" w:rsidRPr="006909C6">
        <w:rPr>
          <w:rFonts w:eastAsia="CenturyGothic"/>
          <w:bCs/>
          <w:sz w:val="22"/>
          <w:szCs w:val="22"/>
        </w:rPr>
        <w:t>wykonawcę</w:t>
      </w:r>
      <w:r w:rsidRPr="006909C6">
        <w:rPr>
          <w:rFonts w:eastAsia="CenturyGothic"/>
          <w:bCs/>
          <w:sz w:val="22"/>
          <w:szCs w:val="22"/>
        </w:rPr>
        <w:t xml:space="preserve"> dokumenty są kompletne i prawidłowe pod </w:t>
      </w:r>
      <w:r w:rsidR="00257BAB" w:rsidRPr="006909C6">
        <w:rPr>
          <w:rFonts w:eastAsia="CenturyGothic"/>
          <w:bCs/>
          <w:sz w:val="22"/>
          <w:szCs w:val="22"/>
        </w:rPr>
        <w:t>względem</w:t>
      </w:r>
      <w:r w:rsidRPr="006909C6">
        <w:rPr>
          <w:rFonts w:eastAsia="CenturyGothic"/>
          <w:bCs/>
          <w:sz w:val="22"/>
          <w:szCs w:val="22"/>
        </w:rPr>
        <w:t xml:space="preserve"> merytorycznym.</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Jeżeli chociażby jeden wynik badań był negatywny powłoka malarska nie powinna być </w:t>
      </w:r>
      <w:r w:rsidR="00257BAB" w:rsidRPr="006909C6">
        <w:rPr>
          <w:rFonts w:eastAsia="CenturyGothic"/>
          <w:bCs/>
          <w:sz w:val="22"/>
          <w:szCs w:val="22"/>
        </w:rPr>
        <w:t>przyjęta</w:t>
      </w:r>
      <w:r w:rsidRPr="006909C6">
        <w:rPr>
          <w:rFonts w:eastAsia="CenturyGothic"/>
          <w:bCs/>
          <w:sz w:val="22"/>
          <w:szCs w:val="22"/>
        </w:rPr>
        <w:t xml:space="preserve">. W takim przypadku należy przyjąć jedno z </w:t>
      </w:r>
      <w:r w:rsidR="00257BAB" w:rsidRPr="006909C6">
        <w:rPr>
          <w:rFonts w:eastAsia="CenturyGothic"/>
          <w:bCs/>
          <w:sz w:val="22"/>
          <w:szCs w:val="22"/>
        </w:rPr>
        <w:t>następujących</w:t>
      </w:r>
      <w:r w:rsidRPr="006909C6">
        <w:rPr>
          <w:rFonts w:eastAsia="CenturyGothic"/>
          <w:bCs/>
          <w:sz w:val="22"/>
          <w:szCs w:val="22"/>
        </w:rPr>
        <w:t xml:space="preserve"> rozwiązań:</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jeżeli to możliwe należy ustalić zakres prac korygujących, usunąć niezgodności powłoki z wymaganiami określonymi w dokumentacji projektowej i pkt. 5.5 niniejszej specyfikacji tech</w:t>
      </w:r>
      <w:r w:rsidR="00257BAB" w:rsidRPr="006909C6">
        <w:rPr>
          <w:rFonts w:eastAsia="CenturyGothic"/>
          <w:bCs/>
          <w:sz w:val="22"/>
          <w:szCs w:val="22"/>
        </w:rPr>
        <w:t>nicznej oraz przedstawić powłokę</w:t>
      </w:r>
      <w:r w:rsidRPr="006909C6">
        <w:rPr>
          <w:rFonts w:eastAsia="CenturyGothic"/>
          <w:bCs/>
          <w:sz w:val="22"/>
          <w:szCs w:val="22"/>
        </w:rPr>
        <w:t xml:space="preserve"> ponownie do odbioru,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jeżeli odchylenia od wymagań nie zagrażają bezpieczeństwu użytkownika i trwałości powłoki malarskiej zamawiający może wyrazić zgod</w:t>
      </w:r>
      <w:r w:rsidR="00257BAB" w:rsidRPr="006909C6">
        <w:rPr>
          <w:rFonts w:eastAsia="CenturyGothic"/>
          <w:bCs/>
          <w:sz w:val="22"/>
          <w:szCs w:val="22"/>
        </w:rPr>
        <w:t>ę</w:t>
      </w:r>
      <w:r w:rsidRPr="006909C6">
        <w:rPr>
          <w:rFonts w:eastAsia="CenturyGothic"/>
          <w:bCs/>
          <w:sz w:val="22"/>
          <w:szCs w:val="22"/>
        </w:rPr>
        <w:t xml:space="preserve"> na dokonanie odbioru końcowego z jednoczesnym obniżeniem wartości wynagrodzenia w stosunku do ustaleń umownych,</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w przypadku, gdy nie są możliwe podane wyżej rozwiązania wykonawca zobowiązany jest do </w:t>
      </w:r>
      <w:r w:rsidR="00257BAB" w:rsidRPr="006909C6">
        <w:rPr>
          <w:rFonts w:eastAsia="CenturyGothic"/>
          <w:bCs/>
          <w:sz w:val="22"/>
          <w:szCs w:val="22"/>
        </w:rPr>
        <w:t>usunięcia</w:t>
      </w:r>
      <w:r w:rsidRPr="006909C6">
        <w:rPr>
          <w:rFonts w:eastAsia="CenturyGothic"/>
          <w:bCs/>
          <w:sz w:val="22"/>
          <w:szCs w:val="22"/>
        </w:rPr>
        <w:t xml:space="preserve"> wadliwie wykonanych robót malarskich, wykonania ich ponownie i powtórnego zgłoszenia do odbioru.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W przypadku niekompletności dokumentów odbiorów może być dokonany po ich uzupełnieniu.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Z czynności odbioru sporządza sił protokół podpisany przez przedstawicieli zamawiającego i wykonawcy. Protokół powinien zawierać: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ustalenia </w:t>
      </w:r>
      <w:r w:rsidR="00257BAB" w:rsidRPr="006909C6">
        <w:rPr>
          <w:rFonts w:eastAsia="CenturyGothic"/>
          <w:bCs/>
          <w:sz w:val="22"/>
          <w:szCs w:val="22"/>
        </w:rPr>
        <w:t>podjęte</w:t>
      </w:r>
      <w:r w:rsidRPr="006909C6">
        <w:rPr>
          <w:rFonts w:eastAsia="CenturyGothic"/>
          <w:bCs/>
          <w:sz w:val="22"/>
          <w:szCs w:val="22"/>
        </w:rPr>
        <w:t xml:space="preserve"> w trakcie prac komisji,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ocen</w:t>
      </w:r>
      <w:r w:rsidR="00257BAB" w:rsidRPr="006909C6">
        <w:rPr>
          <w:rFonts w:eastAsia="CenturyGothic"/>
          <w:bCs/>
          <w:sz w:val="22"/>
          <w:szCs w:val="22"/>
        </w:rPr>
        <w:t>ę</w:t>
      </w:r>
      <w:r w:rsidRPr="006909C6">
        <w:rPr>
          <w:rFonts w:eastAsia="CenturyGothic"/>
          <w:bCs/>
          <w:sz w:val="22"/>
          <w:szCs w:val="22"/>
        </w:rPr>
        <w:t xml:space="preserve"> wyników badań,</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wykaz wad i usterek ze wskazaniem sposobu ich </w:t>
      </w:r>
      <w:r w:rsidR="00257BAB" w:rsidRPr="006909C6">
        <w:rPr>
          <w:rFonts w:eastAsia="CenturyGothic"/>
          <w:bCs/>
          <w:sz w:val="22"/>
          <w:szCs w:val="22"/>
        </w:rPr>
        <w:t>usunięcia</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stwierdzenie zgodności lub niezgodności wykonania robót malarskich z zamówieniem.</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Protokół odbioru końcowego jest podstawą do dokonania rozliczenia końcowego </w:t>
      </w:r>
      <w:r w:rsidR="00257BAB" w:rsidRPr="006909C6">
        <w:rPr>
          <w:rFonts w:eastAsia="CenturyGothic"/>
          <w:bCs/>
          <w:sz w:val="22"/>
          <w:szCs w:val="22"/>
        </w:rPr>
        <w:t>pomiędzy</w:t>
      </w:r>
      <w:r w:rsidRPr="006909C6">
        <w:rPr>
          <w:rFonts w:eastAsia="CenturyGothic"/>
          <w:bCs/>
          <w:sz w:val="22"/>
          <w:szCs w:val="22"/>
        </w:rPr>
        <w:t xml:space="preserve"> zamawiającym a wykonawcą.</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8.5. Odbiór po upływie okresu </w:t>
      </w:r>
      <w:r w:rsidR="00257BAB" w:rsidRPr="006909C6">
        <w:rPr>
          <w:rFonts w:eastAsia="CenturyGothic"/>
          <w:bCs/>
          <w:sz w:val="22"/>
          <w:szCs w:val="22"/>
        </w:rPr>
        <w:t>rękojmi</w:t>
      </w:r>
      <w:r w:rsidRPr="006909C6">
        <w:rPr>
          <w:rFonts w:eastAsia="CenturyGothic"/>
          <w:bCs/>
          <w:sz w:val="22"/>
          <w:szCs w:val="22"/>
        </w:rPr>
        <w:t xml:space="preserve"> i gwarancji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Celem odbioru po okresie </w:t>
      </w:r>
      <w:r w:rsidR="00257BAB" w:rsidRPr="006909C6">
        <w:rPr>
          <w:rFonts w:eastAsia="CenturyGothic"/>
          <w:bCs/>
          <w:sz w:val="22"/>
          <w:szCs w:val="22"/>
        </w:rPr>
        <w:t>rękojmi</w:t>
      </w:r>
      <w:r w:rsidRPr="006909C6">
        <w:rPr>
          <w:rFonts w:eastAsia="CenturyGothic"/>
          <w:bCs/>
          <w:sz w:val="22"/>
          <w:szCs w:val="22"/>
        </w:rPr>
        <w:t xml:space="preserve"> i gwarancji jest ocena stanu powłok malarskich po użytkowaniu w tym okresie oraz ocena wykonywanych w tym okresie ewentualnych robót poprawkowych, związanych z usuwaniem zgłoszonych wad.</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Odbiór po upływie okresu </w:t>
      </w:r>
      <w:r w:rsidR="00257BAB" w:rsidRPr="006909C6">
        <w:rPr>
          <w:rFonts w:eastAsia="CenturyGothic"/>
          <w:bCs/>
          <w:sz w:val="22"/>
          <w:szCs w:val="22"/>
        </w:rPr>
        <w:t>rękojmi</w:t>
      </w:r>
      <w:r w:rsidRPr="006909C6">
        <w:rPr>
          <w:rFonts w:eastAsia="CenturyGothic"/>
          <w:bCs/>
          <w:sz w:val="22"/>
          <w:szCs w:val="22"/>
        </w:rPr>
        <w:t xml:space="preserve"> i gwarancji jest dokonywany na podstawie oceny wizualnej powłok malarskich, z </w:t>
      </w:r>
      <w:r w:rsidR="00257BAB" w:rsidRPr="006909C6">
        <w:rPr>
          <w:rFonts w:eastAsia="CenturyGothic"/>
          <w:bCs/>
          <w:sz w:val="22"/>
          <w:szCs w:val="22"/>
        </w:rPr>
        <w:t>uwzględnieniem</w:t>
      </w:r>
      <w:r w:rsidRPr="006909C6">
        <w:rPr>
          <w:rFonts w:eastAsia="CenturyGothic"/>
          <w:bCs/>
          <w:sz w:val="22"/>
          <w:szCs w:val="22"/>
        </w:rPr>
        <w:t xml:space="preserve"> zasad opisanych w pkt. 8.4. „Odbiór ostateczny (końcowy)”.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Pozytywny wynik odbioru pogwarancyjnego jest podstawą do zwrotu kaucji gwarancyjnej, negatywny do dokonania potrąceń wynikających z obniżonej jakości robót.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Przed upływem okresu gwarancyjnego zamawiający powinien zgłosić wykonawcy wszystkie zauważone wady </w:t>
      </w:r>
      <w:r w:rsidR="00257BAB" w:rsidRPr="006909C6">
        <w:rPr>
          <w:rFonts w:eastAsia="CenturyGothic"/>
          <w:bCs/>
          <w:sz w:val="22"/>
          <w:szCs w:val="22"/>
        </w:rPr>
        <w:t>w wykonanych</w:t>
      </w:r>
      <w:r w:rsidRPr="006909C6">
        <w:rPr>
          <w:rFonts w:eastAsia="CenturyGothic"/>
          <w:bCs/>
          <w:sz w:val="22"/>
          <w:szCs w:val="22"/>
        </w:rPr>
        <w:t xml:space="preserve"> robotach malarskich.</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 xml:space="preserve">9. PODSTAWA </w:t>
      </w:r>
      <w:r w:rsidR="00257BAB" w:rsidRPr="006909C6">
        <w:rPr>
          <w:rFonts w:eastAsia="CenturyGothic"/>
          <w:b/>
          <w:bCs/>
          <w:sz w:val="22"/>
          <w:szCs w:val="22"/>
        </w:rPr>
        <w:t>Płatności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Ogólne ustalenia dotyczące podstawy rozliczenia </w:t>
      </w:r>
      <w:r w:rsidR="00257BAB" w:rsidRPr="006909C6">
        <w:rPr>
          <w:rFonts w:eastAsia="CenturyGothic"/>
          <w:bCs/>
          <w:sz w:val="22"/>
          <w:szCs w:val="22"/>
        </w:rPr>
        <w:t>robót podano</w:t>
      </w:r>
      <w:r w:rsidRPr="006909C6">
        <w:rPr>
          <w:rFonts w:eastAsia="CenturyGothic"/>
          <w:bCs/>
          <w:sz w:val="22"/>
          <w:szCs w:val="22"/>
        </w:rPr>
        <w:t xml:space="preserve"> w ST „Wymagania ogólne” pkt 9.</w:t>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
          <w:bCs/>
          <w:sz w:val="22"/>
          <w:szCs w:val="22"/>
        </w:rPr>
      </w:pPr>
      <w:r w:rsidRPr="006909C6">
        <w:rPr>
          <w:rFonts w:eastAsia="CenturyGothic"/>
          <w:b/>
          <w:bCs/>
          <w:sz w:val="22"/>
          <w:szCs w:val="22"/>
        </w:rPr>
        <w:t>10. DOKUMENTY ODNIESIENIA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10.1. Normy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PN-91/B-10102 Farby do elewacji budynków – Wymagania i badania.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PN-EN ISO 2409:1999 Farby i lakiery – Metoda siatki naciąć.</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PN-EN 13300:2002 Farby i lakiery – Wodne wyroby lakierowe i systemy powłokowe na </w:t>
      </w:r>
      <w:r w:rsidR="00257BAB" w:rsidRPr="006909C6">
        <w:rPr>
          <w:rFonts w:eastAsia="CenturyGothic"/>
          <w:bCs/>
          <w:sz w:val="22"/>
          <w:szCs w:val="22"/>
        </w:rPr>
        <w:t>wewnętrzne</w:t>
      </w:r>
      <w:r w:rsidRPr="006909C6">
        <w:rPr>
          <w:rFonts w:eastAsia="CenturyGothic"/>
          <w:bCs/>
          <w:sz w:val="22"/>
          <w:szCs w:val="22"/>
        </w:rPr>
        <w:t xml:space="preserve"> ściany i sufity – Klasyfikacja.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PN-C-</w:t>
      </w:r>
      <w:r w:rsidR="00257BAB" w:rsidRPr="006909C6">
        <w:rPr>
          <w:rFonts w:eastAsia="CenturyGothic"/>
          <w:bCs/>
          <w:sz w:val="22"/>
          <w:szCs w:val="22"/>
        </w:rPr>
        <w:t>81607: 1998 Emalie</w:t>
      </w:r>
      <w:r w:rsidRPr="006909C6">
        <w:rPr>
          <w:rFonts w:eastAsia="CenturyGothic"/>
          <w:bCs/>
          <w:sz w:val="22"/>
          <w:szCs w:val="22"/>
        </w:rPr>
        <w:t xml:space="preserve"> olejno-żywiczne, ftalowe, ftalowe modyfikowane i ftalowe kopolimeryzowane styrenowe.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PN-C-</w:t>
      </w:r>
      <w:r w:rsidR="00257BAB" w:rsidRPr="006909C6">
        <w:rPr>
          <w:rFonts w:eastAsia="CenturyGothic"/>
          <w:bCs/>
          <w:sz w:val="22"/>
          <w:szCs w:val="22"/>
        </w:rPr>
        <w:t>81800: 1998 Lakiery</w:t>
      </w:r>
      <w:r w:rsidRPr="006909C6">
        <w:rPr>
          <w:rFonts w:eastAsia="CenturyGothic"/>
          <w:bCs/>
          <w:sz w:val="22"/>
          <w:szCs w:val="22"/>
        </w:rPr>
        <w:t xml:space="preserve"> olejno-żywiczne, ftalowe modyfikowane i ftalowe kopolimeryzowane styrenowe.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PN-C-</w:t>
      </w:r>
      <w:r w:rsidR="00257BAB" w:rsidRPr="006909C6">
        <w:rPr>
          <w:rFonts w:eastAsia="CenturyGothic"/>
          <w:bCs/>
          <w:sz w:val="22"/>
          <w:szCs w:val="22"/>
        </w:rPr>
        <w:t>81801: 1997 Lakiery</w:t>
      </w:r>
      <w:r w:rsidRPr="006909C6">
        <w:rPr>
          <w:rFonts w:eastAsia="CenturyGothic"/>
          <w:bCs/>
          <w:sz w:val="22"/>
          <w:szCs w:val="22"/>
        </w:rPr>
        <w:t xml:space="preserve"> nitrocelulozowe.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PN-C-</w:t>
      </w:r>
      <w:r w:rsidR="00257BAB" w:rsidRPr="006909C6">
        <w:rPr>
          <w:rFonts w:eastAsia="CenturyGothic"/>
          <w:bCs/>
          <w:sz w:val="22"/>
          <w:szCs w:val="22"/>
        </w:rPr>
        <w:t>81802: 2002 Lakiery</w:t>
      </w:r>
      <w:r w:rsidRPr="006909C6">
        <w:rPr>
          <w:rFonts w:eastAsia="CenturyGothic"/>
          <w:bCs/>
          <w:sz w:val="22"/>
          <w:szCs w:val="22"/>
        </w:rPr>
        <w:t xml:space="preserve"> wodorozcieńczalne stosowane wewnątrz.</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PN-C-</w:t>
      </w:r>
      <w:r w:rsidR="00257BAB" w:rsidRPr="006909C6">
        <w:rPr>
          <w:rFonts w:eastAsia="CenturyGothic"/>
          <w:bCs/>
          <w:sz w:val="22"/>
          <w:szCs w:val="22"/>
        </w:rPr>
        <w:t>81901: 2002 Farby</w:t>
      </w:r>
      <w:r w:rsidRPr="006909C6">
        <w:rPr>
          <w:rFonts w:eastAsia="CenturyGothic"/>
          <w:bCs/>
          <w:sz w:val="22"/>
          <w:szCs w:val="22"/>
        </w:rPr>
        <w:t xml:space="preserve"> olejne i </w:t>
      </w:r>
      <w:r w:rsidR="00257BAB" w:rsidRPr="006909C6">
        <w:rPr>
          <w:rFonts w:eastAsia="CenturyGothic"/>
          <w:bCs/>
          <w:sz w:val="22"/>
          <w:szCs w:val="22"/>
        </w:rPr>
        <w:t>alkilowe</w:t>
      </w:r>
      <w:r w:rsidRPr="006909C6">
        <w:rPr>
          <w:rFonts w:eastAsia="CenturyGothic"/>
          <w:bCs/>
          <w:sz w:val="22"/>
          <w:szCs w:val="22"/>
        </w:rPr>
        <w:t>.</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PN-C-</w:t>
      </w:r>
      <w:r w:rsidR="00257BAB" w:rsidRPr="006909C6">
        <w:rPr>
          <w:rFonts w:eastAsia="CenturyGothic"/>
          <w:bCs/>
          <w:sz w:val="22"/>
          <w:szCs w:val="22"/>
        </w:rPr>
        <w:t>81913: 1998 Farby</w:t>
      </w:r>
      <w:r w:rsidRPr="006909C6">
        <w:rPr>
          <w:rFonts w:eastAsia="CenturyGothic"/>
          <w:bCs/>
          <w:sz w:val="22"/>
          <w:szCs w:val="22"/>
        </w:rPr>
        <w:t xml:space="preserve"> dyspersyjne do malowania elewacji budynków.</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PN-C-</w:t>
      </w:r>
      <w:r w:rsidR="00257BAB" w:rsidRPr="006909C6">
        <w:rPr>
          <w:rFonts w:eastAsia="CenturyGothic"/>
          <w:bCs/>
          <w:sz w:val="22"/>
          <w:szCs w:val="22"/>
        </w:rPr>
        <w:t>81914: 2002 Farby</w:t>
      </w:r>
      <w:r w:rsidRPr="006909C6">
        <w:rPr>
          <w:rFonts w:eastAsia="CenturyGothic"/>
          <w:bCs/>
          <w:sz w:val="22"/>
          <w:szCs w:val="22"/>
        </w:rPr>
        <w:t xml:space="preserve"> dyspersyjne stosowane wewnątrz.</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PN-EN</w:t>
      </w:r>
      <w:r w:rsidR="00257BAB" w:rsidRPr="006909C6">
        <w:rPr>
          <w:rFonts w:eastAsia="CenturyGothic"/>
          <w:bCs/>
          <w:sz w:val="22"/>
          <w:szCs w:val="22"/>
        </w:rPr>
        <w:t xml:space="preserve"> 1008: 2004 Woda</w:t>
      </w:r>
      <w:r w:rsidRPr="006909C6">
        <w:rPr>
          <w:rFonts w:eastAsia="CenturyGothic"/>
          <w:bCs/>
          <w:sz w:val="22"/>
          <w:szCs w:val="22"/>
        </w:rPr>
        <w:t xml:space="preserve"> zarobowa do betonu – Specyfikacja pobierania próbek, badanie i ocena przydatności wody zarobowej do betonu, w tym wody odzyskanej z procesów produkcji betonu.</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10.2. Ustawy</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Ustawa z dnia 16 kwietnia 2004 r. o wyrobach budowlanych (Dz. U. z 2004 r. Nr 92, poz. 881).</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Ustawa z dnia 30 sierpnia 2002 r. o systemie oceny zgodności (tekst jednolity Dz. U. z 2004 r. Nr 204, poz. 2087 z póź.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Ustawa z dnia 7 lipca 1994 r. Prawo budowlane (tekst jednolity Dz. U. z 2006 r. Nr 156, poz. 1118).</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Ustawa z dnia 11 stycznia 2001 r. o substancjach i preparatach chemicznych (Dz. U. z 2001 r. Nr 11, poz. 84 z póź.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10.3. Rozporządzenia</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Infrastruktury z dnia 02.09.2004 r. w sprawie szczegółowego zakresu i formy dokumentacji projektowej, specyfikacji technicznych wykonania i odbioru robót budowlanych oraz programu funkcjonalno-użytkowego</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(Dz. U. z 2004 r. Nr 202, poz. 2072, zmiana Dz. U. z 2005 r. Nr 75, poz. 664).</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Infrastruktury z dnia 03.07.2003 r. w sprawie szczegółowego zakresu i formy projektu budowlanego (Dz. U. z 2003 r. Nr 120, poz. 1133).</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Infrastruktury z dnia 26.06.2002 r. w sprawie dziennika budowy, montażu i rozbiórki, tablicy informacyjnej oraz ogłoszenia zawierającego dane dotyczące bezpieczeństwa pracy i ochrony zdrowia (Dz. U. z 2002</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r. Nr 108, poz. 953 z późniejszymi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Infrastruktury z dnia 11 sierpnia 2004 r. w sprawie sposobów deklarowania zgodności wyrobów budowlanych oraz sposobu znakowania ich znakiem budowlanym (Dz. U. z 2004 r. Nr 198, poz. 2041 z póź.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Infrastruktury z dnia 11 sierpnia 2004 r. w sprawie systemów oceny zgodności, wymagań, jakie powinny spełniać notyfikowane jednostki uczestniczące w ocenie zgodności, oraz sposobu oznaczania wyrobów budowlanych oznakowaniem CE (Dz. U. z 2004 r. Nr 195, poz. 2011).</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Infrastruktury z dnia 23 czerwca 2003 r. w sprawie informacji dotyczącej bezpieczeństwa i ochrony zdrowia oraz planu bezpieczeństwa i ochrony zdrowia (Dz. U. z 2003 r. Nr 120, poz. 1126).</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Infrastruktury z dnia 12 kwietnia 2002 r. w sprawie warunków technicznych, jakim powinny odpowiadać budynki i ich usytuowanie (Dz. U. z 2002 r. Nr 75, poz. 690 z póź.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Zdrowia z dnia 3 lipca 2002 r. w sprawie karty charakterystyki substancji niebezpiecznej i preparatu niebezpiecznego (Dz. U. z 2002 r. Nr 140, poz. 1171 z póź.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Rozporządzenie Ministra Zdrowia z dnia 2 września 2003 r. w sprawie oznakowania opakowań substancji niebezpiecznych i preparatów niebezpiecznych (Dz. U. z 2003 r. Nr 173, poz. 1679 z póź. zmianami).</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10.4. Inne dokumenty i instrukcje</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Specyfikacja techniczna wykonania i odbioru robót budowlanych – Wymagania ogólne Kod CPV 45000000-7, wydanie II OWEOB Promocja – 2005 rok.</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Warunki techniczne wykonania i odbioru robót budowlanych, </w:t>
      </w:r>
      <w:r w:rsidR="00257BAB" w:rsidRPr="006909C6">
        <w:rPr>
          <w:rFonts w:eastAsia="CenturyGothic"/>
          <w:bCs/>
          <w:sz w:val="22"/>
          <w:szCs w:val="22"/>
        </w:rPr>
        <w:t>Część</w:t>
      </w:r>
      <w:r w:rsidRPr="006909C6">
        <w:rPr>
          <w:rFonts w:eastAsia="CenturyGothic"/>
          <w:bCs/>
          <w:sz w:val="22"/>
          <w:szCs w:val="22"/>
        </w:rPr>
        <w:t xml:space="preserve"> B – Roboty wykończeniowe, zeszyt 4 „Powłoki malarskie </w:t>
      </w:r>
      <w:r w:rsidR="00257BAB" w:rsidRPr="006909C6">
        <w:rPr>
          <w:rFonts w:eastAsia="CenturyGothic"/>
          <w:bCs/>
          <w:sz w:val="22"/>
          <w:szCs w:val="22"/>
        </w:rPr>
        <w:t>zewnętrzne</w:t>
      </w:r>
      <w:r w:rsidRPr="006909C6">
        <w:rPr>
          <w:rFonts w:eastAsia="CenturyGothic"/>
          <w:bCs/>
          <w:sz w:val="22"/>
          <w:szCs w:val="22"/>
        </w:rPr>
        <w:t xml:space="preserve"> i </w:t>
      </w:r>
      <w:r w:rsidR="00257BAB" w:rsidRPr="006909C6">
        <w:rPr>
          <w:rFonts w:eastAsia="CenturyGothic"/>
          <w:bCs/>
          <w:sz w:val="22"/>
          <w:szCs w:val="22"/>
        </w:rPr>
        <w:t>wewnętrzne</w:t>
      </w:r>
      <w:r w:rsidRPr="006909C6">
        <w:rPr>
          <w:rFonts w:eastAsia="CenturyGothic"/>
          <w:bCs/>
          <w:sz w:val="22"/>
          <w:szCs w:val="22"/>
        </w:rPr>
        <w:t>”, wydanie ITB – 2003 rok.</w:t>
      </w:r>
    </w:p>
    <w:p w:rsidR="009E42F4" w:rsidRPr="006909C6" w:rsidRDefault="009E42F4" w:rsidP="009E42F4">
      <w:pPr>
        <w:autoSpaceDE w:val="0"/>
        <w:jc w:val="both"/>
        <w:rPr>
          <w:rFonts w:eastAsia="CenturyGothic"/>
          <w:bCs/>
          <w:sz w:val="22"/>
          <w:szCs w:val="22"/>
        </w:rPr>
      </w:pPr>
      <w:r w:rsidRPr="006909C6">
        <w:rPr>
          <w:rFonts w:eastAsia="CenturyGothic"/>
          <w:bCs/>
          <w:sz w:val="22"/>
          <w:szCs w:val="22"/>
        </w:rPr>
        <w:t xml:space="preserve">− Warunki techniczne wykonania i odbioru robót budowlanych, tom 1, </w:t>
      </w:r>
      <w:r w:rsidR="00257BAB" w:rsidRPr="006909C6">
        <w:rPr>
          <w:rFonts w:eastAsia="CenturyGothic"/>
          <w:bCs/>
          <w:sz w:val="22"/>
          <w:szCs w:val="22"/>
        </w:rPr>
        <w:t>część</w:t>
      </w:r>
      <w:r w:rsidRPr="006909C6">
        <w:rPr>
          <w:rFonts w:eastAsia="CenturyGothic"/>
          <w:bCs/>
          <w:sz w:val="22"/>
          <w:szCs w:val="22"/>
        </w:rPr>
        <w:t xml:space="preserve"> 4, wydanie Arkady – 1990 rok.</w:t>
      </w:r>
    </w:p>
    <w:p w:rsidR="009E42F4" w:rsidRPr="006909C6" w:rsidRDefault="009E42F4" w:rsidP="009E42F4">
      <w:pPr>
        <w:autoSpaceDE w:val="0"/>
        <w:jc w:val="both"/>
        <w:rPr>
          <w:rFonts w:eastAsia="CenturyGothic"/>
          <w:bCs/>
          <w:sz w:val="22"/>
          <w:szCs w:val="22"/>
        </w:rPr>
      </w:pPr>
    </w:p>
    <w:p w:rsidR="00133FE6" w:rsidRPr="006909C6" w:rsidRDefault="006A4058" w:rsidP="00133FE6">
      <w:pPr>
        <w:pStyle w:val="FR1"/>
        <w:jc w:val="center"/>
        <w:rPr>
          <w:rFonts w:ascii="Times New Roman" w:hAnsi="Times New Roman"/>
          <w:szCs w:val="22"/>
        </w:rPr>
      </w:pPr>
      <w:r w:rsidRPr="006909C6">
        <w:rPr>
          <w:rFonts w:ascii="Times New Roman" w:hAnsi="Times New Roman"/>
          <w:szCs w:val="22"/>
        </w:rPr>
        <w:br w:type="column"/>
      </w:r>
      <w:r w:rsidR="00133FE6" w:rsidRPr="006909C6">
        <w:rPr>
          <w:rFonts w:ascii="Times New Roman" w:hAnsi="Times New Roman"/>
          <w:szCs w:val="22"/>
        </w:rPr>
        <w:t xml:space="preserve"> </w:t>
      </w:r>
    </w:p>
    <w:p w:rsidR="009E42F4" w:rsidRPr="006909C6" w:rsidRDefault="009E42F4" w:rsidP="00D74A83">
      <w:pPr>
        <w:pStyle w:val="FR1"/>
        <w:ind w:hanging="11"/>
        <w:jc w:val="center"/>
        <w:rPr>
          <w:rFonts w:ascii="Times New Roman" w:hAnsi="Times New Roman"/>
          <w:szCs w:val="22"/>
        </w:rPr>
      </w:pPr>
      <w:r w:rsidRPr="006909C6">
        <w:rPr>
          <w:rFonts w:ascii="Times New Roman" w:hAnsi="Times New Roman"/>
          <w:szCs w:val="22"/>
        </w:rPr>
        <w:t>SPECYFIKACJA TECHNICZNA</w:t>
      </w:r>
    </w:p>
    <w:p w:rsidR="009E42F4" w:rsidRPr="006909C6" w:rsidRDefault="009E42F4" w:rsidP="009E42F4">
      <w:pPr>
        <w:pStyle w:val="FR1"/>
        <w:ind w:hanging="11"/>
        <w:jc w:val="center"/>
        <w:rPr>
          <w:rFonts w:ascii="Times New Roman" w:hAnsi="Times New Roman"/>
          <w:sz w:val="22"/>
          <w:szCs w:val="22"/>
        </w:rPr>
      </w:pPr>
    </w:p>
    <w:p w:rsidR="009E42F4" w:rsidRPr="006909C6" w:rsidRDefault="009E42F4" w:rsidP="009E42F4">
      <w:pPr>
        <w:pStyle w:val="FR1"/>
        <w:ind w:hanging="11"/>
        <w:jc w:val="center"/>
        <w:rPr>
          <w:rFonts w:ascii="Times New Roman" w:hAnsi="Times New Roman"/>
          <w:sz w:val="22"/>
          <w:szCs w:val="22"/>
        </w:rPr>
      </w:pPr>
    </w:p>
    <w:p w:rsidR="009E42F4" w:rsidRPr="006909C6" w:rsidRDefault="001F4AE2" w:rsidP="009E42F4">
      <w:pPr>
        <w:pStyle w:val="FR1"/>
        <w:ind w:hanging="11"/>
        <w:jc w:val="center"/>
        <w:rPr>
          <w:rFonts w:ascii="Times New Roman" w:hAnsi="Times New Roman"/>
          <w:b w:val="0"/>
          <w:sz w:val="22"/>
          <w:szCs w:val="22"/>
        </w:rPr>
      </w:pPr>
      <w:r w:rsidRPr="006909C6">
        <w:rPr>
          <w:rFonts w:ascii="Times New Roman" w:hAnsi="Times New Roman"/>
          <w:b w:val="0"/>
          <w:sz w:val="22"/>
          <w:szCs w:val="22"/>
        </w:rPr>
        <w:t>ST-01.08</w:t>
      </w:r>
    </w:p>
    <w:p w:rsidR="009E42F4" w:rsidRPr="006909C6" w:rsidRDefault="009E42F4" w:rsidP="009E42F4">
      <w:pPr>
        <w:autoSpaceDE w:val="0"/>
        <w:spacing w:line="200" w:lineRule="atLeast"/>
        <w:rPr>
          <w:rFonts w:eastAsia="Calibri-Bold"/>
          <w:b/>
          <w:bCs/>
          <w:sz w:val="22"/>
          <w:szCs w:val="22"/>
        </w:rPr>
      </w:pPr>
      <w:r w:rsidRPr="006909C6">
        <w:rPr>
          <w:sz w:val="22"/>
          <w:szCs w:val="22"/>
          <w:lang w:eastAsia="pl-PL"/>
        </w:rPr>
        <w:tab/>
      </w:r>
      <w:r w:rsidRPr="006909C6">
        <w:rPr>
          <w:sz w:val="22"/>
          <w:szCs w:val="22"/>
          <w:lang w:eastAsia="pl-PL"/>
        </w:rPr>
        <w:tab/>
      </w:r>
      <w:r w:rsidRPr="006909C6">
        <w:rPr>
          <w:rFonts w:eastAsia="Calibri-Bold"/>
          <w:b/>
          <w:bCs/>
          <w:sz w:val="22"/>
          <w:szCs w:val="22"/>
        </w:rPr>
        <w:tab/>
      </w:r>
      <w:r w:rsidRPr="006909C6">
        <w:rPr>
          <w:rFonts w:eastAsia="Calibri-Bold"/>
          <w:b/>
          <w:bCs/>
          <w:sz w:val="22"/>
          <w:szCs w:val="22"/>
        </w:rPr>
        <w:tab/>
      </w:r>
      <w:r w:rsidRPr="006909C6">
        <w:rPr>
          <w:rFonts w:eastAsia="Calibri-Bold"/>
          <w:b/>
          <w:bCs/>
          <w:sz w:val="22"/>
          <w:szCs w:val="22"/>
        </w:rPr>
        <w:tab/>
      </w:r>
    </w:p>
    <w:p w:rsidR="009E42F4" w:rsidRPr="006909C6" w:rsidRDefault="009E42F4" w:rsidP="009E42F4">
      <w:pPr>
        <w:autoSpaceDE w:val="0"/>
        <w:spacing w:line="200" w:lineRule="atLeast"/>
        <w:jc w:val="center"/>
        <w:rPr>
          <w:rFonts w:eastAsia="Calibri-Bold"/>
          <w:b/>
          <w:bCs/>
          <w:sz w:val="22"/>
          <w:szCs w:val="22"/>
        </w:rPr>
      </w:pPr>
      <w:r w:rsidRPr="006909C6">
        <w:rPr>
          <w:b/>
          <w:sz w:val="22"/>
          <w:szCs w:val="22"/>
        </w:rPr>
        <w:t>KONSTRUKCJE I ELEMENTY STALOWE</w:t>
      </w:r>
    </w:p>
    <w:p w:rsidR="009E42F4" w:rsidRPr="006909C6" w:rsidRDefault="009E42F4" w:rsidP="009E42F4">
      <w:pPr>
        <w:shd w:val="clear" w:color="auto" w:fill="FFFFFF"/>
        <w:spacing w:before="100" w:beforeAutospacing="1" w:after="100" w:afterAutospacing="1"/>
        <w:rPr>
          <w:b/>
          <w:sz w:val="22"/>
          <w:szCs w:val="22"/>
          <w:lang w:eastAsia="pl-PL"/>
        </w:rPr>
      </w:pPr>
    </w:p>
    <w:p w:rsidR="009E42F4" w:rsidRPr="006909C6" w:rsidRDefault="007852A9" w:rsidP="007852A9">
      <w:pPr>
        <w:rPr>
          <w:b/>
          <w:sz w:val="22"/>
          <w:szCs w:val="22"/>
        </w:rPr>
      </w:pPr>
      <w:r w:rsidRPr="007852A9">
        <w:rPr>
          <w:rFonts w:eastAsia="CenturyGothic"/>
          <w:b/>
          <w:sz w:val="22"/>
          <w:szCs w:val="22"/>
        </w:rPr>
        <w:t>WYMIANA POSZYCIA DACHOWEGO BUDYNKU M6 KRAKOWSKIEGO SZPITALA SPECJALISTYCZNEGO IM. ŚW. JANA PAWŁA II</w:t>
      </w: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Default="009E42F4" w:rsidP="009E42F4">
      <w:pPr>
        <w:jc w:val="center"/>
        <w:rPr>
          <w:b/>
          <w:sz w:val="22"/>
          <w:szCs w:val="22"/>
        </w:rPr>
      </w:pPr>
    </w:p>
    <w:p w:rsidR="00227048" w:rsidRDefault="00227048" w:rsidP="009E42F4">
      <w:pPr>
        <w:jc w:val="center"/>
        <w:rPr>
          <w:b/>
          <w:sz w:val="22"/>
          <w:szCs w:val="22"/>
        </w:rPr>
      </w:pPr>
    </w:p>
    <w:p w:rsidR="00227048" w:rsidRDefault="00227048" w:rsidP="009E42F4">
      <w:pPr>
        <w:jc w:val="center"/>
        <w:rPr>
          <w:b/>
          <w:sz w:val="22"/>
          <w:szCs w:val="22"/>
        </w:rPr>
      </w:pPr>
    </w:p>
    <w:p w:rsidR="00227048" w:rsidRPr="006909C6" w:rsidRDefault="00227048" w:rsidP="009E42F4">
      <w:pPr>
        <w:jc w:val="center"/>
        <w:rPr>
          <w:b/>
          <w:sz w:val="22"/>
          <w:szCs w:val="22"/>
        </w:rPr>
      </w:pPr>
    </w:p>
    <w:p w:rsidR="009E42F4" w:rsidRDefault="009E42F4" w:rsidP="009E42F4">
      <w:pPr>
        <w:jc w:val="center"/>
        <w:rPr>
          <w:b/>
          <w:sz w:val="22"/>
          <w:szCs w:val="22"/>
        </w:rPr>
      </w:pPr>
    </w:p>
    <w:p w:rsidR="00AF7B7E" w:rsidRDefault="00AF7B7E" w:rsidP="009E42F4">
      <w:pPr>
        <w:jc w:val="center"/>
        <w:rPr>
          <w:b/>
          <w:sz w:val="22"/>
          <w:szCs w:val="22"/>
        </w:rPr>
      </w:pPr>
    </w:p>
    <w:p w:rsidR="00AF7B7E" w:rsidRDefault="00AF7B7E" w:rsidP="009E42F4">
      <w:pPr>
        <w:jc w:val="center"/>
        <w:rPr>
          <w:b/>
          <w:sz w:val="22"/>
          <w:szCs w:val="22"/>
        </w:rPr>
      </w:pPr>
    </w:p>
    <w:p w:rsidR="00AF7B7E" w:rsidRDefault="00AF7B7E" w:rsidP="009E42F4">
      <w:pPr>
        <w:jc w:val="center"/>
        <w:rPr>
          <w:b/>
          <w:sz w:val="22"/>
          <w:szCs w:val="22"/>
        </w:rPr>
      </w:pPr>
    </w:p>
    <w:p w:rsidR="00AF7B7E" w:rsidRDefault="00AF7B7E" w:rsidP="009E42F4">
      <w:pPr>
        <w:jc w:val="center"/>
        <w:rPr>
          <w:b/>
          <w:sz w:val="22"/>
          <w:szCs w:val="22"/>
        </w:rPr>
      </w:pPr>
    </w:p>
    <w:p w:rsidR="00AF7B7E" w:rsidRDefault="00AF7B7E" w:rsidP="009E42F4">
      <w:pPr>
        <w:jc w:val="center"/>
        <w:rPr>
          <w:b/>
          <w:sz w:val="22"/>
          <w:szCs w:val="22"/>
        </w:rPr>
      </w:pPr>
    </w:p>
    <w:p w:rsidR="00AF7B7E" w:rsidRPr="006909C6" w:rsidRDefault="00AF7B7E" w:rsidP="009E42F4">
      <w:pPr>
        <w:jc w:val="center"/>
        <w:rPr>
          <w:b/>
          <w:sz w:val="22"/>
          <w:szCs w:val="22"/>
        </w:rPr>
      </w:pPr>
    </w:p>
    <w:p w:rsidR="009E42F4" w:rsidRDefault="009E42F4" w:rsidP="009E42F4">
      <w:pPr>
        <w:jc w:val="center"/>
        <w:rPr>
          <w:b/>
          <w:sz w:val="22"/>
          <w:szCs w:val="22"/>
        </w:rPr>
      </w:pPr>
    </w:p>
    <w:p w:rsidR="00742346" w:rsidRDefault="00742346" w:rsidP="009E42F4">
      <w:pPr>
        <w:jc w:val="center"/>
        <w:rPr>
          <w:b/>
          <w:sz w:val="22"/>
          <w:szCs w:val="22"/>
        </w:rPr>
      </w:pPr>
    </w:p>
    <w:p w:rsidR="00742346" w:rsidRDefault="00742346" w:rsidP="009E42F4">
      <w:pPr>
        <w:jc w:val="center"/>
        <w:rPr>
          <w:b/>
          <w:sz w:val="22"/>
          <w:szCs w:val="22"/>
        </w:rPr>
      </w:pPr>
    </w:p>
    <w:p w:rsidR="00742346" w:rsidRDefault="00742346" w:rsidP="009E42F4">
      <w:pPr>
        <w:jc w:val="center"/>
        <w:rPr>
          <w:b/>
          <w:sz w:val="22"/>
          <w:szCs w:val="22"/>
        </w:rPr>
      </w:pPr>
    </w:p>
    <w:p w:rsidR="00742346" w:rsidRDefault="00742346" w:rsidP="009E42F4">
      <w:pPr>
        <w:jc w:val="center"/>
        <w:rPr>
          <w:b/>
          <w:sz w:val="22"/>
          <w:szCs w:val="22"/>
        </w:rPr>
      </w:pPr>
    </w:p>
    <w:p w:rsidR="00742346" w:rsidRDefault="00742346" w:rsidP="009E42F4">
      <w:pPr>
        <w:jc w:val="center"/>
        <w:rPr>
          <w:b/>
          <w:sz w:val="22"/>
          <w:szCs w:val="22"/>
        </w:rPr>
      </w:pPr>
    </w:p>
    <w:p w:rsidR="00742346" w:rsidRPr="006909C6" w:rsidRDefault="00742346" w:rsidP="009E42F4">
      <w:pPr>
        <w:jc w:val="center"/>
        <w:rPr>
          <w:b/>
          <w:sz w:val="22"/>
          <w:szCs w:val="22"/>
        </w:rPr>
      </w:pPr>
    </w:p>
    <w:p w:rsidR="009E42F4" w:rsidRPr="006909C6" w:rsidRDefault="009E42F4" w:rsidP="009E42F4">
      <w:pPr>
        <w:jc w:val="center"/>
        <w:rPr>
          <w:b/>
          <w:sz w:val="22"/>
          <w:szCs w:val="22"/>
        </w:rPr>
      </w:pPr>
    </w:p>
    <w:p w:rsidR="009E42F4" w:rsidRPr="006909C6" w:rsidRDefault="009E42F4" w:rsidP="009E42F4">
      <w:pPr>
        <w:jc w:val="center"/>
        <w:rPr>
          <w:b/>
          <w:sz w:val="22"/>
          <w:szCs w:val="22"/>
        </w:rPr>
      </w:pPr>
    </w:p>
    <w:p w:rsidR="009E42F4" w:rsidRPr="006909C6" w:rsidRDefault="001F4AE2" w:rsidP="009E42F4">
      <w:pPr>
        <w:widowControl w:val="0"/>
        <w:autoSpaceDE w:val="0"/>
        <w:autoSpaceDN w:val="0"/>
        <w:adjustRightInd w:val="0"/>
        <w:snapToGrid w:val="0"/>
        <w:rPr>
          <w:b/>
          <w:sz w:val="22"/>
          <w:szCs w:val="22"/>
        </w:rPr>
      </w:pPr>
      <w:r w:rsidRPr="006909C6">
        <w:rPr>
          <w:b/>
          <w:sz w:val="22"/>
          <w:szCs w:val="22"/>
        </w:rPr>
        <w:t>ST -01.08</w:t>
      </w:r>
      <w:r w:rsidR="009E42F4" w:rsidRPr="006909C6">
        <w:rPr>
          <w:b/>
          <w:sz w:val="22"/>
          <w:szCs w:val="22"/>
        </w:rPr>
        <w:t xml:space="preserve"> KONSTRUKCJE I ELEMENTY STALOWE</w:t>
      </w:r>
    </w:p>
    <w:p w:rsidR="009E42F4" w:rsidRPr="006909C6" w:rsidRDefault="009E42F4" w:rsidP="009E42F4">
      <w:pPr>
        <w:widowControl w:val="0"/>
        <w:autoSpaceDE w:val="0"/>
        <w:autoSpaceDN w:val="0"/>
        <w:adjustRightInd w:val="0"/>
        <w:spacing w:line="200" w:lineRule="exact"/>
        <w:rPr>
          <w:sz w:val="22"/>
          <w:szCs w:val="22"/>
        </w:rPr>
      </w:pPr>
    </w:p>
    <w:p w:rsidR="009E42F4" w:rsidRPr="006909C6" w:rsidRDefault="009E42F4" w:rsidP="009E42F4">
      <w:pPr>
        <w:widowControl w:val="0"/>
        <w:numPr>
          <w:ilvl w:val="3"/>
          <w:numId w:val="1"/>
        </w:numPr>
        <w:autoSpaceDE w:val="0"/>
        <w:autoSpaceDN w:val="0"/>
        <w:adjustRightInd w:val="0"/>
        <w:spacing w:line="200" w:lineRule="exact"/>
        <w:rPr>
          <w:sz w:val="22"/>
          <w:szCs w:val="22"/>
        </w:rPr>
      </w:pPr>
      <w:r w:rsidRPr="006909C6">
        <w:rPr>
          <w:sz w:val="22"/>
          <w:szCs w:val="22"/>
        </w:rPr>
        <w:t xml:space="preserve">WSTĘP </w:t>
      </w:r>
    </w:p>
    <w:p w:rsidR="009E42F4" w:rsidRPr="006909C6" w:rsidRDefault="009E42F4" w:rsidP="009E42F4">
      <w:pPr>
        <w:widowControl w:val="0"/>
        <w:autoSpaceDE w:val="0"/>
        <w:autoSpaceDN w:val="0"/>
        <w:adjustRightInd w:val="0"/>
        <w:spacing w:line="200" w:lineRule="exact"/>
        <w:ind w:left="1440"/>
        <w:rPr>
          <w:sz w:val="22"/>
          <w:szCs w:val="22"/>
        </w:rPr>
      </w:pPr>
    </w:p>
    <w:p w:rsidR="00280AA9" w:rsidRDefault="009E42F4" w:rsidP="00280AA9">
      <w:pPr>
        <w:spacing w:after="120"/>
        <w:jc w:val="both"/>
        <w:rPr>
          <w:sz w:val="22"/>
          <w:szCs w:val="22"/>
        </w:rPr>
      </w:pPr>
      <w:r w:rsidRPr="006909C6">
        <w:rPr>
          <w:sz w:val="22"/>
          <w:szCs w:val="22"/>
        </w:rPr>
        <w:t>1.1. Przedmiot i zakres specyfikacji Niniejszy tom specyfikacji obejmuje wymagania wykonania i odbioru robót montażowych konstrukcji i elementów stalowych w ramach realizacji pod nazwą:</w:t>
      </w:r>
    </w:p>
    <w:p w:rsidR="00280AA9" w:rsidRPr="007852A9" w:rsidRDefault="007852A9" w:rsidP="00280AA9">
      <w:pPr>
        <w:spacing w:after="120"/>
        <w:jc w:val="both"/>
        <w:rPr>
          <w:b/>
          <w:sz w:val="22"/>
          <w:szCs w:val="22"/>
        </w:rPr>
      </w:pPr>
      <w:r w:rsidRPr="007852A9">
        <w:rPr>
          <w:b/>
          <w:sz w:val="22"/>
          <w:szCs w:val="22"/>
        </w:rPr>
        <w:t>WYMIANA POSZYCIA DACHOWEGO BUDYNKU M6 KRAKOWSKIEGO SZPITALA SPECJALISTYCZNEGO IM. ŚW. JANA PAWŁA II</w:t>
      </w:r>
      <w:r w:rsidR="00280AA9" w:rsidRPr="007852A9">
        <w:rPr>
          <w:rFonts w:eastAsia="CenturyGothic"/>
          <w:b/>
          <w:sz w:val="22"/>
          <w:szCs w:val="22"/>
        </w:rPr>
        <w:t>.</w:t>
      </w:r>
    </w:p>
    <w:p w:rsidR="00A570BB" w:rsidRPr="00A30BE6" w:rsidRDefault="00A570BB" w:rsidP="00280AA9">
      <w:pPr>
        <w:autoSpaceDE w:val="0"/>
        <w:autoSpaceDN w:val="0"/>
        <w:adjustRightInd w:val="0"/>
        <w:rPr>
          <w:b/>
        </w:rPr>
      </w:pPr>
    </w:p>
    <w:p w:rsidR="00C73332" w:rsidRPr="006909C6" w:rsidRDefault="00C73332" w:rsidP="00C73332">
      <w:pPr>
        <w:tabs>
          <w:tab w:val="left" w:pos="1560"/>
        </w:tabs>
        <w:autoSpaceDE w:val="0"/>
        <w:autoSpaceDN w:val="0"/>
        <w:adjustRightInd w:val="0"/>
        <w:jc w:val="both"/>
        <w:rPr>
          <w:b/>
          <w:bCs/>
          <w:sz w:val="22"/>
          <w:szCs w:val="22"/>
        </w:rPr>
      </w:pPr>
    </w:p>
    <w:p w:rsidR="009E42F4" w:rsidRPr="006909C6" w:rsidRDefault="009E42F4" w:rsidP="00C73332">
      <w:pPr>
        <w:tabs>
          <w:tab w:val="left" w:pos="1365"/>
        </w:tabs>
        <w:jc w:val="both"/>
        <w:rPr>
          <w:sz w:val="22"/>
          <w:szCs w:val="22"/>
        </w:rPr>
      </w:pPr>
    </w:p>
    <w:p w:rsidR="009E42F4" w:rsidRPr="006909C6" w:rsidRDefault="009E42F4" w:rsidP="009E42F4">
      <w:pPr>
        <w:widowControl w:val="0"/>
        <w:autoSpaceDE w:val="0"/>
        <w:autoSpaceDN w:val="0"/>
        <w:adjustRightInd w:val="0"/>
        <w:spacing w:line="200" w:lineRule="exact"/>
        <w:ind w:left="1416"/>
        <w:rPr>
          <w:rFonts w:eastAsia="CenturyGothic"/>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1.2. Zakres stosowania specyfikacji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Specyfikacja Techniczna jest stosowana jako dokument przetargowy przy zleceniu i realizacji robót</w:t>
      </w:r>
    </w:p>
    <w:p w:rsidR="009E42F4" w:rsidRPr="006909C6" w:rsidRDefault="004F74D7" w:rsidP="009E42F4">
      <w:pPr>
        <w:widowControl w:val="0"/>
        <w:autoSpaceDE w:val="0"/>
        <w:autoSpaceDN w:val="0"/>
        <w:adjustRightInd w:val="0"/>
        <w:snapToGrid w:val="0"/>
        <w:rPr>
          <w:sz w:val="22"/>
          <w:szCs w:val="22"/>
        </w:rPr>
      </w:pPr>
      <w:r w:rsidRPr="006909C6">
        <w:rPr>
          <w:sz w:val="22"/>
          <w:szCs w:val="22"/>
        </w:rPr>
        <w:t>Wymienionych</w:t>
      </w:r>
      <w:r w:rsidR="009E42F4" w:rsidRPr="006909C6">
        <w:rPr>
          <w:sz w:val="22"/>
          <w:szCs w:val="22"/>
        </w:rPr>
        <w:t xml:space="preserve"> w punkcie 1.1.</w:t>
      </w:r>
    </w:p>
    <w:p w:rsidR="009E42F4" w:rsidRPr="006909C6" w:rsidRDefault="009E42F4" w:rsidP="009E42F4">
      <w:pPr>
        <w:widowControl w:val="0"/>
        <w:autoSpaceDE w:val="0"/>
        <w:autoSpaceDN w:val="0"/>
        <w:adjustRightInd w:val="0"/>
        <w:spacing w:line="200" w:lineRule="exact"/>
        <w:ind w:left="426"/>
        <w:rPr>
          <w:sz w:val="22"/>
          <w:szCs w:val="22"/>
        </w:rPr>
      </w:pPr>
    </w:p>
    <w:p w:rsidR="009E42F4" w:rsidRPr="006909C6" w:rsidRDefault="009E42F4" w:rsidP="009E42F4">
      <w:pPr>
        <w:widowControl w:val="0"/>
        <w:autoSpaceDE w:val="0"/>
        <w:autoSpaceDN w:val="0"/>
        <w:adjustRightInd w:val="0"/>
        <w:spacing w:line="200" w:lineRule="exact"/>
        <w:ind w:left="426"/>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1.3. Zakres robót </w:t>
      </w:r>
      <w:r w:rsidR="004F74D7" w:rsidRPr="006909C6">
        <w:rPr>
          <w:sz w:val="22"/>
          <w:szCs w:val="22"/>
        </w:rPr>
        <w:t>objętych</w:t>
      </w:r>
      <w:r w:rsidRPr="006909C6">
        <w:rPr>
          <w:sz w:val="22"/>
          <w:szCs w:val="22"/>
        </w:rPr>
        <w:t xml:space="preserve"> specyfikacją</w:t>
      </w:r>
    </w:p>
    <w:p w:rsidR="009E42F4" w:rsidRPr="006909C6" w:rsidRDefault="009E42F4" w:rsidP="009E42F4">
      <w:pPr>
        <w:widowControl w:val="0"/>
        <w:autoSpaceDE w:val="0"/>
        <w:autoSpaceDN w:val="0"/>
        <w:adjustRightInd w:val="0"/>
        <w:snapToGrid w:val="0"/>
        <w:rPr>
          <w:sz w:val="22"/>
          <w:szCs w:val="22"/>
        </w:rPr>
      </w:pPr>
      <w:r w:rsidRPr="006909C6">
        <w:rPr>
          <w:sz w:val="22"/>
          <w:szCs w:val="22"/>
        </w:rPr>
        <w:t>Specyfikacja obejmuje zakresem: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montaż stalowych elementów konstrukcyjnych</w:t>
      </w:r>
      <w:r w:rsidR="00D74A83" w:rsidRPr="006909C6">
        <w:rPr>
          <w:sz w:val="22"/>
          <w:szCs w:val="22"/>
        </w:rPr>
        <w:t>.</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1.4. Określenia podstawowe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Określenia podstawowe, użyte w niniejszej specyfikacji są zgodne z obowiązującymi odpowiednimi</w:t>
      </w:r>
    </w:p>
    <w:p w:rsidR="009E42F4" w:rsidRPr="006909C6" w:rsidRDefault="004F74D7" w:rsidP="009E42F4">
      <w:pPr>
        <w:widowControl w:val="0"/>
        <w:autoSpaceDE w:val="0"/>
        <w:autoSpaceDN w:val="0"/>
        <w:adjustRightInd w:val="0"/>
        <w:snapToGrid w:val="0"/>
        <w:rPr>
          <w:sz w:val="22"/>
          <w:szCs w:val="22"/>
        </w:rPr>
      </w:pPr>
      <w:r w:rsidRPr="006909C6">
        <w:rPr>
          <w:sz w:val="22"/>
          <w:szCs w:val="22"/>
        </w:rPr>
        <w:t>Normami</w:t>
      </w:r>
      <w:r w:rsidR="009E42F4" w:rsidRPr="006909C6">
        <w:rPr>
          <w:sz w:val="22"/>
          <w:szCs w:val="22"/>
        </w:rPr>
        <w:t xml:space="preserve"> i określeniami zawartymi w </w:t>
      </w:r>
      <w:r w:rsidRPr="006909C6">
        <w:rPr>
          <w:sz w:val="22"/>
          <w:szCs w:val="22"/>
        </w:rPr>
        <w:t>części</w:t>
      </w:r>
      <w:r w:rsidR="009E42F4" w:rsidRPr="006909C6">
        <w:rPr>
          <w:sz w:val="22"/>
          <w:szCs w:val="22"/>
        </w:rPr>
        <w:t xml:space="preserve"> ogólnej – Wymagania ogólne.</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1.5. Wymagania ogólne dotyczące robót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Wykonawca robót jest odpowiedzialny za jakość wykonania oraz zgodność z Dokumentacją</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Projektową, Specyfikacjami Technicznymi i obowiązującymi normami. Wykonawca wykona roboty</w:t>
      </w:r>
    </w:p>
    <w:p w:rsidR="009E42F4" w:rsidRPr="006909C6" w:rsidRDefault="004F74D7" w:rsidP="009E42F4">
      <w:pPr>
        <w:widowControl w:val="0"/>
        <w:autoSpaceDE w:val="0"/>
        <w:autoSpaceDN w:val="0"/>
        <w:adjustRightInd w:val="0"/>
        <w:snapToGrid w:val="0"/>
        <w:rPr>
          <w:sz w:val="22"/>
          <w:szCs w:val="22"/>
        </w:rPr>
      </w:pPr>
      <w:r w:rsidRPr="006909C6">
        <w:rPr>
          <w:sz w:val="22"/>
          <w:szCs w:val="22"/>
        </w:rPr>
        <w:t>Zgodnie</w:t>
      </w:r>
      <w:r w:rsidR="009E42F4" w:rsidRPr="006909C6">
        <w:rPr>
          <w:sz w:val="22"/>
          <w:szCs w:val="22"/>
        </w:rPr>
        <w:t xml:space="preserve"> z poleceniami Inspektora Nadzoru.</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1.6. Klasyfikacja robót wg Wspólnego Słownika Zamówień (CPV).</w:t>
      </w:r>
    </w:p>
    <w:p w:rsidR="009E42F4" w:rsidRPr="006909C6" w:rsidRDefault="009E42F4" w:rsidP="009E42F4">
      <w:pPr>
        <w:widowControl w:val="0"/>
        <w:autoSpaceDE w:val="0"/>
        <w:autoSpaceDN w:val="0"/>
        <w:adjustRightInd w:val="0"/>
        <w:snapToGrid w:val="0"/>
        <w:rPr>
          <w:sz w:val="22"/>
          <w:szCs w:val="22"/>
        </w:rPr>
      </w:pPr>
      <w:r w:rsidRPr="006909C6">
        <w:rPr>
          <w:sz w:val="22"/>
          <w:szCs w:val="22"/>
        </w:rPr>
        <w:t>45223110-0 Instalowanie konstrukcji metalowych</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2. WYMAGANIA DOTYCZĄCE </w:t>
      </w:r>
      <w:r w:rsidR="004F74D7" w:rsidRPr="006909C6">
        <w:rPr>
          <w:sz w:val="22"/>
          <w:szCs w:val="22"/>
        </w:rPr>
        <w:t>Właściwości</w:t>
      </w:r>
      <w:r w:rsidRPr="006909C6">
        <w:rPr>
          <w:sz w:val="22"/>
          <w:szCs w:val="22"/>
        </w:rPr>
        <w:t xml:space="preserve"> WYROBÓW I </w:t>
      </w:r>
      <w:r w:rsidR="004F74D7" w:rsidRPr="006909C6">
        <w:rPr>
          <w:sz w:val="22"/>
          <w:szCs w:val="22"/>
        </w:rPr>
        <w:t>Materiałów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Odpowiednie certyfikaty pochodzenia </w:t>
      </w:r>
      <w:r w:rsidR="004F74D7" w:rsidRPr="006909C6">
        <w:rPr>
          <w:sz w:val="22"/>
          <w:szCs w:val="22"/>
        </w:rPr>
        <w:t>będą</w:t>
      </w:r>
      <w:r w:rsidRPr="006909C6">
        <w:rPr>
          <w:sz w:val="22"/>
          <w:szCs w:val="22"/>
        </w:rPr>
        <w:t xml:space="preserve"> wymagane przez Inspektora nadzoru przy dokonywaniu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odbioru wykonanych robót.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Własności mechaniczne i technologiczne stali</w:t>
      </w:r>
    </w:p>
    <w:p w:rsidR="009E42F4" w:rsidRPr="006909C6" w:rsidRDefault="004F74D7" w:rsidP="009E42F4">
      <w:pPr>
        <w:widowControl w:val="0"/>
        <w:autoSpaceDE w:val="0"/>
        <w:autoSpaceDN w:val="0"/>
        <w:adjustRightInd w:val="0"/>
        <w:snapToGrid w:val="0"/>
        <w:rPr>
          <w:sz w:val="22"/>
          <w:szCs w:val="22"/>
        </w:rPr>
      </w:pPr>
      <w:r w:rsidRPr="006909C6">
        <w:rPr>
          <w:sz w:val="22"/>
          <w:szCs w:val="22"/>
        </w:rPr>
        <w:t>Konstrukcje</w:t>
      </w:r>
      <w:r w:rsidR="009E42F4" w:rsidRPr="006909C6">
        <w:rPr>
          <w:sz w:val="22"/>
          <w:szCs w:val="22"/>
        </w:rPr>
        <w:t xml:space="preserve"> stalową wykonać oraz montować zgodnie z wytycznymi wg normy PN-B-</w:t>
      </w:r>
    </w:p>
    <w:p w:rsidR="009E42F4" w:rsidRPr="006909C6" w:rsidRDefault="004F74D7" w:rsidP="009E42F4">
      <w:pPr>
        <w:widowControl w:val="0"/>
        <w:autoSpaceDE w:val="0"/>
        <w:autoSpaceDN w:val="0"/>
        <w:adjustRightInd w:val="0"/>
        <w:snapToGrid w:val="0"/>
        <w:rPr>
          <w:sz w:val="22"/>
          <w:szCs w:val="22"/>
        </w:rPr>
      </w:pPr>
      <w:r w:rsidRPr="006909C6">
        <w:rPr>
          <w:sz w:val="22"/>
          <w:szCs w:val="22"/>
        </w:rPr>
        <w:t>06200: 2002(1997) „Konstrukcje</w:t>
      </w:r>
      <w:r w:rsidR="009E42F4" w:rsidRPr="006909C6">
        <w:rPr>
          <w:sz w:val="22"/>
          <w:szCs w:val="22"/>
        </w:rPr>
        <w:t xml:space="preserve"> stalowe budowlane. Warunki wykonania i odbioru. Wymagania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podstawowe”.</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Do wytwarzania stalowych konstrukcji należy używać stal S235 i S18G2 zgodnie z PN-90/B-03200.</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Inne gatunki stali (np. pochodzące z importu) mogą być zastosowane przez </w:t>
      </w:r>
      <w:r w:rsidR="004F74D7" w:rsidRPr="006909C6">
        <w:rPr>
          <w:sz w:val="22"/>
          <w:szCs w:val="22"/>
        </w:rPr>
        <w:t>Wytwórcę</w:t>
      </w:r>
      <w:r w:rsidRPr="006909C6">
        <w:rPr>
          <w:sz w:val="22"/>
          <w:szCs w:val="22"/>
        </w:rPr>
        <w:t xml:space="preserve"> za zgoda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Inspektora nadzoru, jeśli posiadają :</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aprobaty techniczne ITB dopuszczające materiał do stosowania w budownictwie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Certyfikat lub Deklaracje Zgodności z Aprobata Techniczna lub PN</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Certyfikat zgodności ze zharmonizowana norma europejska wprowadzona do zbioru norm</w:t>
      </w:r>
    </w:p>
    <w:p w:rsidR="009E42F4" w:rsidRPr="006909C6" w:rsidRDefault="004F74D7" w:rsidP="009E42F4">
      <w:pPr>
        <w:widowControl w:val="0"/>
        <w:autoSpaceDE w:val="0"/>
        <w:autoSpaceDN w:val="0"/>
        <w:adjustRightInd w:val="0"/>
        <w:snapToGrid w:val="0"/>
        <w:rPr>
          <w:sz w:val="22"/>
          <w:szCs w:val="22"/>
        </w:rPr>
      </w:pPr>
      <w:r w:rsidRPr="006909C6">
        <w:rPr>
          <w:sz w:val="22"/>
          <w:szCs w:val="22"/>
        </w:rPr>
        <w:t>Polskich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Na opakowaniach powinien znajdować </w:t>
      </w:r>
      <w:r w:rsidR="004F74D7" w:rsidRPr="006909C6">
        <w:rPr>
          <w:sz w:val="22"/>
          <w:szCs w:val="22"/>
        </w:rPr>
        <w:t>się</w:t>
      </w:r>
      <w:r w:rsidRPr="006909C6">
        <w:rPr>
          <w:sz w:val="22"/>
          <w:szCs w:val="22"/>
        </w:rPr>
        <w:t xml:space="preserve"> termin przydatności do stosowania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Stal dostarczana na </w:t>
      </w:r>
      <w:r w:rsidR="004F74D7" w:rsidRPr="006909C6">
        <w:rPr>
          <w:sz w:val="22"/>
          <w:szCs w:val="22"/>
        </w:rPr>
        <w:t>budowę</w:t>
      </w:r>
      <w:r w:rsidRPr="006909C6">
        <w:rPr>
          <w:sz w:val="22"/>
          <w:szCs w:val="22"/>
        </w:rPr>
        <w:t xml:space="preserve"> powinna: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mieć trwałe ocechowania dokonane przez Komisarza Odbiorczego MTiMG;</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mieć wybite znaki cechowania, oznaczenia cechowania kolorowego,</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spełniać wymagania określone w normach przedmiotowych: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o dla walcówki, </w:t>
      </w:r>
      <w:r w:rsidR="004F74D7" w:rsidRPr="006909C6">
        <w:rPr>
          <w:sz w:val="22"/>
          <w:szCs w:val="22"/>
        </w:rPr>
        <w:t>prętów</w:t>
      </w:r>
      <w:r w:rsidRPr="006909C6">
        <w:rPr>
          <w:sz w:val="22"/>
          <w:szCs w:val="22"/>
        </w:rPr>
        <w:t xml:space="preserve"> i kształtowników wg PN-EN</w:t>
      </w:r>
      <w:r w:rsidR="004F74D7" w:rsidRPr="006909C6">
        <w:rPr>
          <w:sz w:val="22"/>
          <w:szCs w:val="22"/>
        </w:rPr>
        <w:t xml:space="preserve"> 10016-2: 1999/Ap</w:t>
      </w:r>
      <w:r w:rsidRPr="006909C6">
        <w:rPr>
          <w:sz w:val="22"/>
          <w:szCs w:val="22"/>
        </w:rPr>
        <w:t>1:2003</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o dla kątowników równoramiennych wg, PN-EN 10056-1:2000 i PN-EN 10056-2:1998</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o dla ceowników, wg PN-EN 10162:2005</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Składowanie elementów stalowych na placu budowy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Obowiązkiem Wykonawcy montażu jest przygotowanie placu składowego konstrukcji i </w:t>
      </w:r>
      <w:r w:rsidR="004F74D7" w:rsidRPr="006909C6">
        <w:rPr>
          <w:sz w:val="22"/>
          <w:szCs w:val="22"/>
        </w:rPr>
        <w:t>udostępnienie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go Wytwórcy, by mógł dokonać rozładunku dostarczonej konstrukcji i usunąć ew. uszkodzenia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powstałe w transporcie. Konstrukcje na placu budowy należy układać zgodnie z projektem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technologii montażu </w:t>
      </w:r>
      <w:r w:rsidR="004F74D7" w:rsidRPr="006909C6">
        <w:rPr>
          <w:sz w:val="22"/>
          <w:szCs w:val="22"/>
        </w:rPr>
        <w:t>uwzględniając</w:t>
      </w:r>
      <w:r w:rsidRPr="006909C6">
        <w:rPr>
          <w:sz w:val="22"/>
          <w:szCs w:val="22"/>
        </w:rPr>
        <w:t xml:space="preserve"> kolejność poszczególnych faz montażu. Konstrukcja nie może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bezpośrednio kontaktować </w:t>
      </w:r>
      <w:r w:rsidR="004F74D7" w:rsidRPr="006909C6">
        <w:rPr>
          <w:sz w:val="22"/>
          <w:szCs w:val="22"/>
        </w:rPr>
        <w:t>się</w:t>
      </w:r>
      <w:r w:rsidRPr="006909C6">
        <w:rPr>
          <w:sz w:val="22"/>
          <w:szCs w:val="22"/>
        </w:rPr>
        <w:t xml:space="preserve"> z gruntem lub woda i dlatego należy ja układać na podkładkach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drewnianych lub betonowych (np. na podkładach kolejowych). Sposób układania konstrukcji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powinien zapewnić:</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a) jej stateczność i nieodkształcalność</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b) dobre przewietrzenie elementów konstrukcyjnych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c) dobrą widoczność oznakowania elementów składowych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d) zabezpieczenie przed gromadzeniem </w:t>
      </w:r>
      <w:r w:rsidR="004F74D7" w:rsidRPr="006909C6">
        <w:rPr>
          <w:sz w:val="22"/>
          <w:szCs w:val="22"/>
        </w:rPr>
        <w:t>się</w:t>
      </w:r>
      <w:r w:rsidRPr="006909C6">
        <w:rPr>
          <w:sz w:val="22"/>
          <w:szCs w:val="22"/>
        </w:rPr>
        <w:t xml:space="preserve"> wód opadowych, śniegu, zanieczyszczeń itp.</w:t>
      </w:r>
    </w:p>
    <w:p w:rsidR="009E42F4" w:rsidRPr="006909C6" w:rsidRDefault="009E42F4" w:rsidP="009E42F4">
      <w:pPr>
        <w:widowControl w:val="0"/>
        <w:autoSpaceDE w:val="0"/>
        <w:autoSpaceDN w:val="0"/>
        <w:adjustRightInd w:val="0"/>
        <w:snapToGrid w:val="0"/>
        <w:rPr>
          <w:sz w:val="22"/>
          <w:szCs w:val="22"/>
        </w:rPr>
      </w:pPr>
      <w:r w:rsidRPr="006909C6">
        <w:rPr>
          <w:sz w:val="22"/>
          <w:szCs w:val="22"/>
        </w:rPr>
        <w:t>Elementy składowane na placu budowy musza być transportowane do miejsca wbudowania 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sposób gwarantujący jego nieuszkodzenie. Elementy transportowane przy pomocy dźwigów musza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być podnoszone przy użyciu odpowiednich zawiesi z zachowaniem zasad bezpieczeństwa (próbne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uniesienie na wysokość 20 cm, brak przeszkód na drodze transportu, przeszkolona i odpowiednio</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wyekwipowana załoga).</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3. WYMAGANIA DOTYCZĄCE </w:t>
      </w:r>
      <w:r w:rsidR="004F74D7" w:rsidRPr="006909C6">
        <w:rPr>
          <w:sz w:val="22"/>
          <w:szCs w:val="22"/>
        </w:rPr>
        <w:t>Sprzętu</w:t>
      </w:r>
      <w:r w:rsidRPr="006909C6">
        <w:rPr>
          <w:sz w:val="22"/>
          <w:szCs w:val="22"/>
        </w:rPr>
        <w:t xml:space="preserve"> I MASZYN</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Roboty mogą być wykonane </w:t>
      </w:r>
      <w:r w:rsidR="004F74D7" w:rsidRPr="006909C6">
        <w:rPr>
          <w:sz w:val="22"/>
          <w:szCs w:val="22"/>
        </w:rPr>
        <w:t>ręcznie</w:t>
      </w:r>
      <w:r w:rsidRPr="006909C6">
        <w:rPr>
          <w:sz w:val="22"/>
          <w:szCs w:val="22"/>
        </w:rPr>
        <w:t xml:space="preserve"> lub mechanicznie przy użyciu odpowiedniego </w:t>
      </w:r>
      <w:r w:rsidR="004F74D7" w:rsidRPr="006909C6">
        <w:rPr>
          <w:sz w:val="22"/>
          <w:szCs w:val="22"/>
        </w:rPr>
        <w:t>sprzętu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zaakceptowanego przez Inspektora nadzoru.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Do wykonania konstrukcji stalowych należy stosować </w:t>
      </w:r>
      <w:r w:rsidR="004F74D7" w:rsidRPr="006909C6">
        <w:rPr>
          <w:sz w:val="22"/>
          <w:szCs w:val="22"/>
        </w:rPr>
        <w:t>następujący</w:t>
      </w:r>
      <w:r w:rsidRPr="006909C6">
        <w:rPr>
          <w:sz w:val="22"/>
          <w:szCs w:val="22"/>
        </w:rPr>
        <w:t>, sprawny technicznie 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zaakceptowany przez Inspektora nadzoru, </w:t>
      </w:r>
      <w:r w:rsidR="004F74D7" w:rsidRPr="006909C6">
        <w:rPr>
          <w:sz w:val="22"/>
          <w:szCs w:val="22"/>
        </w:rPr>
        <w:t>sprzęt</w:t>
      </w:r>
      <w:r w:rsidRPr="006909C6">
        <w:rPr>
          <w:sz w:val="22"/>
          <w:szCs w:val="22"/>
        </w:rPr>
        <w:t xml:space="preserve"> do montażu konstrukcji: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środek transportu do przewożenia elementów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spawarki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żuraw samochodowy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Wykonawca dostarczy Inspektorowi nadzoru kopie dokumentów potwierdzających dopuszczenie</w:t>
      </w:r>
    </w:p>
    <w:p w:rsidR="009E42F4" w:rsidRPr="006909C6" w:rsidRDefault="004F74D7" w:rsidP="009E42F4">
      <w:pPr>
        <w:widowControl w:val="0"/>
        <w:autoSpaceDE w:val="0"/>
        <w:autoSpaceDN w:val="0"/>
        <w:adjustRightInd w:val="0"/>
        <w:snapToGrid w:val="0"/>
        <w:rPr>
          <w:sz w:val="22"/>
          <w:szCs w:val="22"/>
        </w:rPr>
      </w:pPr>
      <w:r w:rsidRPr="006909C6">
        <w:rPr>
          <w:sz w:val="22"/>
          <w:szCs w:val="22"/>
        </w:rPr>
        <w:t>sprzętu</w:t>
      </w:r>
      <w:r w:rsidR="009E42F4" w:rsidRPr="006909C6">
        <w:rPr>
          <w:sz w:val="22"/>
          <w:szCs w:val="22"/>
        </w:rPr>
        <w:t xml:space="preserve"> do użytkowania zgodnie z jego przeznaczeniem.</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4. WYMAGANIA DOTYCZĄCE ŚRODKÓW TRANSPORTU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Warunki transportu konstrukcji stalowych powinny zapewniać zabezpieczenie elementów przed</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wpływem szkodliwych czynników atmosferycznych.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Wykonawca jest zobowiązany do stosowania jedynie takich środków transportu, które nie wpłyną</w:t>
      </w:r>
    </w:p>
    <w:p w:rsidR="009E42F4" w:rsidRPr="006909C6" w:rsidRDefault="009E42F4" w:rsidP="009E42F4">
      <w:pPr>
        <w:widowControl w:val="0"/>
        <w:autoSpaceDE w:val="0"/>
        <w:autoSpaceDN w:val="0"/>
        <w:adjustRightInd w:val="0"/>
        <w:snapToGrid w:val="0"/>
        <w:rPr>
          <w:sz w:val="22"/>
          <w:szCs w:val="22"/>
        </w:rPr>
      </w:pPr>
      <w:r w:rsidRPr="006909C6">
        <w:rPr>
          <w:sz w:val="22"/>
          <w:szCs w:val="22"/>
        </w:rPr>
        <w:t>niekorzystnie na jakość robót i właściwości przewożonych towarów.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Wykonawca </w:t>
      </w:r>
      <w:r w:rsidR="004F74D7" w:rsidRPr="006909C6">
        <w:rPr>
          <w:sz w:val="22"/>
          <w:szCs w:val="22"/>
        </w:rPr>
        <w:t>będzie</w:t>
      </w:r>
      <w:r w:rsidRPr="006909C6">
        <w:rPr>
          <w:sz w:val="22"/>
          <w:szCs w:val="22"/>
        </w:rPr>
        <w:t xml:space="preserve"> usuwać na bieżąco, na własny koszt, wszelkie zanieczyszczenia spowodowane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jego pojazdami na drogach publicznych oraz dojazdach do terenu budowy.</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5. WYMAGANIA DOTYCZĄCE WYKONANIA ROBÓT MONTAŻOWYCH ELEMENTÓW STALOWYCH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5.1. Ogólne wymagania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Wykonawca jest odpowiedzialny za prowadzenie robót zgodnie z wymaganiami normy PN-B-06200</w:t>
      </w:r>
    </w:p>
    <w:p w:rsidR="009E42F4" w:rsidRPr="006909C6" w:rsidRDefault="009E42F4" w:rsidP="009E42F4">
      <w:pPr>
        <w:widowControl w:val="0"/>
        <w:autoSpaceDE w:val="0"/>
        <w:autoSpaceDN w:val="0"/>
        <w:adjustRightInd w:val="0"/>
        <w:snapToGrid w:val="0"/>
        <w:rPr>
          <w:sz w:val="22"/>
          <w:szCs w:val="22"/>
        </w:rPr>
      </w:pPr>
      <w:r w:rsidRPr="006909C6">
        <w:rPr>
          <w:sz w:val="22"/>
          <w:szCs w:val="22"/>
        </w:rPr>
        <w:t>i postanowieniami umowy.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5.2. Zakres robót zasadniczych w zakresie wykonania elementów stalowych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Do zakresu robót zasadniczych należy wykonanie/dostawa i montaż </w:t>
      </w:r>
      <w:r w:rsidR="004F74D7" w:rsidRPr="006909C6">
        <w:rPr>
          <w:sz w:val="22"/>
          <w:szCs w:val="22"/>
        </w:rPr>
        <w:t>następujących</w:t>
      </w:r>
      <w:r w:rsidRPr="006909C6">
        <w:rPr>
          <w:sz w:val="22"/>
          <w:szCs w:val="22"/>
        </w:rPr>
        <w:t xml:space="preserve"> elementów: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 xml:space="preserve">elementy stalowe </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p>
    <w:p w:rsidR="009E42F4" w:rsidRDefault="009E42F4" w:rsidP="009E42F4">
      <w:pPr>
        <w:widowControl w:val="0"/>
        <w:autoSpaceDE w:val="0"/>
        <w:autoSpaceDN w:val="0"/>
        <w:adjustRightInd w:val="0"/>
        <w:snapToGrid w:val="0"/>
        <w:rPr>
          <w:sz w:val="22"/>
          <w:szCs w:val="22"/>
        </w:rPr>
      </w:pPr>
      <w:r w:rsidRPr="006909C6">
        <w:rPr>
          <w:sz w:val="22"/>
          <w:szCs w:val="22"/>
        </w:rPr>
        <w:t>Montaż konstrukcji stalowych</w:t>
      </w:r>
    </w:p>
    <w:p w:rsidR="00242965" w:rsidRPr="006909C6" w:rsidRDefault="00242965" w:rsidP="009E42F4">
      <w:pPr>
        <w:widowControl w:val="0"/>
        <w:autoSpaceDE w:val="0"/>
        <w:autoSpaceDN w:val="0"/>
        <w:adjustRightInd w:val="0"/>
        <w:snapToGrid w:val="0"/>
        <w:rPr>
          <w:sz w:val="22"/>
          <w:szCs w:val="22"/>
        </w:rPr>
      </w:pPr>
    </w:p>
    <w:p w:rsidR="009E42F4" w:rsidRPr="006909C6" w:rsidRDefault="004F74D7" w:rsidP="009E42F4">
      <w:pPr>
        <w:widowControl w:val="0"/>
        <w:autoSpaceDE w:val="0"/>
        <w:autoSpaceDN w:val="0"/>
        <w:adjustRightInd w:val="0"/>
        <w:snapToGrid w:val="0"/>
        <w:rPr>
          <w:sz w:val="22"/>
          <w:szCs w:val="22"/>
        </w:rPr>
      </w:pPr>
      <w:r w:rsidRPr="006909C6">
        <w:rPr>
          <w:sz w:val="22"/>
          <w:szCs w:val="22"/>
        </w:rPr>
        <w:t>Cięcie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Brzegi po </w:t>
      </w:r>
      <w:r w:rsidR="004F74D7" w:rsidRPr="006909C6">
        <w:rPr>
          <w:sz w:val="22"/>
          <w:szCs w:val="22"/>
        </w:rPr>
        <w:t>cięciu</w:t>
      </w:r>
      <w:r w:rsidRPr="006909C6">
        <w:rPr>
          <w:sz w:val="22"/>
          <w:szCs w:val="22"/>
        </w:rPr>
        <w:t xml:space="preserve"> powinny być czyste, bez naderwań, gradu i zadziorów, żużla, nacieków i rozprysków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metalu po </w:t>
      </w:r>
      <w:r w:rsidR="004F74D7" w:rsidRPr="006909C6">
        <w:rPr>
          <w:sz w:val="22"/>
          <w:szCs w:val="22"/>
        </w:rPr>
        <w:t>cięciu</w:t>
      </w:r>
      <w:r w:rsidRPr="006909C6">
        <w:rPr>
          <w:sz w:val="22"/>
          <w:szCs w:val="22"/>
        </w:rPr>
        <w:t>.</w:t>
      </w:r>
    </w:p>
    <w:p w:rsidR="00242965" w:rsidRDefault="009E42F4" w:rsidP="009E42F4">
      <w:pPr>
        <w:widowControl w:val="0"/>
        <w:autoSpaceDE w:val="0"/>
        <w:autoSpaceDN w:val="0"/>
        <w:adjustRightInd w:val="0"/>
        <w:snapToGrid w:val="0"/>
        <w:rPr>
          <w:sz w:val="22"/>
          <w:szCs w:val="22"/>
        </w:rPr>
      </w:pPr>
      <w:r w:rsidRPr="006909C6">
        <w:rPr>
          <w:sz w:val="22"/>
          <w:szCs w:val="22"/>
        </w:rPr>
        <w:t>Miejscowe nierówności zaleca sił wyszlifować</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Prostowanie i </w:t>
      </w:r>
      <w:r w:rsidR="004F74D7" w:rsidRPr="006909C6">
        <w:rPr>
          <w:sz w:val="22"/>
          <w:szCs w:val="22"/>
        </w:rPr>
        <w:t>gięcie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Podczas prostowania i </w:t>
      </w:r>
      <w:r w:rsidR="004F74D7" w:rsidRPr="006909C6">
        <w:rPr>
          <w:sz w:val="22"/>
          <w:szCs w:val="22"/>
        </w:rPr>
        <w:t>gięcia</w:t>
      </w:r>
      <w:r w:rsidRPr="006909C6">
        <w:rPr>
          <w:sz w:val="22"/>
          <w:szCs w:val="22"/>
        </w:rPr>
        <w:t xml:space="preserve"> powinny być przestrzegane ograniczenia dotyczące granicznych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temperatur oraz promieni prostowania i </w:t>
      </w:r>
      <w:r w:rsidR="004F74D7" w:rsidRPr="006909C6">
        <w:rPr>
          <w:sz w:val="22"/>
          <w:szCs w:val="22"/>
        </w:rPr>
        <w:t>gięcia</w:t>
      </w:r>
      <w:r w:rsidRPr="006909C6">
        <w:rPr>
          <w:sz w:val="22"/>
          <w:szCs w:val="22"/>
        </w:rPr>
        <w:t>.</w:t>
      </w:r>
    </w:p>
    <w:p w:rsidR="009E42F4" w:rsidRDefault="009E42F4" w:rsidP="009E42F4">
      <w:pPr>
        <w:widowControl w:val="0"/>
        <w:autoSpaceDE w:val="0"/>
        <w:autoSpaceDN w:val="0"/>
        <w:adjustRightInd w:val="0"/>
        <w:snapToGrid w:val="0"/>
        <w:rPr>
          <w:sz w:val="22"/>
          <w:szCs w:val="22"/>
        </w:rPr>
      </w:pPr>
      <w:r w:rsidRPr="006909C6">
        <w:rPr>
          <w:sz w:val="22"/>
          <w:szCs w:val="22"/>
        </w:rPr>
        <w:t>W wyniku tych zabiegów w odkształconym obszarze nie powinny wystąpić rysy i p</w:t>
      </w:r>
      <w:r w:rsidR="004F74D7" w:rsidRPr="006909C6">
        <w:rPr>
          <w:sz w:val="22"/>
          <w:szCs w:val="22"/>
        </w:rPr>
        <w:t>ę</w:t>
      </w:r>
      <w:r w:rsidRPr="006909C6">
        <w:rPr>
          <w:sz w:val="22"/>
          <w:szCs w:val="22"/>
        </w:rPr>
        <w:t>kni</w:t>
      </w:r>
      <w:r w:rsidR="004F74D7" w:rsidRPr="006909C6">
        <w:rPr>
          <w:sz w:val="22"/>
          <w:szCs w:val="22"/>
        </w:rPr>
        <w:t>ę</w:t>
      </w:r>
      <w:r w:rsidRPr="006909C6">
        <w:rPr>
          <w:sz w:val="22"/>
          <w:szCs w:val="22"/>
        </w:rPr>
        <w:t>cia.</w:t>
      </w:r>
    </w:p>
    <w:p w:rsidR="00242965" w:rsidRPr="006909C6" w:rsidRDefault="00242965"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Dopuszczalne odchyłki elementów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Rodzaj </w:t>
      </w:r>
      <w:r w:rsidR="004F74D7" w:rsidRPr="006909C6">
        <w:rPr>
          <w:sz w:val="22"/>
          <w:szCs w:val="22"/>
        </w:rPr>
        <w:t>odchyłki Elementkonstrukcji Dopuszczalna</w:t>
      </w:r>
      <w:r w:rsidRPr="006909C6">
        <w:rPr>
          <w:sz w:val="22"/>
          <w:szCs w:val="22"/>
        </w:rPr>
        <w:t xml:space="preserve"> odchyłka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NieprostoliniowośćP</w:t>
      </w:r>
      <w:r w:rsidR="002F5725" w:rsidRPr="006909C6">
        <w:rPr>
          <w:sz w:val="22"/>
          <w:szCs w:val="22"/>
        </w:rPr>
        <w:t>ę</w:t>
      </w:r>
      <w:r w:rsidRPr="006909C6">
        <w:rPr>
          <w:sz w:val="22"/>
          <w:szCs w:val="22"/>
        </w:rPr>
        <w:t>ty, blachownice, słupy</w:t>
      </w:r>
      <w:r w:rsidR="004F74D7" w:rsidRPr="006909C6">
        <w:rPr>
          <w:sz w:val="22"/>
          <w:szCs w:val="22"/>
        </w:rPr>
        <w:t>, 0,001 długości</w:t>
      </w:r>
      <w:r w:rsidRPr="006909C6">
        <w:rPr>
          <w:sz w:val="22"/>
          <w:szCs w:val="22"/>
        </w:rPr>
        <w:t xml:space="preserve"> lecz nie </w:t>
      </w:r>
      <w:r w:rsidR="004F74D7" w:rsidRPr="006909C6">
        <w:rPr>
          <w:sz w:val="22"/>
          <w:szCs w:val="22"/>
        </w:rPr>
        <w:t>więcej</w:t>
      </w:r>
    </w:p>
    <w:p w:rsidR="009E42F4" w:rsidRPr="006909C6" w:rsidRDefault="004F74D7" w:rsidP="009E42F4">
      <w:pPr>
        <w:widowControl w:val="0"/>
        <w:autoSpaceDE w:val="0"/>
        <w:autoSpaceDN w:val="0"/>
        <w:adjustRightInd w:val="0"/>
        <w:snapToGrid w:val="0"/>
        <w:rPr>
          <w:sz w:val="22"/>
          <w:szCs w:val="22"/>
        </w:rPr>
      </w:pPr>
      <w:r w:rsidRPr="006909C6">
        <w:rPr>
          <w:sz w:val="22"/>
          <w:szCs w:val="22"/>
        </w:rPr>
        <w:t>częściramiak</w:t>
      </w:r>
      <w:r w:rsidR="009E42F4" w:rsidRPr="006909C6">
        <w:rPr>
          <w:sz w:val="22"/>
          <w:szCs w:val="22"/>
        </w:rPr>
        <w:t xml:space="preserve"> 10 mm</w:t>
      </w:r>
    </w:p>
    <w:p w:rsidR="009E42F4" w:rsidRPr="006909C6" w:rsidRDefault="004F74D7" w:rsidP="009E42F4">
      <w:pPr>
        <w:widowControl w:val="0"/>
        <w:autoSpaceDE w:val="0"/>
        <w:autoSpaceDN w:val="0"/>
        <w:adjustRightInd w:val="0"/>
        <w:snapToGrid w:val="0"/>
        <w:rPr>
          <w:sz w:val="22"/>
          <w:szCs w:val="22"/>
        </w:rPr>
      </w:pPr>
      <w:r w:rsidRPr="006909C6">
        <w:rPr>
          <w:sz w:val="22"/>
          <w:szCs w:val="22"/>
        </w:rPr>
        <w:t>Skręcenie</w:t>
      </w:r>
      <w:r w:rsidR="009E42F4" w:rsidRPr="006909C6">
        <w:rPr>
          <w:sz w:val="22"/>
          <w:szCs w:val="22"/>
        </w:rPr>
        <w:t xml:space="preserve"> prłta-0,002 długości lecz nie </w:t>
      </w:r>
      <w:r w:rsidRPr="006909C6">
        <w:rPr>
          <w:sz w:val="22"/>
          <w:szCs w:val="22"/>
        </w:rPr>
        <w:t>więcej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Odchyłki płaskości półek</w:t>
      </w:r>
      <w:r w:rsidR="004F74D7" w:rsidRPr="006909C6">
        <w:rPr>
          <w:sz w:val="22"/>
          <w:szCs w:val="22"/>
        </w:rPr>
        <w:t>, -2 mm</w:t>
      </w:r>
      <w:r w:rsidRPr="006909C6">
        <w:rPr>
          <w:sz w:val="22"/>
          <w:szCs w:val="22"/>
        </w:rPr>
        <w:t xml:space="preserve"> na dowolnym odcinku</w:t>
      </w:r>
    </w:p>
    <w:p w:rsidR="009E42F4" w:rsidRPr="006909C6" w:rsidRDefault="004F74D7" w:rsidP="009E42F4">
      <w:pPr>
        <w:widowControl w:val="0"/>
        <w:autoSpaceDE w:val="0"/>
        <w:autoSpaceDN w:val="0"/>
        <w:adjustRightInd w:val="0"/>
        <w:snapToGrid w:val="0"/>
        <w:rPr>
          <w:sz w:val="22"/>
          <w:szCs w:val="22"/>
        </w:rPr>
      </w:pPr>
      <w:r w:rsidRPr="006909C6">
        <w:rPr>
          <w:sz w:val="22"/>
          <w:szCs w:val="22"/>
        </w:rPr>
        <w:t>Ścianek</w:t>
      </w:r>
      <w:r w:rsidR="009E42F4" w:rsidRPr="006909C6">
        <w:rPr>
          <w:sz w:val="22"/>
          <w:szCs w:val="22"/>
        </w:rPr>
        <w:t xml:space="preserve"> środników1000 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Wymiary przekroju-do 0,01 wymiaru lecz nie </w:t>
      </w:r>
      <w:r w:rsidR="004F74D7" w:rsidRPr="006909C6">
        <w:rPr>
          <w:sz w:val="22"/>
          <w:szCs w:val="22"/>
        </w:rPr>
        <w:t>więcej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niż 5 </w:t>
      </w:r>
    </w:p>
    <w:p w:rsidR="009E42F4" w:rsidRPr="006909C6" w:rsidRDefault="004F74D7" w:rsidP="009E42F4">
      <w:pPr>
        <w:widowControl w:val="0"/>
        <w:autoSpaceDE w:val="0"/>
        <w:autoSpaceDN w:val="0"/>
        <w:adjustRightInd w:val="0"/>
        <w:snapToGrid w:val="0"/>
        <w:rPr>
          <w:sz w:val="22"/>
          <w:szCs w:val="22"/>
        </w:rPr>
      </w:pPr>
      <w:r w:rsidRPr="006909C6">
        <w:rPr>
          <w:sz w:val="22"/>
          <w:szCs w:val="22"/>
        </w:rPr>
        <w:t>Przesunięcie</w:t>
      </w:r>
      <w:r w:rsidR="009E42F4" w:rsidRPr="006909C6">
        <w:rPr>
          <w:sz w:val="22"/>
          <w:szCs w:val="22"/>
        </w:rPr>
        <w:t xml:space="preserve"> środnika-0,006 </w:t>
      </w:r>
      <w:r w:rsidRPr="006909C6">
        <w:rPr>
          <w:sz w:val="22"/>
          <w:szCs w:val="22"/>
        </w:rPr>
        <w:t>wysokość</w:t>
      </w:r>
    </w:p>
    <w:p w:rsidR="009E42F4" w:rsidRPr="006909C6" w:rsidRDefault="004F74D7" w:rsidP="009E42F4">
      <w:pPr>
        <w:widowControl w:val="0"/>
        <w:autoSpaceDE w:val="0"/>
        <w:autoSpaceDN w:val="0"/>
        <w:adjustRightInd w:val="0"/>
        <w:snapToGrid w:val="0"/>
        <w:rPr>
          <w:sz w:val="22"/>
          <w:szCs w:val="22"/>
        </w:rPr>
      </w:pPr>
      <w:r w:rsidRPr="006909C6">
        <w:rPr>
          <w:sz w:val="22"/>
          <w:szCs w:val="22"/>
        </w:rPr>
        <w:t>Wygięcie</w:t>
      </w:r>
      <w:r w:rsidR="009E42F4" w:rsidRPr="006909C6">
        <w:rPr>
          <w:sz w:val="22"/>
          <w:szCs w:val="22"/>
        </w:rPr>
        <w:t xml:space="preserve"> środnika-0,003 wysokości</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Połączenia spawane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Brzegi do spawania wraz z przyległymi pasami szerokości 15 mm powinny być oczyszczone z rdzy,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farby i zanieczyszczeń oraz nie powinny wykazywać rozwarstwień i rzadzizn widocznych gołym okiem.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Kąt ukosowania, położenie i wielkość progu, wymiary rowka oraz dopuszczalne odchyłki przyjmuje sił</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według właściwych norm spawalniczych.</w:t>
      </w:r>
    </w:p>
    <w:p w:rsidR="009E42F4" w:rsidRPr="006909C6" w:rsidRDefault="004F74D7" w:rsidP="009E42F4">
      <w:pPr>
        <w:widowControl w:val="0"/>
        <w:autoSpaceDE w:val="0"/>
        <w:autoSpaceDN w:val="0"/>
        <w:adjustRightInd w:val="0"/>
        <w:snapToGrid w:val="0"/>
        <w:rPr>
          <w:sz w:val="22"/>
          <w:szCs w:val="22"/>
        </w:rPr>
      </w:pPr>
      <w:r w:rsidRPr="006909C6">
        <w:rPr>
          <w:sz w:val="22"/>
          <w:szCs w:val="22"/>
        </w:rPr>
        <w:t>Szczelinęmiędzy</w:t>
      </w:r>
      <w:r w:rsidR="009E42F4" w:rsidRPr="006909C6">
        <w:rPr>
          <w:sz w:val="22"/>
          <w:szCs w:val="22"/>
        </w:rPr>
        <w:t xml:space="preserve"> elementami o nieukosowanych brzegach stosować nie </w:t>
      </w:r>
      <w:r w:rsidRPr="006909C6">
        <w:rPr>
          <w:sz w:val="22"/>
          <w:szCs w:val="22"/>
        </w:rPr>
        <w:t>większą</w:t>
      </w:r>
      <w:r w:rsidR="009E42F4" w:rsidRPr="006909C6">
        <w:rPr>
          <w:sz w:val="22"/>
          <w:szCs w:val="22"/>
        </w:rPr>
        <w:t xml:space="preserve"> od 1,5 mm.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Rzeczywista grubość spoin może być </w:t>
      </w:r>
      <w:r w:rsidR="004F74D7" w:rsidRPr="006909C6">
        <w:rPr>
          <w:sz w:val="22"/>
          <w:szCs w:val="22"/>
        </w:rPr>
        <w:t>większa</w:t>
      </w:r>
      <w:r w:rsidRPr="006909C6">
        <w:rPr>
          <w:sz w:val="22"/>
          <w:szCs w:val="22"/>
        </w:rPr>
        <w:t xml:space="preserve"> od nominalnej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o 20%, a tylko miejscowo dopuszcza sił grubość mniejszą:</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o 5% – dla spoin czołowych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o 10% – dla pozostałych.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Dopuszcza sił miejscowe podtopienia oraz wady lica i grani jeśli wady te mieszczą sił w granicach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grubości spoiny. Niedopuszczalne są </w:t>
      </w:r>
      <w:r w:rsidR="004F74D7" w:rsidRPr="006909C6">
        <w:rPr>
          <w:sz w:val="22"/>
          <w:szCs w:val="22"/>
        </w:rPr>
        <w:t>pęknięcia</w:t>
      </w:r>
      <w:r w:rsidRPr="006909C6">
        <w:rPr>
          <w:sz w:val="22"/>
          <w:szCs w:val="22"/>
        </w:rPr>
        <w:t>, braki przetopu, kratery i nawisy lica.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Wymagania dodatkowe takie jak:</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obróbka spoin</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przetopienie grani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wymaganą </w:t>
      </w:r>
      <w:r w:rsidR="004F74D7" w:rsidRPr="006909C6">
        <w:rPr>
          <w:sz w:val="22"/>
          <w:szCs w:val="22"/>
        </w:rPr>
        <w:t>technologie</w:t>
      </w:r>
      <w:r w:rsidRPr="006909C6">
        <w:rPr>
          <w:sz w:val="22"/>
          <w:szCs w:val="22"/>
        </w:rPr>
        <w:t xml:space="preserve"> spawania może zalecić Inspektor Budowy wpisem do dziennika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budowy.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Zalecenia technologiczne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spoiny szczepne powinny być wykonane tymi samymi elektrodami co spoiny konstrukcyjne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wady </w:t>
      </w:r>
      <w:r w:rsidR="004F74D7" w:rsidRPr="006909C6">
        <w:rPr>
          <w:sz w:val="22"/>
          <w:szCs w:val="22"/>
        </w:rPr>
        <w:t>zewnętrzne</w:t>
      </w:r>
      <w:r w:rsidRPr="006909C6">
        <w:rPr>
          <w:sz w:val="22"/>
          <w:szCs w:val="22"/>
        </w:rPr>
        <w:t xml:space="preserve"> spoin można naprawić uzupełniającym spawaniem, natomiast </w:t>
      </w:r>
      <w:r w:rsidR="004F74D7" w:rsidRPr="006909C6">
        <w:rPr>
          <w:sz w:val="22"/>
          <w:szCs w:val="22"/>
        </w:rPr>
        <w:t>pęknięcia</w:t>
      </w:r>
      <w:r w:rsidRPr="006909C6">
        <w:rPr>
          <w:sz w:val="22"/>
          <w:szCs w:val="22"/>
        </w:rPr>
        <w: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nadmierną ospowatość, braki przetopu, </w:t>
      </w:r>
      <w:r w:rsidR="004F74D7" w:rsidRPr="006909C6">
        <w:rPr>
          <w:sz w:val="22"/>
          <w:szCs w:val="22"/>
        </w:rPr>
        <w:t>pęcherze</w:t>
      </w:r>
      <w:r w:rsidRPr="006909C6">
        <w:rPr>
          <w:sz w:val="22"/>
          <w:szCs w:val="22"/>
        </w:rPr>
        <w:t xml:space="preserve"> należy usunąć przez szlifowanie spoin 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ponowne ich wykonanie.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Połączenia na śruby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długość śruby powinna być taka aby można było stosować możliwie najmniejszą </w:t>
      </w:r>
      <w:r w:rsidR="00BD1A91" w:rsidRPr="006909C6">
        <w:rPr>
          <w:sz w:val="22"/>
          <w:szCs w:val="22"/>
        </w:rPr>
        <w:t>liczbę</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podkładek, przy zachowaniu warunku, że gwint nie powinien wchodzić w otwór </w:t>
      </w:r>
      <w:r w:rsidR="00BD1A91" w:rsidRPr="006909C6">
        <w:rPr>
          <w:sz w:val="22"/>
          <w:szCs w:val="22"/>
        </w:rPr>
        <w:t>głębiej</w:t>
      </w:r>
      <w:r w:rsidRPr="006909C6">
        <w:rPr>
          <w:sz w:val="22"/>
          <w:szCs w:val="22"/>
        </w:rPr>
        <w:t xml:space="preserve"> jak na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dwa zwoje.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w:t>
      </w:r>
      <w:r w:rsidR="00BD1A91" w:rsidRPr="006909C6">
        <w:rPr>
          <w:sz w:val="22"/>
          <w:szCs w:val="22"/>
        </w:rPr>
        <w:t>nakrętka</w:t>
      </w:r>
      <w:r w:rsidRPr="006909C6">
        <w:rPr>
          <w:sz w:val="22"/>
          <w:szCs w:val="22"/>
        </w:rPr>
        <w:t xml:space="preserve"> i łeb śruby powinny bezpośrednio lub przez </w:t>
      </w:r>
      <w:r w:rsidR="00BD1A91" w:rsidRPr="006909C6">
        <w:rPr>
          <w:sz w:val="22"/>
          <w:szCs w:val="22"/>
        </w:rPr>
        <w:t>podkładkę</w:t>
      </w:r>
      <w:r w:rsidRPr="006909C6">
        <w:rPr>
          <w:sz w:val="22"/>
          <w:szCs w:val="22"/>
        </w:rPr>
        <w:t xml:space="preserve"> dokładnie przylegać do</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łączonych powierzchni.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powierzchnie gwintu oraz powierzchnie oporowe </w:t>
      </w:r>
      <w:r w:rsidR="00BD1A91" w:rsidRPr="006909C6">
        <w:rPr>
          <w:sz w:val="22"/>
          <w:szCs w:val="22"/>
        </w:rPr>
        <w:t>nakrętek</w:t>
      </w:r>
      <w:r w:rsidRPr="006909C6">
        <w:rPr>
          <w:sz w:val="22"/>
          <w:szCs w:val="22"/>
        </w:rPr>
        <w:t xml:space="preserve"> i podkładek przed montażem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pokryć warstwą smaru.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śruba w otworze nie powinna przesuwać sił ani drgać przy ostukiwaniu młotkiem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kontrolnym.</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p>
    <w:p w:rsidR="009E42F4" w:rsidRDefault="009E42F4" w:rsidP="009E42F4">
      <w:pPr>
        <w:widowControl w:val="0"/>
        <w:autoSpaceDE w:val="0"/>
        <w:autoSpaceDN w:val="0"/>
        <w:adjustRightInd w:val="0"/>
        <w:snapToGrid w:val="0"/>
        <w:rPr>
          <w:sz w:val="22"/>
          <w:szCs w:val="22"/>
        </w:rPr>
      </w:pPr>
      <w:r w:rsidRPr="006909C6">
        <w:rPr>
          <w:sz w:val="22"/>
          <w:szCs w:val="22"/>
        </w:rPr>
        <w:t>Montaż konstrukcji</w:t>
      </w:r>
    </w:p>
    <w:p w:rsidR="00242965" w:rsidRDefault="00242965"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Konstrukcje stalowe należy posadowić na specjalnie przygotowanym podłożu.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Mocowanie należy wykonać za pomocą kotew stalowych.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Konstrukcje należy montować przy udziale środków, które zapewniają osiągniecie projektowanej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wytrzymałości, stateczności układu geometrycznego i wymiarów oraz możliwość użytkowania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konstrukcji.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Kolejne elementy mogą być montowane po wyregulowaniu i zapewnieniu stateczności elementów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uprzednio zmontowanych.</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Przed przystąpieniem do prac montażowych należy: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sprawdzić stan podłoża, kompletność i stan śrub kotwiących oraz reperów wytyczających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osie i linie odniesienia </w:t>
      </w:r>
      <w:r w:rsidR="00BD1A91" w:rsidRPr="006909C6">
        <w:rPr>
          <w:sz w:val="22"/>
          <w:szCs w:val="22"/>
        </w:rPr>
        <w:t>rzędnych</w:t>
      </w:r>
      <w:r w:rsidRPr="006909C6">
        <w:rPr>
          <w:sz w:val="22"/>
          <w:szCs w:val="22"/>
        </w:rPr>
        <w:t xml:space="preserve"> obiektu.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 porównać wyniki pomiarów z wymiarami projektowymi przy czym odchyłki nie powinny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przekraczać wartości: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Posadowienie </w:t>
      </w:r>
      <w:r w:rsidR="00BD1A91" w:rsidRPr="006909C6">
        <w:rPr>
          <w:sz w:val="22"/>
          <w:szCs w:val="22"/>
        </w:rPr>
        <w:t>słupa Dopuszczalne</w:t>
      </w:r>
      <w:r w:rsidRPr="006909C6">
        <w:rPr>
          <w:sz w:val="22"/>
          <w:szCs w:val="22"/>
        </w:rPr>
        <w:t xml:space="preserve"> odchyłki mm</w:t>
      </w:r>
      <w:r w:rsidR="00BD1A91" w:rsidRPr="006909C6">
        <w:rPr>
          <w:sz w:val="22"/>
          <w:szCs w:val="22"/>
        </w:rPr>
        <w:t>rzędnafundamentu rozstaw</w:t>
      </w:r>
      <w:r w:rsidRPr="006909C6">
        <w:rPr>
          <w:sz w:val="22"/>
          <w:szCs w:val="22"/>
        </w:rPr>
        <w:t xml:space="preserve"> śrub</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na powierzchni </w:t>
      </w:r>
      <w:r w:rsidR="00BD1A91" w:rsidRPr="006909C6">
        <w:rPr>
          <w:sz w:val="22"/>
          <w:szCs w:val="22"/>
        </w:rPr>
        <w:t>betonu do</w:t>
      </w:r>
      <w:r w:rsidRPr="006909C6">
        <w:rPr>
          <w:sz w:val="22"/>
          <w:szCs w:val="22"/>
        </w:rPr>
        <w:t xml:space="preserve"> 2,0do 5,0</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Dopuszczalne odchyłki ustawienia geometrycznego konstrukcji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L.p. Rodzaj </w:t>
      </w:r>
      <w:r w:rsidR="00BD1A91" w:rsidRPr="006909C6">
        <w:rPr>
          <w:sz w:val="22"/>
          <w:szCs w:val="22"/>
        </w:rPr>
        <w:t>odchyłki Dopuszczalna</w:t>
      </w:r>
      <w:r w:rsidRPr="006909C6">
        <w:rPr>
          <w:sz w:val="22"/>
          <w:szCs w:val="22"/>
        </w:rPr>
        <w:t xml:space="preserve"> odchyłka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1odchylenie osi słupa </w:t>
      </w:r>
      <w:r w:rsidR="00BD1A91" w:rsidRPr="006909C6">
        <w:rPr>
          <w:sz w:val="22"/>
          <w:szCs w:val="22"/>
        </w:rPr>
        <w:t>względem</w:t>
      </w:r>
      <w:r w:rsidRPr="006909C6">
        <w:rPr>
          <w:sz w:val="22"/>
          <w:szCs w:val="22"/>
        </w:rPr>
        <w:t xml:space="preserve"> osi5 mm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teoret.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2odchylenie osi </w:t>
      </w:r>
      <w:r w:rsidR="00BD1A91" w:rsidRPr="006909C6">
        <w:rPr>
          <w:sz w:val="22"/>
          <w:szCs w:val="22"/>
        </w:rPr>
        <w:t>słupa od</w:t>
      </w:r>
      <w:r w:rsidRPr="006909C6">
        <w:rPr>
          <w:sz w:val="22"/>
          <w:szCs w:val="22"/>
        </w:rPr>
        <w:t xml:space="preserve"> pionu 15 mm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3strzałka </w:t>
      </w:r>
      <w:r w:rsidR="00BD1A91" w:rsidRPr="006909C6">
        <w:rPr>
          <w:sz w:val="22"/>
          <w:szCs w:val="22"/>
        </w:rPr>
        <w:t>wygięcia</w:t>
      </w:r>
      <w:r w:rsidRPr="006909C6">
        <w:rPr>
          <w:sz w:val="22"/>
          <w:szCs w:val="22"/>
        </w:rPr>
        <w:t xml:space="preserve"> słupah/750 lecz nie </w:t>
      </w:r>
      <w:r w:rsidR="00BD1A91" w:rsidRPr="006909C6">
        <w:rPr>
          <w:sz w:val="22"/>
          <w:szCs w:val="22"/>
        </w:rPr>
        <w:t>więcej</w:t>
      </w:r>
      <w:r w:rsidRPr="006909C6">
        <w:rPr>
          <w:sz w:val="22"/>
          <w:szCs w:val="22"/>
        </w:rPr>
        <w:t xml:space="preserve"> niż 15</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mm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4wygiłcie belki lub wiązaral/750 lecz nie </w:t>
      </w:r>
      <w:r w:rsidR="00BD1A91" w:rsidRPr="006909C6">
        <w:rPr>
          <w:sz w:val="22"/>
          <w:szCs w:val="22"/>
        </w:rPr>
        <w:t>więcej</w:t>
      </w:r>
      <w:r w:rsidRPr="006909C6">
        <w:rPr>
          <w:sz w:val="22"/>
          <w:szCs w:val="22"/>
        </w:rPr>
        <w:t xml:space="preserve"> niż 15</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mm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5odchyłka strzałki montażowej0,2 projektowanej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Montaż elementów systemowych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Montażu elementów systemowych takich jak kraty pomostowe należy dokonać z </w:t>
      </w:r>
      <w:r w:rsidR="00BD1A91" w:rsidRPr="006909C6">
        <w:rPr>
          <w:sz w:val="22"/>
          <w:szCs w:val="22"/>
        </w:rPr>
        <w:t>uwzględnieniem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zaleceń producenta wybranego systemu z zastosowaniem łączników i materiałów pomocniczych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zalecanych do danego systemu.</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6. KONTROLA, BADANIA ORAZ ODBIÓR ELEMENTÓW STALOWYCH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6.1. Ogólne zasady kontroli jakości robót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1. Ogólne wymagania dotyczące wykonania robót, dostawy materiałów, </w:t>
      </w:r>
      <w:r w:rsidR="00BD1A91" w:rsidRPr="006909C6">
        <w:rPr>
          <w:sz w:val="22"/>
          <w:szCs w:val="22"/>
        </w:rPr>
        <w:t>sprzętu</w:t>
      </w:r>
      <w:r w:rsidRPr="006909C6">
        <w:rPr>
          <w:sz w:val="22"/>
          <w:szCs w:val="22"/>
        </w:rPr>
        <w:t xml:space="preserve"> i środków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transportu podano w </w:t>
      </w:r>
      <w:r w:rsidR="00BD1A91" w:rsidRPr="006909C6">
        <w:rPr>
          <w:sz w:val="22"/>
          <w:szCs w:val="22"/>
        </w:rPr>
        <w:t>części</w:t>
      </w:r>
      <w:r w:rsidRPr="006909C6">
        <w:rPr>
          <w:sz w:val="22"/>
          <w:szCs w:val="22"/>
        </w:rPr>
        <w:t xml:space="preserve"> ogólnej specyfikacji “Wymagania ogólne".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2. Szczegółowe wymagania dotyczące przeprowadzenia ocen, badan i odbiorów stalowych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konstrukcji budowlanych określa norma PN-B-06200:1997.</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3. Wykonawca jest odpowiedzialny za pełna kontrole jakości robót, materiałów i urządzeń.</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4. Wykonawca zapewni odpowiedni system i środki techniczne do kontroli jakości robót na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terenie i poza placem budowy.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5. Wszystkie badania i pomiary </w:t>
      </w:r>
      <w:r w:rsidR="00BD1A91" w:rsidRPr="006909C6">
        <w:rPr>
          <w:sz w:val="22"/>
          <w:szCs w:val="22"/>
        </w:rPr>
        <w:t>będą</w:t>
      </w:r>
      <w:r w:rsidRPr="006909C6">
        <w:rPr>
          <w:sz w:val="22"/>
          <w:szCs w:val="22"/>
        </w:rPr>
        <w:t xml:space="preserve"> przeprowadzane zgodnie z wymaganiami Norm lub</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Aprobat Technicznych przez jednostki posiadające odpowiednie uprawnienia budowlane.</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6.2. Badania jakości robót w czasie budowy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Badania jakości robót w czasie ich realizacji należy wykonywać zgodnie z wytycznymi właściwych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WTWOR oraz instrukcjami zawartymi w Normach.</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W trakcie wytwarzania konstrukcji stalowej sprawdzeniu podlega: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1. wymiary i kształt dostarczonego materiału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2. właściwości wytrzymałościowe dostarczonego materiału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3. wymiary i kształt elementów przeznaczonych do scalenia w element montażowy,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prawidłowość rozmieszczenia i wielkości otworów pod śruby montażowe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4. jakość i sposób przygotowania brzegów elementów do spawania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5. jakość połączeń spawanych w zależności od kategorii połączenia i klasy konstrukcji spawanej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6. wymiary wykonanych elementów montażowych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7. kształt wykonanych elementów montażowych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8. jakość wykonania zabezpieczenia konstrukcji stalowej przed korozja i przeciwpożarowe, a 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szczególności sprawdzenie jakości czyszczenia mechanicznego i grubości powłok</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zabezpieczających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 trakcie montażu konstrukcji stalowej sprawdzeniu podlega: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1. osadzenie elementów kotwiących w podporach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2. rozmieszczenie elementów montażowych i ich wzajemne położenie w pionie i w poziome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3. połączenia montażowe</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7. WYMAGANIA DOTYCZĄCE OBMIARU ROBÓT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Ogólne zasady i wymagania dotyczące obmiaru robót podano w ST “Wymagania ogólne".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Jednostki obmiarowe – jak w przedmiarze.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Ilość konstrukcji stalowych oblicza </w:t>
      </w:r>
      <w:r w:rsidR="00BD1A91" w:rsidRPr="006909C6">
        <w:rPr>
          <w:sz w:val="22"/>
          <w:szCs w:val="22"/>
        </w:rPr>
        <w:t>się</w:t>
      </w:r>
      <w:r w:rsidRPr="006909C6">
        <w:rPr>
          <w:sz w:val="22"/>
          <w:szCs w:val="22"/>
        </w:rPr>
        <w:t xml:space="preserve"> według pomiarów sporządzonych z natury,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udokumentowanych operatem powykonawczym, z </w:t>
      </w:r>
      <w:r w:rsidR="00BD1A91" w:rsidRPr="006909C6">
        <w:rPr>
          <w:sz w:val="22"/>
          <w:szCs w:val="22"/>
        </w:rPr>
        <w:t>uwzględnieniem</w:t>
      </w:r>
      <w:r w:rsidRPr="006909C6">
        <w:rPr>
          <w:sz w:val="22"/>
          <w:szCs w:val="22"/>
        </w:rPr>
        <w:t xml:space="preserve"> wymagań technicznych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zawartych w niniejszej specyfikacji i ujmuje w </w:t>
      </w:r>
      <w:r w:rsidR="00BD1A91" w:rsidRPr="006909C6">
        <w:rPr>
          <w:sz w:val="22"/>
          <w:szCs w:val="22"/>
        </w:rPr>
        <w:t>księdze</w:t>
      </w:r>
      <w:r w:rsidRPr="006909C6">
        <w:rPr>
          <w:sz w:val="22"/>
          <w:szCs w:val="22"/>
        </w:rPr>
        <w:t xml:space="preserve"> obmiaru.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Wszystkie urządzenia i </w:t>
      </w:r>
      <w:r w:rsidR="00BD1A91" w:rsidRPr="006909C6">
        <w:rPr>
          <w:sz w:val="22"/>
          <w:szCs w:val="22"/>
        </w:rPr>
        <w:t>sprzęt</w:t>
      </w:r>
      <w:r w:rsidRPr="006909C6">
        <w:rPr>
          <w:sz w:val="22"/>
          <w:szCs w:val="22"/>
        </w:rPr>
        <w:t xml:space="preserve"> pomiarowy stosowane do obmiaru robót musza posiadać ważne certyfikaty legalizacji.</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8. ODBIÓR ROBÓT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Ogólne zasady odbioru robót i ich </w:t>
      </w:r>
      <w:r w:rsidR="00BD1A91" w:rsidRPr="006909C6">
        <w:rPr>
          <w:sz w:val="22"/>
          <w:szCs w:val="22"/>
        </w:rPr>
        <w:t>przejęcia</w:t>
      </w:r>
      <w:r w:rsidRPr="006909C6">
        <w:rPr>
          <w:sz w:val="22"/>
          <w:szCs w:val="22"/>
        </w:rPr>
        <w:t xml:space="preserve"> podano w ST “Wymagania ogólne”.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Celem odbioru jest protokolarne dokonanie finalnej oceny rzeczywistego wykonania robót 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odniesieniu do ich ilości i jakości.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Odbiór końcowy konstrukcji powinien obejmować sprawdzenie i ocen</w:t>
      </w:r>
      <w:r w:rsidR="00BD1A91" w:rsidRPr="006909C6">
        <w:rPr>
          <w:sz w:val="22"/>
          <w:szCs w:val="22"/>
        </w:rPr>
        <w:t>ę</w:t>
      </w:r>
      <w:r w:rsidRPr="006909C6">
        <w:rPr>
          <w:sz w:val="22"/>
          <w:szCs w:val="22"/>
        </w:rPr>
        <w:t xml:space="preserve"> dokumentów kontroli i badan</w:t>
      </w:r>
    </w:p>
    <w:p w:rsidR="009E42F4" w:rsidRPr="006909C6" w:rsidRDefault="009E42F4" w:rsidP="009E42F4">
      <w:pPr>
        <w:widowControl w:val="0"/>
        <w:autoSpaceDE w:val="0"/>
        <w:autoSpaceDN w:val="0"/>
        <w:adjustRightInd w:val="0"/>
        <w:snapToGrid w:val="0"/>
        <w:rPr>
          <w:sz w:val="22"/>
          <w:szCs w:val="22"/>
        </w:rPr>
      </w:pPr>
      <w:r w:rsidRPr="006909C6">
        <w:rPr>
          <w:sz w:val="22"/>
          <w:szCs w:val="22"/>
        </w:rPr>
        <w:t>z całego okresu realizacji w celu ustalenia, czy wykonana konstrukcja jest zgodna z projektem 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wymaganiami normy PN-B-06200 oraz innych obowiązujących norm technicznych (PN, EN-PN).</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 szczególności powinny być sprawdzone: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Podpory konstrukcji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Odchyłki geometryczne układu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Jakość materiałów i spoin</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Stan elementów konstrukcji i powłok ochronnych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Stan i kompletność połączeń</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 protokole odbioru sporządzonym z udziałem stron procesu budowlanego należy podąć co</w:t>
      </w:r>
    </w:p>
    <w:p w:rsidR="009E42F4" w:rsidRPr="006909C6" w:rsidRDefault="009E42F4" w:rsidP="009E42F4">
      <w:pPr>
        <w:widowControl w:val="0"/>
        <w:autoSpaceDE w:val="0"/>
        <w:autoSpaceDN w:val="0"/>
        <w:adjustRightInd w:val="0"/>
        <w:snapToGrid w:val="0"/>
        <w:rPr>
          <w:sz w:val="22"/>
          <w:szCs w:val="22"/>
        </w:rPr>
      </w:pPr>
      <w:r w:rsidRPr="006909C6">
        <w:rPr>
          <w:sz w:val="22"/>
          <w:szCs w:val="22"/>
        </w:rPr>
        <w:t>najmniej: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Przedmiot i zakres odbioru</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Dokumentacje określająca komplet wymagań</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Dokumentacje stwierdzająca zgodność wykonania a wymaganiami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t>
      </w:r>
      <w:r w:rsidRPr="006909C6">
        <w:rPr>
          <w:sz w:val="22"/>
          <w:szCs w:val="22"/>
        </w:rPr>
        <w:t xml:space="preserve">Protokoły odbioru </w:t>
      </w:r>
      <w:r w:rsidR="00BD1A91" w:rsidRPr="006909C6">
        <w:rPr>
          <w:sz w:val="22"/>
          <w:szCs w:val="22"/>
        </w:rPr>
        <w:t>częściowego</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r w:rsidRPr="006909C6">
        <w:rPr>
          <w:sz w:val="22"/>
          <w:szCs w:val="22"/>
        </w:rPr>
        <w:t>9. DOKUMENTY ODNIESIENIA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Dokumentacją odniesienia jest: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1. Specyfikacja Istotnych Warunków Zamówienia dla przedmiotowego zadania,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2. umowa zawarta </w:t>
      </w:r>
      <w:r w:rsidR="00BD1A91" w:rsidRPr="006909C6">
        <w:rPr>
          <w:sz w:val="22"/>
          <w:szCs w:val="22"/>
        </w:rPr>
        <w:t>pomiędzy</w:t>
      </w:r>
      <w:r w:rsidRPr="006909C6">
        <w:rPr>
          <w:sz w:val="22"/>
          <w:szCs w:val="22"/>
        </w:rPr>
        <w:t xml:space="preserve"> Wykonawca a Zamawiającym wraz z harmonogramem robót</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3. zatwierdzona przez Zamawiającego dokumentacja wykonawcza ww. zadania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4. normy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5. aprobaty techniczne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    6. inne dokumenty i ustalenia techniczne prowadzone w trakcie trwania inwestycji.</w:t>
      </w:r>
    </w:p>
    <w:p w:rsidR="009E42F4" w:rsidRPr="006909C6" w:rsidRDefault="009E42F4" w:rsidP="009E42F4">
      <w:pPr>
        <w:widowControl w:val="0"/>
        <w:autoSpaceDE w:val="0"/>
        <w:autoSpaceDN w:val="0"/>
        <w:adjustRightInd w:val="0"/>
        <w:snapToGrid w:val="0"/>
        <w:rPr>
          <w:sz w:val="22"/>
          <w:szCs w:val="22"/>
        </w:rPr>
      </w:pPr>
      <w:r w:rsidRPr="006909C6">
        <w:rPr>
          <w:sz w:val="22"/>
          <w:szCs w:val="22"/>
        </w:rPr>
        <w:t>Najważniejsze normy: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10002-1 + AC1:1998 Metale: Próba rozciągania. Metoda badania w temperaturze otoczenia.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PN-84/H-9300 Walcówka </w:t>
      </w:r>
      <w:r w:rsidR="00BD1A91" w:rsidRPr="006909C6">
        <w:rPr>
          <w:sz w:val="22"/>
          <w:szCs w:val="22"/>
        </w:rPr>
        <w:t>pręty</w:t>
      </w:r>
      <w:r w:rsidRPr="006909C6">
        <w:rPr>
          <w:sz w:val="22"/>
          <w:szCs w:val="22"/>
        </w:rPr>
        <w:t xml:space="preserve"> i kształtowniki walcowane na gorąco ze stali </w:t>
      </w:r>
      <w:r w:rsidR="00BD1A91" w:rsidRPr="006909C6">
        <w:rPr>
          <w:sz w:val="22"/>
          <w:szCs w:val="22"/>
        </w:rPr>
        <w:t>węglowych</w:t>
      </w:r>
      <w:r w:rsidRPr="006909C6">
        <w:rPr>
          <w:sz w:val="22"/>
          <w:szCs w:val="22"/>
        </w:rPr>
        <w:t xml:space="preserve"> zwykłej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jakości i niskostopowych o podwyższonej wytrzymałości. Wymagania i badania.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10020:1996 Stal. Klasyfikacja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10021 :1997 Ogólne techniczne warunki dostaw stali i wyrobów stalowych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10027-1 :1994 Systemy oznaczania stali. Znaki stali, symbole główne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10027-2:1994 Systemy oznaczania stali. System cyfrowy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10079:1996 Stal. Wyroby. Terminologia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PN-82/S-10052 Obiekty mostowe. Konstrukcje stalowe. Projektowanie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10163-1:1999 Stal. Powierzchnia blach grubych i uniwersalnych oraz kształtowników</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walcowanych na gorąco. Wymagania ogólne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PN-73/H-92127 Blachy stalowe żeberkowe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10016-2:1999/ Ap1:2003 Walcówka ze stali niestopowej do ciągnienia i/lub walcowania na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zimno. Wymagania dla walcówki ogólnego przeznaczenia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10056-1:2000 Kątowniki równoramienne i nierównoramienne ze stali konstrukcyjnej.</w:t>
      </w:r>
    </w:p>
    <w:p w:rsidR="009E42F4" w:rsidRPr="006909C6" w:rsidRDefault="009E42F4" w:rsidP="009E42F4">
      <w:pPr>
        <w:widowControl w:val="0"/>
        <w:autoSpaceDE w:val="0"/>
        <w:autoSpaceDN w:val="0"/>
        <w:adjustRightInd w:val="0"/>
        <w:snapToGrid w:val="0"/>
        <w:rPr>
          <w:sz w:val="22"/>
          <w:szCs w:val="22"/>
        </w:rPr>
      </w:pPr>
      <w:r w:rsidRPr="006909C6">
        <w:rPr>
          <w:sz w:val="22"/>
          <w:szCs w:val="22"/>
        </w:rPr>
        <w:t>Wymiary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PN-EN 10162:2005 Kształtowniki stalowe wykonane na zimno. Warunki techniczne dostawy.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Tolerancje wymiarów i przekroju poprzecznego</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PN-B-03207:2002 Konstrukcje stalowe - Konstrukcje z kształtowników i blach profilowanych na zimno</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Projektowanie i wykonanie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PN-61/M-82331 Śruby pasowane ze łbem sześciokątnym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PN-EN 757:2000 Materiały dodatkowe do spawania. Elektrody otulone do </w:t>
      </w:r>
      <w:r w:rsidR="00BD1A91" w:rsidRPr="006909C6">
        <w:rPr>
          <w:sz w:val="22"/>
          <w:szCs w:val="22"/>
        </w:rPr>
        <w:t>ręcznego</w:t>
      </w:r>
      <w:r w:rsidRPr="006909C6">
        <w:rPr>
          <w:sz w:val="22"/>
          <w:szCs w:val="22"/>
        </w:rPr>
        <w:t xml:space="preserve"> spawania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łukowego stali o wysokiej wytrzymałości. Oznaczenie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PN-90/B-03200 Konstrukcje stalowe – obliczenia statyczne i projektowanie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PN-B-06200:2002 Konstrukcje stalowe budowlane - Warunki wykonania i odbioru - Wymagania</w:t>
      </w:r>
    </w:p>
    <w:p w:rsidR="009E42F4" w:rsidRPr="006909C6" w:rsidRDefault="009E42F4" w:rsidP="009E42F4">
      <w:pPr>
        <w:widowControl w:val="0"/>
        <w:autoSpaceDE w:val="0"/>
        <w:autoSpaceDN w:val="0"/>
        <w:adjustRightInd w:val="0"/>
        <w:snapToGrid w:val="0"/>
        <w:rPr>
          <w:sz w:val="22"/>
          <w:szCs w:val="22"/>
        </w:rPr>
      </w:pPr>
      <w:r w:rsidRPr="006909C6">
        <w:rPr>
          <w:sz w:val="22"/>
          <w:szCs w:val="22"/>
        </w:rPr>
        <w:t>podstawowe.</w:t>
      </w:r>
    </w:p>
    <w:p w:rsidR="009E42F4" w:rsidRPr="006909C6" w:rsidRDefault="009E42F4" w:rsidP="009E42F4">
      <w:pPr>
        <w:widowControl w:val="0"/>
        <w:autoSpaceDE w:val="0"/>
        <w:autoSpaceDN w:val="0"/>
        <w:adjustRightInd w:val="0"/>
        <w:snapToGrid w:val="0"/>
        <w:rPr>
          <w:sz w:val="22"/>
          <w:szCs w:val="22"/>
        </w:rPr>
      </w:pPr>
      <w:r w:rsidRPr="006909C6">
        <w:rPr>
          <w:sz w:val="22"/>
          <w:szCs w:val="22"/>
        </w:rPr>
        <w:t>Nie wymienienie tytułu jakiejkolwiek dziedziny, grupy, podgrupy czy normy nie zwalnia Wykonawcy</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od obowiązku stosowania wymogów określonych prawem polskim.</w:t>
      </w:r>
    </w:p>
    <w:p w:rsidR="009E42F4" w:rsidRPr="006909C6" w:rsidRDefault="009E42F4" w:rsidP="009E42F4">
      <w:pPr>
        <w:widowControl w:val="0"/>
        <w:autoSpaceDE w:val="0"/>
        <w:autoSpaceDN w:val="0"/>
        <w:adjustRightInd w:val="0"/>
        <w:snapToGrid w:val="0"/>
        <w:rPr>
          <w:sz w:val="22"/>
          <w:szCs w:val="22"/>
        </w:rPr>
      </w:pPr>
      <w:r w:rsidRPr="006909C6">
        <w:rPr>
          <w:sz w:val="22"/>
          <w:szCs w:val="22"/>
        </w:rPr>
        <w:t xml:space="preserve">Wykonawca </w:t>
      </w:r>
      <w:r w:rsidR="00BD1A91" w:rsidRPr="006909C6">
        <w:rPr>
          <w:sz w:val="22"/>
          <w:szCs w:val="22"/>
        </w:rPr>
        <w:t>będzie</w:t>
      </w:r>
      <w:r w:rsidRPr="006909C6">
        <w:rPr>
          <w:sz w:val="22"/>
          <w:szCs w:val="22"/>
        </w:rPr>
        <w:t xml:space="preserve"> przestrzegał praw autorskich i patentowych. Jest zobowiązany do</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odpowiedzialności za spełnienie wszystkich wymagań prawnych w odniesieniu do używanych</w:t>
      </w:r>
    </w:p>
    <w:p w:rsidR="009E42F4" w:rsidRPr="006909C6" w:rsidRDefault="009E42F4" w:rsidP="009E42F4">
      <w:pPr>
        <w:widowControl w:val="0"/>
        <w:autoSpaceDE w:val="0"/>
        <w:autoSpaceDN w:val="0"/>
        <w:adjustRightInd w:val="0"/>
        <w:snapToGrid w:val="0"/>
        <w:rPr>
          <w:sz w:val="22"/>
          <w:szCs w:val="22"/>
        </w:rPr>
      </w:pPr>
      <w:r w:rsidRPr="006909C6">
        <w:rPr>
          <w:sz w:val="22"/>
          <w:szCs w:val="22"/>
        </w:rPr>
        <w:t>opatentowanych urządzeń lub metod.</w:t>
      </w:r>
    </w:p>
    <w:p w:rsidR="009E42F4" w:rsidRPr="006909C6" w:rsidRDefault="009E42F4" w:rsidP="009E42F4">
      <w:pPr>
        <w:widowControl w:val="0"/>
        <w:autoSpaceDE w:val="0"/>
        <w:autoSpaceDN w:val="0"/>
        <w:adjustRightInd w:val="0"/>
        <w:snapToGrid w:val="0"/>
        <w:rPr>
          <w:sz w:val="22"/>
          <w:szCs w:val="22"/>
        </w:rPr>
      </w:pPr>
    </w:p>
    <w:p w:rsidR="009E42F4" w:rsidRPr="006909C6" w:rsidRDefault="009E42F4" w:rsidP="009E42F4">
      <w:pPr>
        <w:widowControl w:val="0"/>
        <w:autoSpaceDE w:val="0"/>
        <w:autoSpaceDN w:val="0"/>
        <w:adjustRightInd w:val="0"/>
        <w:snapToGrid w:val="0"/>
        <w:rPr>
          <w:sz w:val="22"/>
          <w:szCs w:val="22"/>
        </w:rPr>
      </w:pPr>
    </w:p>
    <w:p w:rsidR="00D74A83" w:rsidRPr="006909C6" w:rsidRDefault="00D74A83" w:rsidP="00D74A83">
      <w:pPr>
        <w:tabs>
          <w:tab w:val="left" w:pos="2610"/>
        </w:tabs>
        <w:jc w:val="center"/>
      </w:pPr>
    </w:p>
    <w:p w:rsidR="00133FE6" w:rsidRPr="006909C6" w:rsidRDefault="00C47392" w:rsidP="00133FE6">
      <w:pPr>
        <w:tabs>
          <w:tab w:val="left" w:pos="2610"/>
        </w:tabs>
        <w:rPr>
          <w:rFonts w:eastAsia="CenturyGothic"/>
          <w:bCs/>
          <w:sz w:val="22"/>
          <w:szCs w:val="22"/>
        </w:rPr>
      </w:pPr>
      <w:r w:rsidRPr="006909C6">
        <w:rPr>
          <w:lang w:eastAsia="pl-PL"/>
        </w:rPr>
        <w:br w:type="column"/>
      </w:r>
    </w:p>
    <w:p w:rsidR="009E42F4" w:rsidRPr="006909C6" w:rsidRDefault="009E42F4" w:rsidP="009E42F4">
      <w:pPr>
        <w:autoSpaceDE w:val="0"/>
        <w:jc w:val="both"/>
        <w:rPr>
          <w:rFonts w:eastAsia="CenturyGothic"/>
          <w:bCs/>
          <w:sz w:val="22"/>
          <w:szCs w:val="22"/>
        </w:rPr>
      </w:pPr>
    </w:p>
    <w:p w:rsidR="009E42F4" w:rsidRPr="006909C6" w:rsidRDefault="009E42F4" w:rsidP="009E42F4">
      <w:pPr>
        <w:autoSpaceDE w:val="0"/>
        <w:jc w:val="both"/>
        <w:rPr>
          <w:rFonts w:eastAsia="CenturyGothic"/>
          <w:b/>
          <w:bCs/>
          <w:sz w:val="22"/>
          <w:szCs w:val="22"/>
        </w:rPr>
      </w:pPr>
    </w:p>
    <w:p w:rsidR="009E42F4" w:rsidRPr="006909C6" w:rsidRDefault="009E42F4" w:rsidP="009E42F4">
      <w:pPr>
        <w:autoSpaceDE w:val="0"/>
        <w:jc w:val="both"/>
        <w:rPr>
          <w:rFonts w:eastAsia="CenturyGothic"/>
          <w:b/>
          <w:bCs/>
          <w:sz w:val="22"/>
          <w:szCs w:val="22"/>
        </w:rPr>
      </w:pPr>
    </w:p>
    <w:p w:rsidR="000124C3" w:rsidRPr="006909C6" w:rsidRDefault="000124C3" w:rsidP="009E42F4">
      <w:pPr>
        <w:pStyle w:val="FR1"/>
        <w:ind w:hanging="11"/>
        <w:jc w:val="center"/>
        <w:rPr>
          <w:rFonts w:ascii="Times New Roman" w:hAnsi="Times New Roman"/>
          <w:sz w:val="22"/>
          <w:szCs w:val="22"/>
        </w:rPr>
      </w:pPr>
    </w:p>
    <w:p w:rsidR="009E42F4" w:rsidRPr="006909C6" w:rsidRDefault="009E42F4" w:rsidP="00133FE6">
      <w:pPr>
        <w:pStyle w:val="FR1"/>
        <w:jc w:val="center"/>
        <w:rPr>
          <w:rFonts w:ascii="Times New Roman" w:hAnsi="Times New Roman"/>
          <w:szCs w:val="22"/>
        </w:rPr>
      </w:pPr>
      <w:r w:rsidRPr="006909C6">
        <w:rPr>
          <w:rFonts w:ascii="Times New Roman" w:hAnsi="Times New Roman"/>
          <w:szCs w:val="22"/>
        </w:rPr>
        <w:t>SPECYFIKACJA TECHNICZNA</w:t>
      </w:r>
    </w:p>
    <w:p w:rsidR="009E42F4" w:rsidRPr="006909C6" w:rsidRDefault="009E42F4" w:rsidP="009E42F4">
      <w:pPr>
        <w:pStyle w:val="FR1"/>
        <w:ind w:hanging="11"/>
        <w:jc w:val="center"/>
        <w:rPr>
          <w:rFonts w:ascii="Times New Roman" w:hAnsi="Times New Roman"/>
          <w:sz w:val="22"/>
          <w:szCs w:val="22"/>
        </w:rPr>
      </w:pPr>
    </w:p>
    <w:p w:rsidR="009E42F4" w:rsidRPr="006909C6" w:rsidRDefault="009E42F4" w:rsidP="009E42F4">
      <w:pPr>
        <w:pStyle w:val="FR1"/>
        <w:ind w:hanging="11"/>
        <w:jc w:val="center"/>
        <w:rPr>
          <w:rFonts w:ascii="Times New Roman" w:hAnsi="Times New Roman"/>
          <w:sz w:val="22"/>
          <w:szCs w:val="22"/>
        </w:rPr>
      </w:pPr>
    </w:p>
    <w:p w:rsidR="009E42F4" w:rsidRPr="006909C6" w:rsidRDefault="009E42F4" w:rsidP="009E42F4">
      <w:pPr>
        <w:pStyle w:val="FR1"/>
        <w:ind w:hanging="11"/>
        <w:jc w:val="center"/>
        <w:rPr>
          <w:rFonts w:ascii="Times New Roman" w:hAnsi="Times New Roman"/>
          <w:sz w:val="22"/>
          <w:szCs w:val="22"/>
        </w:rPr>
      </w:pPr>
    </w:p>
    <w:p w:rsidR="009E42F4" w:rsidRPr="006909C6" w:rsidRDefault="001F4AE2" w:rsidP="009E42F4">
      <w:pPr>
        <w:pStyle w:val="FR1"/>
        <w:ind w:hanging="11"/>
        <w:jc w:val="center"/>
        <w:rPr>
          <w:rFonts w:ascii="Times New Roman" w:hAnsi="Times New Roman"/>
          <w:b w:val="0"/>
          <w:sz w:val="22"/>
          <w:szCs w:val="22"/>
        </w:rPr>
      </w:pPr>
      <w:r w:rsidRPr="006909C6">
        <w:rPr>
          <w:rFonts w:ascii="Times New Roman" w:hAnsi="Times New Roman"/>
          <w:b w:val="0"/>
          <w:sz w:val="22"/>
          <w:szCs w:val="22"/>
        </w:rPr>
        <w:t>ST-01.12</w:t>
      </w:r>
    </w:p>
    <w:p w:rsidR="00ED7E7C" w:rsidRPr="006909C6" w:rsidRDefault="00ED7E7C" w:rsidP="009E42F4">
      <w:pPr>
        <w:pStyle w:val="FR1"/>
        <w:ind w:hanging="11"/>
        <w:jc w:val="center"/>
        <w:rPr>
          <w:rFonts w:ascii="Times New Roman" w:hAnsi="Times New Roman"/>
          <w:b w:val="0"/>
          <w:sz w:val="22"/>
          <w:szCs w:val="22"/>
        </w:rPr>
      </w:pPr>
    </w:p>
    <w:p w:rsidR="009E42F4" w:rsidRPr="006909C6" w:rsidRDefault="009E42F4" w:rsidP="009E42F4">
      <w:pPr>
        <w:widowControl w:val="0"/>
        <w:autoSpaceDE w:val="0"/>
        <w:ind w:left="3540"/>
        <w:rPr>
          <w:b/>
          <w:bCs/>
          <w:sz w:val="22"/>
          <w:szCs w:val="22"/>
        </w:rPr>
      </w:pPr>
      <w:r w:rsidRPr="006909C6">
        <w:rPr>
          <w:b/>
          <w:bCs/>
          <w:sz w:val="22"/>
          <w:szCs w:val="22"/>
        </w:rPr>
        <w:t xml:space="preserve">      RUSZTOWANIA</w:t>
      </w:r>
    </w:p>
    <w:p w:rsidR="009E42F4" w:rsidRPr="006909C6" w:rsidRDefault="009E42F4" w:rsidP="009E42F4">
      <w:pPr>
        <w:widowControl w:val="0"/>
        <w:rPr>
          <w:sz w:val="22"/>
          <w:szCs w:val="22"/>
        </w:rPr>
      </w:pPr>
    </w:p>
    <w:p w:rsidR="00280AA9" w:rsidRDefault="005B77BE" w:rsidP="00280AA9">
      <w:pPr>
        <w:spacing w:after="120"/>
        <w:jc w:val="both"/>
        <w:rPr>
          <w:b/>
          <w:sz w:val="22"/>
          <w:szCs w:val="22"/>
        </w:rPr>
      </w:pPr>
      <w:r w:rsidRPr="005B77BE">
        <w:rPr>
          <w:rFonts w:eastAsia="CenturyGothic"/>
          <w:b/>
          <w:sz w:val="22"/>
          <w:szCs w:val="22"/>
        </w:rPr>
        <w:t>R</w:t>
      </w:r>
      <w:r w:rsidR="007852A9" w:rsidRPr="007852A9">
        <w:t xml:space="preserve"> </w:t>
      </w:r>
      <w:r w:rsidR="007852A9" w:rsidRPr="007852A9">
        <w:rPr>
          <w:rFonts w:eastAsia="CenturyGothic"/>
          <w:b/>
          <w:sz w:val="22"/>
          <w:szCs w:val="22"/>
        </w:rPr>
        <w:t>WYMIANA POSZYCIA DACHOWEGO BUDYNKU M6 KRAKOWSKIEGO SZPITALA SPECJALISTYCZNEGO IM. ŚW. JANA PAWŁA II</w:t>
      </w:r>
      <w:r w:rsidR="00280AA9" w:rsidRPr="00280AA9">
        <w:rPr>
          <w:rFonts w:eastAsia="CenturyGothic"/>
          <w:b/>
          <w:sz w:val="22"/>
          <w:szCs w:val="22"/>
        </w:rPr>
        <w:t>.</w:t>
      </w:r>
    </w:p>
    <w:p w:rsidR="009E42F4" w:rsidRPr="006909C6" w:rsidRDefault="009E42F4" w:rsidP="009E42F4">
      <w:pPr>
        <w:widowControl w:val="0"/>
        <w:autoSpaceDE w:val="0"/>
        <w:autoSpaceDN w:val="0"/>
        <w:adjustRightInd w:val="0"/>
        <w:spacing w:line="200" w:lineRule="exact"/>
        <w:rPr>
          <w:sz w:val="22"/>
          <w:szCs w:val="22"/>
        </w:rPr>
      </w:pPr>
    </w:p>
    <w:p w:rsidR="009E42F4" w:rsidRPr="006909C6" w:rsidRDefault="009E42F4" w:rsidP="009E42F4">
      <w:pPr>
        <w:widowControl w:val="0"/>
        <w:autoSpaceDE w:val="0"/>
        <w:autoSpaceDN w:val="0"/>
        <w:adjustRightInd w:val="0"/>
        <w:spacing w:line="200" w:lineRule="exact"/>
        <w:rPr>
          <w:sz w:val="22"/>
          <w:szCs w:val="22"/>
        </w:rPr>
      </w:pPr>
    </w:p>
    <w:p w:rsidR="009E42F4" w:rsidRPr="006909C6" w:rsidRDefault="009E42F4" w:rsidP="009E42F4">
      <w:pPr>
        <w:widowControl w:val="0"/>
        <w:autoSpaceDE w:val="0"/>
        <w:autoSpaceDN w:val="0"/>
        <w:adjustRightInd w:val="0"/>
        <w:spacing w:line="200" w:lineRule="exact"/>
        <w:rPr>
          <w:sz w:val="22"/>
          <w:szCs w:val="22"/>
        </w:rPr>
      </w:pPr>
    </w:p>
    <w:p w:rsidR="009E42F4" w:rsidRPr="006909C6" w:rsidRDefault="009E42F4" w:rsidP="009E42F4">
      <w:pPr>
        <w:widowControl w:val="0"/>
        <w:autoSpaceDE w:val="0"/>
        <w:autoSpaceDN w:val="0"/>
        <w:adjustRightInd w:val="0"/>
        <w:spacing w:line="200" w:lineRule="exact"/>
        <w:rPr>
          <w:sz w:val="22"/>
          <w:szCs w:val="22"/>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9E42F4" w:rsidP="009E42F4">
      <w:pPr>
        <w:widowControl w:val="0"/>
        <w:autoSpaceDE w:val="0"/>
        <w:jc w:val="center"/>
        <w:rPr>
          <w:b/>
          <w:bCs/>
          <w:sz w:val="22"/>
          <w:szCs w:val="22"/>
          <w:u w:val="single"/>
        </w:rPr>
      </w:pPr>
    </w:p>
    <w:p w:rsidR="009E42F4" w:rsidRPr="006909C6" w:rsidRDefault="00ED7E7C" w:rsidP="009E42F4">
      <w:pPr>
        <w:widowControl w:val="0"/>
        <w:autoSpaceDE w:val="0"/>
        <w:rPr>
          <w:b/>
          <w:bCs/>
          <w:sz w:val="22"/>
          <w:szCs w:val="22"/>
        </w:rPr>
      </w:pPr>
      <w:r w:rsidRPr="006909C6">
        <w:rPr>
          <w:b/>
          <w:bCs/>
          <w:sz w:val="22"/>
          <w:szCs w:val="22"/>
        </w:rPr>
        <w:br w:type="column"/>
      </w:r>
      <w:r w:rsidR="001F4AE2" w:rsidRPr="006909C6">
        <w:rPr>
          <w:b/>
          <w:bCs/>
          <w:sz w:val="22"/>
          <w:szCs w:val="22"/>
        </w:rPr>
        <w:t>ST-01.12</w:t>
      </w:r>
      <w:r w:rsidR="00E863A9" w:rsidRPr="006909C6">
        <w:rPr>
          <w:b/>
          <w:bCs/>
          <w:sz w:val="22"/>
          <w:szCs w:val="22"/>
        </w:rPr>
        <w:t xml:space="preserve"> RUSZTOWANIA</w:t>
      </w:r>
    </w:p>
    <w:p w:rsidR="009E42F4" w:rsidRPr="006909C6" w:rsidRDefault="009E42F4" w:rsidP="009E42F4">
      <w:pPr>
        <w:widowControl w:val="0"/>
        <w:rPr>
          <w:sz w:val="22"/>
          <w:szCs w:val="22"/>
        </w:rPr>
      </w:pPr>
    </w:p>
    <w:p w:rsidR="009E42F4" w:rsidRPr="006909C6" w:rsidRDefault="009E42F4" w:rsidP="009E42F4">
      <w:pPr>
        <w:widowControl w:val="0"/>
        <w:rPr>
          <w:b/>
          <w:bCs/>
          <w:sz w:val="22"/>
          <w:szCs w:val="22"/>
        </w:rPr>
      </w:pPr>
      <w:r w:rsidRPr="006909C6">
        <w:rPr>
          <w:b/>
          <w:bCs/>
          <w:sz w:val="22"/>
          <w:szCs w:val="22"/>
        </w:rPr>
        <w:t xml:space="preserve">1. </w:t>
      </w:r>
      <w:r w:rsidR="00E863A9" w:rsidRPr="006909C6">
        <w:rPr>
          <w:b/>
          <w:bCs/>
          <w:sz w:val="22"/>
          <w:szCs w:val="22"/>
        </w:rPr>
        <w:t>Wstęp</w:t>
      </w:r>
    </w:p>
    <w:p w:rsidR="009E42F4" w:rsidRPr="006909C6" w:rsidRDefault="009E42F4" w:rsidP="009E42F4">
      <w:pPr>
        <w:widowControl w:val="0"/>
        <w:rPr>
          <w:b/>
          <w:bCs/>
          <w:sz w:val="22"/>
          <w:szCs w:val="22"/>
        </w:rPr>
      </w:pPr>
      <w:r w:rsidRPr="006909C6">
        <w:rPr>
          <w:b/>
          <w:bCs/>
          <w:sz w:val="22"/>
          <w:szCs w:val="22"/>
        </w:rPr>
        <w:t xml:space="preserve">1.1 </w:t>
      </w:r>
      <w:r w:rsidR="00E863A9" w:rsidRPr="006909C6">
        <w:rPr>
          <w:b/>
          <w:bCs/>
          <w:sz w:val="22"/>
          <w:szCs w:val="22"/>
        </w:rPr>
        <w:t>Przedmiot SST</w:t>
      </w:r>
    </w:p>
    <w:p w:rsidR="00280AA9" w:rsidRDefault="009E42F4" w:rsidP="00280AA9">
      <w:pPr>
        <w:spacing w:after="120"/>
        <w:jc w:val="both"/>
        <w:rPr>
          <w:b/>
          <w:sz w:val="22"/>
          <w:szCs w:val="22"/>
        </w:rPr>
      </w:pPr>
      <w:r w:rsidRPr="006909C6">
        <w:rPr>
          <w:sz w:val="22"/>
          <w:szCs w:val="22"/>
        </w:rPr>
        <w:t xml:space="preserve">W rozdziale omówiono wymagania dotyczące robót związanych z ustawieniem, eksploatacją i demontażem </w:t>
      </w:r>
      <w:r w:rsidR="00E863A9" w:rsidRPr="006909C6">
        <w:rPr>
          <w:sz w:val="22"/>
          <w:szCs w:val="22"/>
        </w:rPr>
        <w:t>rusztowań dla</w:t>
      </w:r>
      <w:r w:rsidR="00280AA9" w:rsidRPr="00280AA9">
        <w:rPr>
          <w:rFonts w:eastAsia="CenturyGothic"/>
          <w:b/>
          <w:sz w:val="22"/>
          <w:szCs w:val="22"/>
        </w:rPr>
        <w:t xml:space="preserve"> </w:t>
      </w:r>
      <w:r w:rsidR="007852A9" w:rsidRPr="007852A9">
        <w:rPr>
          <w:rFonts w:eastAsia="CenturyGothic"/>
          <w:b/>
          <w:sz w:val="22"/>
          <w:szCs w:val="22"/>
        </w:rPr>
        <w:t>WYMIANA POSZYCIA DACHOWEGO BUDYNKU M6 KRAKOWSKIEGO SZPITALA SPECJALISTYCZNEGO IM. ŚW. JANA PAWŁA II</w:t>
      </w:r>
      <w:r w:rsidR="00280AA9" w:rsidRPr="00280AA9">
        <w:rPr>
          <w:rFonts w:eastAsia="CenturyGothic"/>
          <w:b/>
          <w:sz w:val="22"/>
          <w:szCs w:val="22"/>
        </w:rPr>
        <w:t>.</w:t>
      </w:r>
    </w:p>
    <w:p w:rsidR="00C73332" w:rsidRPr="006909C6" w:rsidRDefault="00C73332" w:rsidP="00280AA9">
      <w:pPr>
        <w:autoSpaceDE w:val="0"/>
        <w:autoSpaceDN w:val="0"/>
        <w:adjustRightInd w:val="0"/>
        <w:rPr>
          <w:b/>
          <w:bCs/>
          <w:sz w:val="22"/>
          <w:szCs w:val="22"/>
        </w:rPr>
      </w:pPr>
    </w:p>
    <w:p w:rsidR="009E42F4" w:rsidRPr="006909C6" w:rsidRDefault="009E42F4" w:rsidP="00C73332">
      <w:pPr>
        <w:tabs>
          <w:tab w:val="left" w:pos="1365"/>
        </w:tabs>
        <w:jc w:val="both"/>
        <w:rPr>
          <w:rFonts w:eastAsia="CenturyGothic"/>
          <w:sz w:val="22"/>
          <w:szCs w:val="22"/>
        </w:rPr>
      </w:pPr>
    </w:p>
    <w:p w:rsidR="009E42F4" w:rsidRPr="006909C6" w:rsidRDefault="009E42F4" w:rsidP="009E42F4">
      <w:pPr>
        <w:widowControl w:val="0"/>
        <w:ind w:firstLine="849"/>
        <w:rPr>
          <w:sz w:val="22"/>
          <w:szCs w:val="22"/>
        </w:rPr>
      </w:pPr>
    </w:p>
    <w:p w:rsidR="009E42F4" w:rsidRPr="006909C6" w:rsidRDefault="009E42F4" w:rsidP="009E42F4">
      <w:pPr>
        <w:widowControl w:val="0"/>
        <w:rPr>
          <w:b/>
          <w:bCs/>
          <w:sz w:val="22"/>
          <w:szCs w:val="22"/>
        </w:rPr>
      </w:pPr>
      <w:r w:rsidRPr="006909C6">
        <w:rPr>
          <w:b/>
          <w:bCs/>
          <w:sz w:val="22"/>
          <w:szCs w:val="22"/>
        </w:rPr>
        <w:t>Klasyfikacja wg. Wspólnego Słownika Zamówień (CPV)</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741"/>
        <w:gridCol w:w="1890"/>
        <w:gridCol w:w="2250"/>
        <w:gridCol w:w="3830"/>
      </w:tblGrid>
      <w:tr w:rsidR="006226A7" w:rsidRPr="006909C6" w:rsidTr="002450B7">
        <w:trPr>
          <w:tblHeader/>
        </w:trPr>
        <w:tc>
          <w:tcPr>
            <w:tcW w:w="1741" w:type="dxa"/>
            <w:tcBorders>
              <w:top w:val="single" w:sz="2" w:space="0" w:color="000000"/>
              <w:left w:val="single" w:sz="2" w:space="0" w:color="000000"/>
              <w:bottom w:val="single" w:sz="2" w:space="0" w:color="000000"/>
            </w:tcBorders>
          </w:tcPr>
          <w:p w:rsidR="009E42F4" w:rsidRPr="006909C6" w:rsidRDefault="009E42F4" w:rsidP="002450B7">
            <w:pPr>
              <w:widowControl w:val="0"/>
              <w:snapToGrid w:val="0"/>
              <w:rPr>
                <w:b/>
                <w:bCs/>
              </w:rPr>
            </w:pPr>
            <w:r w:rsidRPr="006909C6">
              <w:rPr>
                <w:b/>
                <w:bCs/>
                <w:sz w:val="22"/>
                <w:szCs w:val="22"/>
              </w:rPr>
              <w:t>Grupa</w:t>
            </w:r>
          </w:p>
        </w:tc>
        <w:tc>
          <w:tcPr>
            <w:tcW w:w="1890" w:type="dxa"/>
            <w:tcBorders>
              <w:top w:val="single" w:sz="2" w:space="0" w:color="000000"/>
              <w:left w:val="single" w:sz="2" w:space="0" w:color="000000"/>
              <w:bottom w:val="single" w:sz="2" w:space="0" w:color="000000"/>
            </w:tcBorders>
          </w:tcPr>
          <w:p w:rsidR="009E42F4" w:rsidRPr="006909C6" w:rsidRDefault="009E42F4" w:rsidP="002450B7">
            <w:pPr>
              <w:widowControl w:val="0"/>
              <w:snapToGrid w:val="0"/>
              <w:rPr>
                <w:b/>
                <w:bCs/>
              </w:rPr>
            </w:pPr>
            <w:r w:rsidRPr="006909C6">
              <w:rPr>
                <w:b/>
                <w:bCs/>
                <w:sz w:val="22"/>
                <w:szCs w:val="22"/>
              </w:rPr>
              <w:t>Klasa</w:t>
            </w:r>
          </w:p>
        </w:tc>
        <w:tc>
          <w:tcPr>
            <w:tcW w:w="2250" w:type="dxa"/>
            <w:tcBorders>
              <w:top w:val="single" w:sz="2" w:space="0" w:color="000000"/>
              <w:left w:val="single" w:sz="2" w:space="0" w:color="000000"/>
              <w:bottom w:val="single" w:sz="2" w:space="0" w:color="000000"/>
            </w:tcBorders>
          </w:tcPr>
          <w:p w:rsidR="009E42F4" w:rsidRPr="006909C6" w:rsidRDefault="009E42F4" w:rsidP="002450B7">
            <w:pPr>
              <w:widowControl w:val="0"/>
              <w:snapToGrid w:val="0"/>
              <w:rPr>
                <w:b/>
                <w:bCs/>
              </w:rPr>
            </w:pPr>
            <w:r w:rsidRPr="006909C6">
              <w:rPr>
                <w:b/>
                <w:bCs/>
                <w:sz w:val="22"/>
                <w:szCs w:val="22"/>
              </w:rPr>
              <w:t>Kategoria</w:t>
            </w:r>
          </w:p>
        </w:tc>
        <w:tc>
          <w:tcPr>
            <w:tcW w:w="3830" w:type="dxa"/>
            <w:tcBorders>
              <w:top w:val="single" w:sz="2" w:space="0" w:color="000000"/>
              <w:left w:val="single" w:sz="2" w:space="0" w:color="000000"/>
              <w:bottom w:val="single" w:sz="2" w:space="0" w:color="000000"/>
              <w:right w:val="single" w:sz="2" w:space="0" w:color="000000"/>
            </w:tcBorders>
          </w:tcPr>
          <w:p w:rsidR="009E42F4" w:rsidRPr="006909C6" w:rsidRDefault="009E42F4" w:rsidP="002450B7">
            <w:pPr>
              <w:widowControl w:val="0"/>
              <w:snapToGrid w:val="0"/>
              <w:rPr>
                <w:b/>
                <w:bCs/>
              </w:rPr>
            </w:pPr>
            <w:r w:rsidRPr="006909C6">
              <w:rPr>
                <w:b/>
                <w:bCs/>
                <w:sz w:val="22"/>
                <w:szCs w:val="22"/>
              </w:rPr>
              <w:t>Opis</w:t>
            </w:r>
          </w:p>
        </w:tc>
      </w:tr>
      <w:tr w:rsidR="006226A7" w:rsidRPr="006909C6" w:rsidTr="002450B7">
        <w:tc>
          <w:tcPr>
            <w:tcW w:w="1741" w:type="dxa"/>
            <w:tcBorders>
              <w:left w:val="single" w:sz="2" w:space="0" w:color="000000"/>
              <w:bottom w:val="single" w:sz="2" w:space="0" w:color="000000"/>
            </w:tcBorders>
          </w:tcPr>
          <w:p w:rsidR="009E42F4" w:rsidRPr="006909C6" w:rsidRDefault="009E42F4" w:rsidP="002450B7">
            <w:pPr>
              <w:widowControl w:val="0"/>
              <w:snapToGrid w:val="0"/>
            </w:pPr>
            <w:r w:rsidRPr="006909C6">
              <w:rPr>
                <w:sz w:val="22"/>
                <w:szCs w:val="22"/>
              </w:rPr>
              <w:t>45200000-9</w:t>
            </w:r>
          </w:p>
        </w:tc>
        <w:tc>
          <w:tcPr>
            <w:tcW w:w="1890" w:type="dxa"/>
            <w:tcBorders>
              <w:left w:val="single" w:sz="2" w:space="0" w:color="000000"/>
              <w:bottom w:val="single" w:sz="2" w:space="0" w:color="000000"/>
            </w:tcBorders>
          </w:tcPr>
          <w:p w:rsidR="009E42F4" w:rsidRPr="006909C6" w:rsidRDefault="009E42F4" w:rsidP="002450B7">
            <w:pPr>
              <w:widowControl w:val="0"/>
              <w:snapToGrid w:val="0"/>
            </w:pPr>
          </w:p>
        </w:tc>
        <w:tc>
          <w:tcPr>
            <w:tcW w:w="2250" w:type="dxa"/>
            <w:tcBorders>
              <w:left w:val="single" w:sz="2" w:space="0" w:color="000000"/>
              <w:bottom w:val="single" w:sz="2" w:space="0" w:color="000000"/>
            </w:tcBorders>
          </w:tcPr>
          <w:p w:rsidR="009E42F4" w:rsidRPr="006909C6" w:rsidRDefault="009E42F4" w:rsidP="002450B7">
            <w:pPr>
              <w:widowControl w:val="0"/>
              <w:snapToGrid w:val="0"/>
            </w:pPr>
          </w:p>
        </w:tc>
        <w:tc>
          <w:tcPr>
            <w:tcW w:w="3830" w:type="dxa"/>
            <w:tcBorders>
              <w:left w:val="single" w:sz="2" w:space="0" w:color="000000"/>
              <w:bottom w:val="single" w:sz="2" w:space="0" w:color="000000"/>
              <w:right w:val="single" w:sz="2" w:space="0" w:color="000000"/>
            </w:tcBorders>
          </w:tcPr>
          <w:p w:rsidR="009E42F4" w:rsidRPr="006909C6" w:rsidRDefault="009E42F4" w:rsidP="002450B7">
            <w:pPr>
              <w:widowControl w:val="0"/>
              <w:snapToGrid w:val="0"/>
            </w:pPr>
            <w:r w:rsidRPr="006909C6">
              <w:rPr>
                <w:sz w:val="22"/>
                <w:szCs w:val="22"/>
              </w:rPr>
              <w:t xml:space="preserve">Roboty budowlane w zakresie wznoszenia kompletnych obiektów budowlanych lub ich </w:t>
            </w:r>
            <w:r w:rsidR="00E863A9" w:rsidRPr="006909C6">
              <w:rPr>
                <w:sz w:val="22"/>
                <w:szCs w:val="22"/>
              </w:rPr>
              <w:t>części</w:t>
            </w:r>
            <w:r w:rsidRPr="006909C6">
              <w:rPr>
                <w:sz w:val="22"/>
                <w:szCs w:val="22"/>
              </w:rPr>
              <w:t>.</w:t>
            </w:r>
          </w:p>
        </w:tc>
      </w:tr>
      <w:tr w:rsidR="006226A7" w:rsidRPr="006909C6" w:rsidTr="002450B7">
        <w:tc>
          <w:tcPr>
            <w:tcW w:w="1741" w:type="dxa"/>
            <w:tcBorders>
              <w:left w:val="single" w:sz="2" w:space="0" w:color="000000"/>
              <w:bottom w:val="single" w:sz="2" w:space="0" w:color="000000"/>
            </w:tcBorders>
          </w:tcPr>
          <w:p w:rsidR="009E42F4" w:rsidRPr="006909C6" w:rsidRDefault="009E42F4" w:rsidP="002450B7">
            <w:pPr>
              <w:widowControl w:val="0"/>
              <w:snapToGrid w:val="0"/>
            </w:pPr>
          </w:p>
        </w:tc>
        <w:tc>
          <w:tcPr>
            <w:tcW w:w="1890" w:type="dxa"/>
            <w:tcBorders>
              <w:left w:val="single" w:sz="2" w:space="0" w:color="000000"/>
              <w:bottom w:val="single" w:sz="2" w:space="0" w:color="000000"/>
            </w:tcBorders>
          </w:tcPr>
          <w:p w:rsidR="009E42F4" w:rsidRPr="006909C6" w:rsidRDefault="009E42F4" w:rsidP="002450B7">
            <w:pPr>
              <w:widowControl w:val="0"/>
              <w:snapToGrid w:val="0"/>
            </w:pPr>
            <w:r w:rsidRPr="006909C6">
              <w:rPr>
                <w:sz w:val="22"/>
                <w:szCs w:val="22"/>
              </w:rPr>
              <w:t>45260000-7</w:t>
            </w:r>
          </w:p>
        </w:tc>
        <w:tc>
          <w:tcPr>
            <w:tcW w:w="2250" w:type="dxa"/>
            <w:tcBorders>
              <w:left w:val="single" w:sz="2" w:space="0" w:color="000000"/>
              <w:bottom w:val="single" w:sz="2" w:space="0" w:color="000000"/>
            </w:tcBorders>
          </w:tcPr>
          <w:p w:rsidR="009E42F4" w:rsidRPr="006909C6" w:rsidRDefault="009E42F4" w:rsidP="002450B7">
            <w:pPr>
              <w:widowControl w:val="0"/>
              <w:snapToGrid w:val="0"/>
            </w:pPr>
          </w:p>
        </w:tc>
        <w:tc>
          <w:tcPr>
            <w:tcW w:w="3830" w:type="dxa"/>
            <w:tcBorders>
              <w:left w:val="single" w:sz="2" w:space="0" w:color="000000"/>
              <w:bottom w:val="single" w:sz="2" w:space="0" w:color="000000"/>
              <w:right w:val="single" w:sz="2" w:space="0" w:color="000000"/>
            </w:tcBorders>
          </w:tcPr>
          <w:p w:rsidR="009E42F4" w:rsidRPr="006909C6" w:rsidRDefault="009E42F4" w:rsidP="002450B7">
            <w:pPr>
              <w:widowControl w:val="0"/>
              <w:snapToGrid w:val="0"/>
            </w:pPr>
            <w:r w:rsidRPr="006909C6">
              <w:rPr>
                <w:sz w:val="22"/>
                <w:szCs w:val="22"/>
              </w:rPr>
              <w:t xml:space="preserve">Roboty w zakresie wykonywania pokryć i konstrukcji dachowych i inne podobne </w:t>
            </w:r>
            <w:r w:rsidR="00E863A9" w:rsidRPr="006909C6">
              <w:rPr>
                <w:sz w:val="22"/>
                <w:szCs w:val="22"/>
              </w:rPr>
              <w:t>roboty specjalistyczne</w:t>
            </w:r>
            <w:r w:rsidRPr="006909C6">
              <w:rPr>
                <w:sz w:val="22"/>
                <w:szCs w:val="22"/>
              </w:rPr>
              <w:t>.</w:t>
            </w:r>
          </w:p>
        </w:tc>
      </w:tr>
      <w:tr w:rsidR="006226A7" w:rsidRPr="006909C6" w:rsidTr="002450B7">
        <w:tc>
          <w:tcPr>
            <w:tcW w:w="1741" w:type="dxa"/>
            <w:tcBorders>
              <w:left w:val="single" w:sz="2" w:space="0" w:color="000000"/>
              <w:bottom w:val="single" w:sz="2" w:space="0" w:color="000000"/>
            </w:tcBorders>
          </w:tcPr>
          <w:p w:rsidR="009E42F4" w:rsidRPr="006909C6" w:rsidRDefault="009E42F4" w:rsidP="002450B7">
            <w:pPr>
              <w:widowControl w:val="0"/>
              <w:snapToGrid w:val="0"/>
            </w:pPr>
          </w:p>
        </w:tc>
        <w:tc>
          <w:tcPr>
            <w:tcW w:w="1890" w:type="dxa"/>
            <w:tcBorders>
              <w:left w:val="single" w:sz="2" w:space="0" w:color="000000"/>
              <w:bottom w:val="single" w:sz="2" w:space="0" w:color="000000"/>
            </w:tcBorders>
          </w:tcPr>
          <w:p w:rsidR="009E42F4" w:rsidRPr="006909C6" w:rsidRDefault="009E42F4" w:rsidP="002450B7">
            <w:pPr>
              <w:widowControl w:val="0"/>
              <w:snapToGrid w:val="0"/>
            </w:pPr>
          </w:p>
        </w:tc>
        <w:tc>
          <w:tcPr>
            <w:tcW w:w="2250" w:type="dxa"/>
            <w:tcBorders>
              <w:left w:val="single" w:sz="2" w:space="0" w:color="000000"/>
              <w:bottom w:val="single" w:sz="2" w:space="0" w:color="000000"/>
            </w:tcBorders>
          </w:tcPr>
          <w:p w:rsidR="009E42F4" w:rsidRPr="006909C6" w:rsidRDefault="009E42F4" w:rsidP="002450B7">
            <w:pPr>
              <w:widowControl w:val="0"/>
              <w:snapToGrid w:val="0"/>
            </w:pPr>
            <w:r w:rsidRPr="006909C6">
              <w:rPr>
                <w:sz w:val="22"/>
                <w:szCs w:val="22"/>
              </w:rPr>
              <w:t>45262000-1</w:t>
            </w:r>
          </w:p>
        </w:tc>
        <w:tc>
          <w:tcPr>
            <w:tcW w:w="3830" w:type="dxa"/>
            <w:tcBorders>
              <w:left w:val="single" w:sz="2" w:space="0" w:color="000000"/>
              <w:bottom w:val="single" w:sz="2" w:space="0" w:color="000000"/>
              <w:right w:val="single" w:sz="2" w:space="0" w:color="000000"/>
            </w:tcBorders>
          </w:tcPr>
          <w:p w:rsidR="009E42F4" w:rsidRPr="006909C6" w:rsidRDefault="009E42F4" w:rsidP="002450B7">
            <w:pPr>
              <w:widowControl w:val="0"/>
              <w:snapToGrid w:val="0"/>
            </w:pPr>
            <w:r w:rsidRPr="006909C6">
              <w:rPr>
                <w:sz w:val="22"/>
                <w:szCs w:val="22"/>
              </w:rPr>
              <w:t>Specjalistyczne roboty budowlane inne niż dachowe.</w:t>
            </w:r>
          </w:p>
        </w:tc>
      </w:tr>
      <w:tr w:rsidR="009E42F4" w:rsidRPr="006909C6" w:rsidTr="002450B7">
        <w:tc>
          <w:tcPr>
            <w:tcW w:w="1741" w:type="dxa"/>
            <w:tcBorders>
              <w:left w:val="single" w:sz="2" w:space="0" w:color="000000"/>
              <w:bottom w:val="single" w:sz="2" w:space="0" w:color="000000"/>
            </w:tcBorders>
          </w:tcPr>
          <w:p w:rsidR="009E42F4" w:rsidRPr="006909C6" w:rsidRDefault="009E42F4" w:rsidP="002450B7">
            <w:pPr>
              <w:widowControl w:val="0"/>
              <w:snapToGrid w:val="0"/>
            </w:pPr>
          </w:p>
        </w:tc>
        <w:tc>
          <w:tcPr>
            <w:tcW w:w="1890" w:type="dxa"/>
            <w:tcBorders>
              <w:left w:val="single" w:sz="2" w:space="0" w:color="000000"/>
              <w:bottom w:val="single" w:sz="2" w:space="0" w:color="000000"/>
            </w:tcBorders>
          </w:tcPr>
          <w:p w:rsidR="009E42F4" w:rsidRPr="006909C6" w:rsidRDefault="009E42F4" w:rsidP="002450B7">
            <w:pPr>
              <w:widowControl w:val="0"/>
              <w:snapToGrid w:val="0"/>
            </w:pPr>
          </w:p>
        </w:tc>
        <w:tc>
          <w:tcPr>
            <w:tcW w:w="2250" w:type="dxa"/>
            <w:tcBorders>
              <w:left w:val="single" w:sz="2" w:space="0" w:color="000000"/>
              <w:bottom w:val="single" w:sz="2" w:space="0" w:color="000000"/>
            </w:tcBorders>
          </w:tcPr>
          <w:p w:rsidR="009E42F4" w:rsidRPr="006909C6" w:rsidRDefault="009E42F4" w:rsidP="002450B7">
            <w:pPr>
              <w:widowControl w:val="0"/>
              <w:snapToGrid w:val="0"/>
            </w:pPr>
            <w:r w:rsidRPr="006909C6">
              <w:rPr>
                <w:sz w:val="22"/>
                <w:szCs w:val="22"/>
              </w:rPr>
              <w:t>45262100-2</w:t>
            </w:r>
          </w:p>
        </w:tc>
        <w:tc>
          <w:tcPr>
            <w:tcW w:w="3830" w:type="dxa"/>
            <w:tcBorders>
              <w:left w:val="single" w:sz="2" w:space="0" w:color="000000"/>
              <w:bottom w:val="single" w:sz="2" w:space="0" w:color="000000"/>
              <w:right w:val="single" w:sz="2" w:space="0" w:color="000000"/>
            </w:tcBorders>
          </w:tcPr>
          <w:p w:rsidR="009E42F4" w:rsidRPr="006909C6" w:rsidRDefault="009E42F4" w:rsidP="002450B7">
            <w:pPr>
              <w:widowControl w:val="0"/>
              <w:snapToGrid w:val="0"/>
            </w:pPr>
            <w:r w:rsidRPr="006909C6">
              <w:rPr>
                <w:sz w:val="22"/>
                <w:szCs w:val="22"/>
              </w:rPr>
              <w:t>Roboty przy wznoszeniu rusztowań.</w:t>
            </w:r>
          </w:p>
        </w:tc>
      </w:tr>
    </w:tbl>
    <w:p w:rsidR="009E42F4" w:rsidRPr="006909C6" w:rsidRDefault="009E42F4" w:rsidP="009E42F4">
      <w:pPr>
        <w:widowControl w:val="0"/>
        <w:rPr>
          <w:sz w:val="22"/>
          <w:szCs w:val="22"/>
        </w:rPr>
      </w:pPr>
    </w:p>
    <w:p w:rsidR="009E42F4" w:rsidRPr="006909C6" w:rsidRDefault="009E42F4" w:rsidP="009E42F4">
      <w:pPr>
        <w:widowControl w:val="0"/>
        <w:rPr>
          <w:b/>
          <w:bCs/>
          <w:sz w:val="22"/>
          <w:szCs w:val="22"/>
        </w:rPr>
      </w:pPr>
      <w:r w:rsidRPr="006909C6">
        <w:rPr>
          <w:b/>
          <w:bCs/>
          <w:sz w:val="22"/>
          <w:szCs w:val="22"/>
        </w:rPr>
        <w:t>1.2. Zakres stosowania SST</w:t>
      </w:r>
    </w:p>
    <w:p w:rsidR="009E42F4" w:rsidRPr="006909C6" w:rsidRDefault="009E42F4" w:rsidP="009E42F4">
      <w:pPr>
        <w:widowControl w:val="0"/>
        <w:ind w:firstLine="859"/>
        <w:rPr>
          <w:sz w:val="22"/>
          <w:szCs w:val="22"/>
        </w:rPr>
      </w:pPr>
      <w:r w:rsidRPr="006909C6">
        <w:rPr>
          <w:sz w:val="22"/>
          <w:szCs w:val="22"/>
        </w:rPr>
        <w:t>Szczegółowa specyfikacja techniczna jest stosowana jako dokument przetargowy i kontraktowy przy zlecaniu i realizacji robót wymienionych w pkt. 1.1.</w:t>
      </w:r>
    </w:p>
    <w:p w:rsidR="009E42F4" w:rsidRPr="006909C6" w:rsidRDefault="009E42F4" w:rsidP="009E42F4">
      <w:pPr>
        <w:widowControl w:val="0"/>
        <w:rPr>
          <w:b/>
          <w:bCs/>
          <w:sz w:val="22"/>
          <w:szCs w:val="22"/>
        </w:rPr>
      </w:pPr>
      <w:r w:rsidRPr="006909C6">
        <w:rPr>
          <w:b/>
          <w:bCs/>
          <w:sz w:val="22"/>
          <w:szCs w:val="22"/>
        </w:rPr>
        <w:t xml:space="preserve">1.3 Zakres robót </w:t>
      </w:r>
      <w:r w:rsidR="00E863A9" w:rsidRPr="006909C6">
        <w:rPr>
          <w:b/>
          <w:bCs/>
          <w:sz w:val="22"/>
          <w:szCs w:val="22"/>
        </w:rPr>
        <w:t>objętych</w:t>
      </w:r>
      <w:r w:rsidRPr="006909C6">
        <w:rPr>
          <w:b/>
          <w:bCs/>
          <w:sz w:val="22"/>
          <w:szCs w:val="22"/>
        </w:rPr>
        <w:t xml:space="preserve"> SST</w:t>
      </w:r>
    </w:p>
    <w:p w:rsidR="009E42F4" w:rsidRPr="006909C6" w:rsidRDefault="009E42F4" w:rsidP="009E42F4">
      <w:pPr>
        <w:widowControl w:val="0"/>
        <w:ind w:firstLine="819"/>
        <w:rPr>
          <w:sz w:val="22"/>
          <w:szCs w:val="22"/>
        </w:rPr>
      </w:pPr>
      <w:r w:rsidRPr="006909C6">
        <w:rPr>
          <w:sz w:val="22"/>
          <w:szCs w:val="22"/>
        </w:rPr>
        <w:t>Ustalenia zawarte w niniejszej ST dotyczą zasad prowadzenia robót budowlanych z zastosowaniem rusztowań.</w:t>
      </w:r>
    </w:p>
    <w:p w:rsidR="009E42F4" w:rsidRPr="006909C6" w:rsidRDefault="009E42F4" w:rsidP="009E42F4">
      <w:pPr>
        <w:widowControl w:val="0"/>
        <w:rPr>
          <w:b/>
          <w:bCs/>
          <w:sz w:val="22"/>
          <w:szCs w:val="22"/>
        </w:rPr>
      </w:pPr>
      <w:r w:rsidRPr="006909C6">
        <w:rPr>
          <w:b/>
          <w:bCs/>
          <w:sz w:val="22"/>
          <w:szCs w:val="22"/>
        </w:rPr>
        <w:t>1.4. Określenia podstawowe</w:t>
      </w:r>
    </w:p>
    <w:p w:rsidR="009E42F4" w:rsidRPr="006909C6" w:rsidRDefault="009E42F4" w:rsidP="009E42F4">
      <w:pPr>
        <w:widowControl w:val="0"/>
        <w:ind w:firstLine="859"/>
        <w:rPr>
          <w:sz w:val="22"/>
          <w:szCs w:val="22"/>
        </w:rPr>
      </w:pPr>
      <w:r w:rsidRPr="006909C6">
        <w:rPr>
          <w:sz w:val="22"/>
          <w:szCs w:val="22"/>
        </w:rPr>
        <w:t>Określenia podane w niniejszej SST są zgodne z obowiązującymi odpowiednimi normami.</w:t>
      </w:r>
    </w:p>
    <w:p w:rsidR="009E42F4" w:rsidRPr="006909C6" w:rsidRDefault="009E42F4" w:rsidP="009E42F4">
      <w:pPr>
        <w:widowControl w:val="0"/>
        <w:rPr>
          <w:b/>
          <w:bCs/>
          <w:sz w:val="22"/>
          <w:szCs w:val="22"/>
        </w:rPr>
      </w:pPr>
      <w:r w:rsidRPr="006909C6">
        <w:rPr>
          <w:b/>
          <w:bCs/>
          <w:sz w:val="22"/>
          <w:szCs w:val="22"/>
        </w:rPr>
        <w:t>1.5. Ogólne wymagania dotyczące robót</w:t>
      </w:r>
    </w:p>
    <w:p w:rsidR="009E42F4" w:rsidRPr="006909C6" w:rsidRDefault="009E42F4" w:rsidP="009E42F4">
      <w:pPr>
        <w:widowControl w:val="0"/>
        <w:ind w:firstLine="849"/>
        <w:rPr>
          <w:sz w:val="22"/>
          <w:szCs w:val="22"/>
        </w:rPr>
      </w:pPr>
      <w:r w:rsidRPr="006909C6">
        <w:rPr>
          <w:sz w:val="22"/>
          <w:szCs w:val="22"/>
        </w:rPr>
        <w:t xml:space="preserve">Wykonawca robót jest odpowiedzialny za jakość ich wykonania oraz za zgodność z dokumentacją projektową, SST i poleceniami </w:t>
      </w:r>
      <w:r w:rsidR="00940739" w:rsidRPr="006909C6">
        <w:rPr>
          <w:sz w:val="22"/>
          <w:szCs w:val="22"/>
        </w:rPr>
        <w:t>Inspektora</w:t>
      </w:r>
      <w:r w:rsidRPr="006909C6">
        <w:rPr>
          <w:sz w:val="22"/>
          <w:szCs w:val="22"/>
        </w:rPr>
        <w:t xml:space="preserve">. Koszt użytkowania </w:t>
      </w:r>
      <w:r w:rsidR="00E863A9" w:rsidRPr="006909C6">
        <w:rPr>
          <w:sz w:val="22"/>
          <w:szCs w:val="22"/>
        </w:rPr>
        <w:t>rusztowań należy</w:t>
      </w:r>
      <w:r w:rsidRPr="006909C6">
        <w:rPr>
          <w:sz w:val="22"/>
          <w:szCs w:val="22"/>
        </w:rPr>
        <w:t xml:space="preserve"> oszacować na podstawie wizji lokalnej, dokumentacji projektowej i przewidzieć w cenie ofertowej.</w:t>
      </w:r>
    </w:p>
    <w:p w:rsidR="009E42F4" w:rsidRPr="006909C6" w:rsidRDefault="009E42F4" w:rsidP="009E42F4">
      <w:pPr>
        <w:widowControl w:val="0"/>
        <w:rPr>
          <w:b/>
          <w:bCs/>
          <w:sz w:val="22"/>
          <w:szCs w:val="22"/>
        </w:rPr>
      </w:pPr>
      <w:r w:rsidRPr="006909C6">
        <w:rPr>
          <w:b/>
          <w:bCs/>
          <w:sz w:val="22"/>
          <w:szCs w:val="22"/>
        </w:rPr>
        <w:t>2. Materiały</w:t>
      </w:r>
    </w:p>
    <w:p w:rsidR="009E42F4" w:rsidRPr="006909C6" w:rsidRDefault="009E42F4" w:rsidP="009E42F4">
      <w:pPr>
        <w:widowControl w:val="0"/>
        <w:ind w:firstLine="859"/>
        <w:rPr>
          <w:sz w:val="22"/>
          <w:szCs w:val="22"/>
        </w:rPr>
      </w:pPr>
      <w:r w:rsidRPr="006909C6">
        <w:rPr>
          <w:sz w:val="22"/>
          <w:szCs w:val="22"/>
        </w:rPr>
        <w:t xml:space="preserve">Rusztowanie rurowe wraz z pomostami i łącznikami oraz całym </w:t>
      </w:r>
      <w:r w:rsidR="00E863A9" w:rsidRPr="006909C6">
        <w:rPr>
          <w:sz w:val="22"/>
          <w:szCs w:val="22"/>
        </w:rPr>
        <w:t>osprzętem</w:t>
      </w:r>
    </w:p>
    <w:p w:rsidR="009E42F4" w:rsidRPr="006909C6" w:rsidRDefault="00E863A9" w:rsidP="009E42F4">
      <w:pPr>
        <w:widowControl w:val="0"/>
        <w:rPr>
          <w:sz w:val="22"/>
          <w:szCs w:val="22"/>
        </w:rPr>
      </w:pPr>
      <w:r w:rsidRPr="006909C6">
        <w:rPr>
          <w:sz w:val="22"/>
          <w:szCs w:val="22"/>
        </w:rPr>
        <w:t>Zgodnie</w:t>
      </w:r>
      <w:r w:rsidR="009E42F4" w:rsidRPr="006909C6">
        <w:rPr>
          <w:sz w:val="22"/>
          <w:szCs w:val="22"/>
        </w:rPr>
        <w:t xml:space="preserve"> z Rozporządzeniem Ministra Budownictwa i Przemysłu Materiałów Budowlanych</w:t>
      </w:r>
    </w:p>
    <w:p w:rsidR="009E42F4" w:rsidRPr="006909C6" w:rsidRDefault="00E863A9" w:rsidP="009E42F4">
      <w:pPr>
        <w:widowControl w:val="0"/>
        <w:rPr>
          <w:sz w:val="22"/>
          <w:szCs w:val="22"/>
        </w:rPr>
      </w:pPr>
      <w:r w:rsidRPr="006909C6">
        <w:rPr>
          <w:sz w:val="22"/>
          <w:szCs w:val="22"/>
        </w:rPr>
        <w:t>Z</w:t>
      </w:r>
      <w:r w:rsidR="009E42F4" w:rsidRPr="006909C6">
        <w:rPr>
          <w:sz w:val="22"/>
          <w:szCs w:val="22"/>
        </w:rPr>
        <w:t xml:space="preserve">  dnia 28 marca 1972 r. w sprawie bezpieczeństwa i higieny pracy przy wykonywaniu </w:t>
      </w:r>
    </w:p>
    <w:p w:rsidR="009E42F4" w:rsidRPr="006909C6" w:rsidRDefault="00E863A9" w:rsidP="009E42F4">
      <w:pPr>
        <w:widowControl w:val="0"/>
        <w:rPr>
          <w:sz w:val="22"/>
          <w:szCs w:val="22"/>
        </w:rPr>
      </w:pPr>
      <w:r w:rsidRPr="006909C6">
        <w:rPr>
          <w:sz w:val="22"/>
          <w:szCs w:val="22"/>
        </w:rPr>
        <w:t>Robót</w:t>
      </w:r>
      <w:r w:rsidR="009E42F4" w:rsidRPr="006909C6">
        <w:rPr>
          <w:sz w:val="22"/>
          <w:szCs w:val="22"/>
        </w:rPr>
        <w:t xml:space="preserve"> budowlano-montażowych. </w:t>
      </w:r>
    </w:p>
    <w:p w:rsidR="009E42F4" w:rsidRPr="006909C6" w:rsidRDefault="009E42F4" w:rsidP="009E42F4">
      <w:pPr>
        <w:widowControl w:val="0"/>
        <w:rPr>
          <w:b/>
          <w:bCs/>
          <w:sz w:val="22"/>
          <w:szCs w:val="22"/>
        </w:rPr>
      </w:pPr>
      <w:r w:rsidRPr="006909C6">
        <w:rPr>
          <w:b/>
          <w:bCs/>
          <w:sz w:val="22"/>
          <w:szCs w:val="22"/>
        </w:rPr>
        <w:t xml:space="preserve">3. </w:t>
      </w:r>
      <w:r w:rsidR="00E863A9" w:rsidRPr="006909C6">
        <w:rPr>
          <w:b/>
          <w:bCs/>
          <w:sz w:val="22"/>
          <w:szCs w:val="22"/>
        </w:rPr>
        <w:t>Sprzęt</w:t>
      </w:r>
    </w:p>
    <w:p w:rsidR="009E42F4" w:rsidRPr="006909C6" w:rsidRDefault="009E42F4" w:rsidP="009E42F4">
      <w:pPr>
        <w:widowControl w:val="0"/>
        <w:ind w:firstLine="849"/>
        <w:rPr>
          <w:sz w:val="22"/>
          <w:szCs w:val="22"/>
        </w:rPr>
      </w:pPr>
      <w:r w:rsidRPr="006909C6">
        <w:rPr>
          <w:sz w:val="22"/>
          <w:szCs w:val="22"/>
        </w:rPr>
        <w:t xml:space="preserve">Wykonawca jest zobowiązany do używania </w:t>
      </w:r>
      <w:r w:rsidR="00E863A9" w:rsidRPr="006909C6">
        <w:rPr>
          <w:sz w:val="22"/>
          <w:szCs w:val="22"/>
        </w:rPr>
        <w:t>sprzętu</w:t>
      </w:r>
      <w:r w:rsidRPr="006909C6">
        <w:rPr>
          <w:sz w:val="22"/>
          <w:szCs w:val="22"/>
        </w:rPr>
        <w:t>, który nie spowoduje niekorzystnego wpływu na bezpieczeństwo pracujących ludzi oraz właściwości rusztowania.</w:t>
      </w:r>
    </w:p>
    <w:p w:rsidR="009E42F4" w:rsidRPr="006909C6" w:rsidRDefault="009E42F4" w:rsidP="009E42F4">
      <w:pPr>
        <w:widowControl w:val="0"/>
        <w:rPr>
          <w:sz w:val="22"/>
          <w:szCs w:val="22"/>
        </w:rPr>
      </w:pPr>
      <w:r w:rsidRPr="006909C6">
        <w:rPr>
          <w:b/>
          <w:bCs/>
          <w:sz w:val="22"/>
          <w:szCs w:val="22"/>
        </w:rPr>
        <w:t>4. Transport</w:t>
      </w:r>
    </w:p>
    <w:p w:rsidR="009E42F4" w:rsidRPr="006909C6" w:rsidRDefault="009E42F4" w:rsidP="009E42F4">
      <w:pPr>
        <w:widowControl w:val="0"/>
        <w:ind w:firstLine="839"/>
        <w:rPr>
          <w:sz w:val="22"/>
          <w:szCs w:val="22"/>
        </w:rPr>
      </w:pPr>
      <w:r w:rsidRPr="006909C6">
        <w:rPr>
          <w:sz w:val="22"/>
          <w:szCs w:val="22"/>
        </w:rPr>
        <w:t xml:space="preserve">Do </w:t>
      </w:r>
      <w:r w:rsidR="00E863A9" w:rsidRPr="006909C6">
        <w:rPr>
          <w:sz w:val="22"/>
          <w:szCs w:val="22"/>
        </w:rPr>
        <w:t>transportu stosować</w:t>
      </w:r>
      <w:r w:rsidRPr="006909C6">
        <w:rPr>
          <w:sz w:val="22"/>
          <w:szCs w:val="22"/>
        </w:rPr>
        <w:t xml:space="preserve"> samochody skrzyniowe. Wykonawca ma obowiązek zorganizowania transportu z </w:t>
      </w:r>
      <w:r w:rsidR="00E863A9" w:rsidRPr="006909C6">
        <w:rPr>
          <w:sz w:val="22"/>
          <w:szCs w:val="22"/>
        </w:rPr>
        <w:t>uwzględnieniem</w:t>
      </w:r>
      <w:r w:rsidRPr="006909C6">
        <w:rPr>
          <w:sz w:val="22"/>
          <w:szCs w:val="22"/>
        </w:rPr>
        <w:t xml:space="preserve"> wymogów bezpieczeństwa w </w:t>
      </w:r>
      <w:r w:rsidR="00E863A9" w:rsidRPr="006909C6">
        <w:rPr>
          <w:sz w:val="22"/>
          <w:szCs w:val="22"/>
        </w:rPr>
        <w:t>obrębie</w:t>
      </w:r>
      <w:r w:rsidRPr="006909C6">
        <w:rPr>
          <w:sz w:val="22"/>
          <w:szCs w:val="22"/>
        </w:rPr>
        <w:t xml:space="preserve"> pasa </w:t>
      </w:r>
      <w:r w:rsidR="00E863A9" w:rsidRPr="006909C6">
        <w:rPr>
          <w:sz w:val="22"/>
          <w:szCs w:val="22"/>
        </w:rPr>
        <w:t>robót jak</w:t>
      </w:r>
      <w:r w:rsidRPr="006909C6">
        <w:rPr>
          <w:sz w:val="22"/>
          <w:szCs w:val="22"/>
        </w:rPr>
        <w:t xml:space="preserve"> i poza nim. Jakiekolwiek skutki prawne, wynikające z </w:t>
      </w:r>
      <w:r w:rsidR="00E863A9" w:rsidRPr="006909C6">
        <w:rPr>
          <w:sz w:val="22"/>
          <w:szCs w:val="22"/>
        </w:rPr>
        <w:t>niedotrzymania warunków</w:t>
      </w:r>
      <w:r w:rsidRPr="006909C6">
        <w:rPr>
          <w:sz w:val="22"/>
          <w:szCs w:val="22"/>
        </w:rPr>
        <w:t xml:space="preserve"> obciążają </w:t>
      </w:r>
      <w:r w:rsidR="00E863A9" w:rsidRPr="006909C6">
        <w:rPr>
          <w:sz w:val="22"/>
          <w:szCs w:val="22"/>
        </w:rPr>
        <w:t>Wykonawcę</w:t>
      </w:r>
      <w:r w:rsidRPr="006909C6">
        <w:rPr>
          <w:sz w:val="22"/>
          <w:szCs w:val="22"/>
        </w:rPr>
        <w:t xml:space="preserve">. </w:t>
      </w:r>
      <w:r w:rsidR="00E863A9" w:rsidRPr="006909C6">
        <w:rPr>
          <w:sz w:val="22"/>
          <w:szCs w:val="22"/>
        </w:rPr>
        <w:t>Zwiększenie</w:t>
      </w:r>
      <w:r w:rsidRPr="006909C6">
        <w:rPr>
          <w:sz w:val="22"/>
          <w:szCs w:val="22"/>
        </w:rPr>
        <w:t xml:space="preserve"> odległości transportu ponad wartości zatwierdzone nie może być podstawą roszczeń Wykonawcy, dotyczących dodatkowej zapłaty za transport, o ile </w:t>
      </w:r>
      <w:r w:rsidR="00E863A9" w:rsidRPr="006909C6">
        <w:rPr>
          <w:sz w:val="22"/>
          <w:szCs w:val="22"/>
        </w:rPr>
        <w:t>zwiększone</w:t>
      </w:r>
      <w:r w:rsidRPr="006909C6">
        <w:rPr>
          <w:sz w:val="22"/>
          <w:szCs w:val="22"/>
        </w:rPr>
        <w:t xml:space="preserve"> odległości nie zostały wcześniej zaakceptowane na piśmie przez Inspektora.</w:t>
      </w:r>
    </w:p>
    <w:p w:rsidR="009E42F4" w:rsidRPr="006909C6" w:rsidRDefault="009E42F4" w:rsidP="009E42F4">
      <w:pPr>
        <w:widowControl w:val="0"/>
        <w:rPr>
          <w:b/>
          <w:bCs/>
          <w:sz w:val="22"/>
          <w:szCs w:val="22"/>
        </w:rPr>
      </w:pPr>
    </w:p>
    <w:p w:rsidR="009E42F4" w:rsidRPr="006909C6" w:rsidRDefault="009E42F4" w:rsidP="009E42F4">
      <w:pPr>
        <w:widowControl w:val="0"/>
        <w:rPr>
          <w:b/>
          <w:bCs/>
          <w:sz w:val="22"/>
          <w:szCs w:val="22"/>
        </w:rPr>
      </w:pPr>
      <w:r w:rsidRPr="006909C6">
        <w:rPr>
          <w:b/>
          <w:bCs/>
          <w:sz w:val="22"/>
          <w:szCs w:val="22"/>
        </w:rPr>
        <w:t xml:space="preserve">5. Wykonanie robót </w:t>
      </w:r>
    </w:p>
    <w:p w:rsidR="009E42F4" w:rsidRPr="006909C6" w:rsidRDefault="009E42F4" w:rsidP="009E42F4">
      <w:pPr>
        <w:widowControl w:val="0"/>
        <w:ind w:firstLine="839"/>
        <w:rPr>
          <w:sz w:val="22"/>
          <w:szCs w:val="22"/>
        </w:rPr>
      </w:pPr>
      <w:r w:rsidRPr="006909C6">
        <w:rPr>
          <w:sz w:val="22"/>
          <w:szCs w:val="22"/>
        </w:rPr>
        <w:t>Przy montowaniu rusztowania przestrzegać należy poniższych zasad</w:t>
      </w:r>
      <w:r w:rsidR="00E863A9" w:rsidRPr="006909C6">
        <w:rPr>
          <w:sz w:val="22"/>
          <w:szCs w:val="22"/>
        </w:rPr>
        <w:t>: ·Montować</w:t>
      </w:r>
      <w:r w:rsidRPr="006909C6">
        <w:rPr>
          <w:sz w:val="22"/>
          <w:szCs w:val="22"/>
        </w:rPr>
        <w:t xml:space="preserve"> rusztowania zgodnie z instrukcją (DTR) dostarczoną przez producenta.</w:t>
      </w:r>
      <w:r w:rsidRPr="006909C6">
        <w:rPr>
          <w:sz w:val="22"/>
          <w:szCs w:val="22"/>
        </w:rPr>
        <w:br/>
        <w:t>Montaż i demontaż rusztowań powinien być wykonany przez osoby przeszkolone w zakresie montażu i eksploatacji rusztowań, pod kierunkiem upoważnionej osoby.</w:t>
      </w:r>
      <w:r w:rsidRPr="006909C6">
        <w:rPr>
          <w:sz w:val="22"/>
          <w:szCs w:val="22"/>
        </w:rPr>
        <w:br/>
        <w:t>Przy wznoszeniu lub rozbiórce rusztowania należy wyznaczyć stref</w:t>
      </w:r>
      <w:r w:rsidR="00E863A9" w:rsidRPr="006909C6">
        <w:rPr>
          <w:sz w:val="22"/>
          <w:szCs w:val="22"/>
        </w:rPr>
        <w:t>ę</w:t>
      </w:r>
      <w:r w:rsidRPr="006909C6">
        <w:rPr>
          <w:sz w:val="22"/>
          <w:szCs w:val="22"/>
        </w:rPr>
        <w:t xml:space="preserve"> niebezpieczną i zabezpieczyć ją poprzez oznakowanie i ogrodzenie </w:t>
      </w:r>
      <w:r w:rsidR="00E863A9" w:rsidRPr="006909C6">
        <w:rPr>
          <w:sz w:val="22"/>
          <w:szCs w:val="22"/>
        </w:rPr>
        <w:t>poręczami</w:t>
      </w:r>
      <w:r w:rsidRPr="006909C6">
        <w:rPr>
          <w:sz w:val="22"/>
          <w:szCs w:val="22"/>
        </w:rPr>
        <w:t>. Strefa niebezpieczna nie może wynosić mniej niż 1/10 wysokości rusztowania, ale nie mniej niż 6 m.</w:t>
      </w:r>
      <w:r w:rsidRPr="006909C6">
        <w:rPr>
          <w:sz w:val="22"/>
          <w:szCs w:val="22"/>
        </w:rPr>
        <w:br/>
        <w:t xml:space="preserve">Zabronione jest ustawianie i rozbieranie rusztowań: </w:t>
      </w:r>
    </w:p>
    <w:p w:rsidR="009E42F4" w:rsidRPr="006909C6" w:rsidRDefault="009E42F4" w:rsidP="009E42F4">
      <w:pPr>
        <w:widowControl w:val="0"/>
        <w:rPr>
          <w:sz w:val="22"/>
          <w:szCs w:val="22"/>
        </w:rPr>
      </w:pPr>
      <w:r w:rsidRPr="006909C6">
        <w:rPr>
          <w:sz w:val="22"/>
          <w:szCs w:val="22"/>
        </w:rPr>
        <w:t xml:space="preserve">a) o zmroku, jeżeli nie zapewniono oświetlenia dającego dobrą widoczność, </w:t>
      </w:r>
    </w:p>
    <w:p w:rsidR="009E42F4" w:rsidRPr="006909C6" w:rsidRDefault="009E42F4" w:rsidP="009E42F4">
      <w:pPr>
        <w:widowControl w:val="0"/>
        <w:rPr>
          <w:sz w:val="22"/>
          <w:szCs w:val="22"/>
        </w:rPr>
      </w:pPr>
      <w:r w:rsidRPr="006909C6">
        <w:rPr>
          <w:sz w:val="22"/>
          <w:szCs w:val="22"/>
        </w:rPr>
        <w:t xml:space="preserve">b) w czasie </w:t>
      </w:r>
      <w:r w:rsidR="00E863A9" w:rsidRPr="006909C6">
        <w:rPr>
          <w:sz w:val="22"/>
          <w:szCs w:val="22"/>
        </w:rPr>
        <w:t>gęstej</w:t>
      </w:r>
      <w:r w:rsidRPr="006909C6">
        <w:rPr>
          <w:sz w:val="22"/>
          <w:szCs w:val="22"/>
        </w:rPr>
        <w:t xml:space="preserve"> mgły, opadów deszczu i śniegu oraz gołoledzi, </w:t>
      </w:r>
    </w:p>
    <w:p w:rsidR="009E42F4" w:rsidRPr="006909C6" w:rsidRDefault="009E42F4" w:rsidP="009E42F4">
      <w:pPr>
        <w:widowControl w:val="0"/>
        <w:rPr>
          <w:sz w:val="22"/>
          <w:szCs w:val="22"/>
        </w:rPr>
      </w:pPr>
      <w:r w:rsidRPr="006909C6">
        <w:rPr>
          <w:sz w:val="22"/>
          <w:szCs w:val="22"/>
        </w:rPr>
        <w:t xml:space="preserve">c) podczas burzy i wiatru o szybkości przekraczającej 10 m/s </w:t>
      </w:r>
    </w:p>
    <w:p w:rsidR="009E42F4" w:rsidRPr="006909C6" w:rsidRDefault="009E42F4" w:rsidP="009E42F4">
      <w:pPr>
        <w:widowControl w:val="0"/>
        <w:rPr>
          <w:sz w:val="22"/>
          <w:szCs w:val="22"/>
        </w:rPr>
      </w:pPr>
      <w:r w:rsidRPr="006909C6">
        <w:rPr>
          <w:sz w:val="22"/>
          <w:szCs w:val="22"/>
        </w:rPr>
        <w:t>d) w sąsiedztwie czynnych linii elektroenergetycznych, jeżeli odległości licząc od skrajnych przewodów są mniejsze niż:</w:t>
      </w:r>
    </w:p>
    <w:p w:rsidR="009E42F4" w:rsidRPr="006909C6" w:rsidRDefault="009E42F4" w:rsidP="009E42F4">
      <w:pPr>
        <w:widowControl w:val="0"/>
        <w:rPr>
          <w:sz w:val="22"/>
          <w:szCs w:val="22"/>
        </w:rPr>
      </w:pPr>
      <w:r w:rsidRPr="006909C6">
        <w:rPr>
          <w:sz w:val="22"/>
          <w:szCs w:val="22"/>
        </w:rPr>
        <w:t>-2 m dla linii NN,</w:t>
      </w:r>
    </w:p>
    <w:p w:rsidR="009E42F4" w:rsidRPr="006909C6" w:rsidRDefault="009E42F4" w:rsidP="009E42F4">
      <w:pPr>
        <w:widowControl w:val="0"/>
        <w:rPr>
          <w:sz w:val="22"/>
          <w:szCs w:val="22"/>
        </w:rPr>
      </w:pPr>
      <w:r w:rsidRPr="006909C6">
        <w:rPr>
          <w:sz w:val="22"/>
          <w:szCs w:val="22"/>
        </w:rPr>
        <w:t>-5 m dla linii WN do 15 kV</w:t>
      </w:r>
    </w:p>
    <w:p w:rsidR="009E42F4" w:rsidRPr="006909C6" w:rsidRDefault="009E42F4" w:rsidP="009E42F4">
      <w:pPr>
        <w:widowControl w:val="0"/>
        <w:rPr>
          <w:sz w:val="22"/>
          <w:szCs w:val="22"/>
        </w:rPr>
      </w:pPr>
      <w:r w:rsidRPr="006909C6">
        <w:rPr>
          <w:sz w:val="22"/>
          <w:szCs w:val="22"/>
        </w:rPr>
        <w:t>-10 m dla linii WN do 30 kV</w:t>
      </w:r>
    </w:p>
    <w:p w:rsidR="009E42F4" w:rsidRPr="006909C6" w:rsidRDefault="009E42F4" w:rsidP="009E42F4">
      <w:pPr>
        <w:widowControl w:val="0"/>
        <w:rPr>
          <w:sz w:val="22"/>
          <w:szCs w:val="22"/>
        </w:rPr>
      </w:pPr>
      <w:r w:rsidRPr="006909C6">
        <w:rPr>
          <w:sz w:val="22"/>
          <w:szCs w:val="22"/>
        </w:rPr>
        <w:t>-15 m dla linii WN powyżej 30 kV</w:t>
      </w:r>
    </w:p>
    <w:p w:rsidR="009E42F4" w:rsidRPr="006909C6" w:rsidRDefault="009E42F4" w:rsidP="009E42F4">
      <w:pPr>
        <w:widowControl w:val="0"/>
        <w:rPr>
          <w:sz w:val="22"/>
          <w:szCs w:val="22"/>
        </w:rPr>
      </w:pPr>
      <w:r w:rsidRPr="006909C6">
        <w:rPr>
          <w:sz w:val="22"/>
          <w:szCs w:val="22"/>
        </w:rPr>
        <w:t xml:space="preserve">jeżeli warunki te nie są spełnione, przed </w:t>
      </w:r>
      <w:r w:rsidR="00E863A9" w:rsidRPr="006909C6">
        <w:rPr>
          <w:sz w:val="22"/>
          <w:szCs w:val="22"/>
        </w:rPr>
        <w:t>rozpoczęciem</w:t>
      </w:r>
      <w:r w:rsidRPr="006909C6">
        <w:rPr>
          <w:sz w:val="22"/>
          <w:szCs w:val="22"/>
        </w:rPr>
        <w:t xml:space="preserve"> robót lini</w:t>
      </w:r>
      <w:r w:rsidR="00E863A9" w:rsidRPr="006909C6">
        <w:rPr>
          <w:sz w:val="22"/>
          <w:szCs w:val="22"/>
        </w:rPr>
        <w:t>ę</w:t>
      </w:r>
      <w:r w:rsidRPr="006909C6">
        <w:rPr>
          <w:sz w:val="22"/>
          <w:szCs w:val="22"/>
        </w:rPr>
        <w:t xml:space="preserve"> należy wyłączyć spod </w:t>
      </w:r>
      <w:r w:rsidR="00E863A9" w:rsidRPr="006909C6">
        <w:rPr>
          <w:sz w:val="22"/>
          <w:szCs w:val="22"/>
        </w:rPr>
        <w:t>napięcia</w:t>
      </w:r>
      <w:r w:rsidRPr="006909C6">
        <w:rPr>
          <w:sz w:val="22"/>
          <w:szCs w:val="22"/>
        </w:rPr>
        <w:t xml:space="preserve">. </w:t>
      </w:r>
    </w:p>
    <w:p w:rsidR="009E42F4" w:rsidRPr="006909C6" w:rsidRDefault="009E42F4" w:rsidP="009E42F4">
      <w:pPr>
        <w:widowControl w:val="0"/>
        <w:rPr>
          <w:sz w:val="22"/>
          <w:szCs w:val="22"/>
        </w:rPr>
      </w:pPr>
      <w:r w:rsidRPr="006909C6">
        <w:rPr>
          <w:sz w:val="22"/>
          <w:szCs w:val="22"/>
        </w:rPr>
        <w:t>Rusztowanie należy ustawiać na terenie utwardzonym. W przypadku ustawiania na terenie nieutwardzonym konieczne jest stosowanie podkładek drewnianych, przy czym jedna podkładka winna obejmować dwie stopy danej ramy.</w:t>
      </w:r>
      <w:r w:rsidRPr="006909C6">
        <w:rPr>
          <w:sz w:val="22"/>
          <w:szCs w:val="22"/>
        </w:rPr>
        <w:br/>
        <w:t>Każde rusztowanie musi być wyposażone w piony komunikacyjne. Piony należy wykonywać jednocześnie ze wznoszeniem konstrukcji rusztowania.</w:t>
      </w:r>
      <w:r w:rsidRPr="006909C6">
        <w:rPr>
          <w:sz w:val="22"/>
          <w:szCs w:val="22"/>
        </w:rPr>
        <w:br/>
        <w:t xml:space="preserve">Odległość </w:t>
      </w:r>
      <w:r w:rsidR="00E863A9" w:rsidRPr="006909C6">
        <w:rPr>
          <w:sz w:val="22"/>
          <w:szCs w:val="22"/>
        </w:rPr>
        <w:t>między</w:t>
      </w:r>
      <w:r w:rsidRPr="006909C6">
        <w:rPr>
          <w:sz w:val="22"/>
          <w:szCs w:val="22"/>
        </w:rPr>
        <w:t xml:space="preserve"> sąsiednimi pionami komunikacyjnymi nie może przekraczać 40 m. Odległość zaś stanowiska pracy najbardziej oddalonego od pionu komunikacyjnego nie może przekraczać 20 m.</w:t>
      </w:r>
      <w:r w:rsidRPr="006909C6">
        <w:rPr>
          <w:sz w:val="22"/>
          <w:szCs w:val="22"/>
        </w:rPr>
        <w:br/>
        <w:t>Konstrukcja rusztowania winna być wyposażona w urządzenia piorunochronne. Urządzenia te winny być zgodne z postanowieniami właściwych przepisów o ochronie budowli od wyładowań atmosferycznych.</w:t>
      </w:r>
      <w:r w:rsidRPr="006909C6">
        <w:rPr>
          <w:sz w:val="22"/>
          <w:szCs w:val="22"/>
        </w:rPr>
        <w:br/>
        <w:t xml:space="preserve">W przypadku, gdy rusztowanie jest ustawione przy budowli mającej </w:t>
      </w:r>
      <w:r w:rsidR="00E863A9" w:rsidRPr="006909C6">
        <w:rPr>
          <w:sz w:val="22"/>
          <w:szCs w:val="22"/>
        </w:rPr>
        <w:t>instalacje</w:t>
      </w:r>
      <w:r w:rsidRPr="006909C6">
        <w:rPr>
          <w:sz w:val="22"/>
          <w:szCs w:val="22"/>
        </w:rPr>
        <w:t xml:space="preserve"> piorunochronną, wykonanie urządzenia piorunochronnego nie jest konieczne pod warunkiem połączenia rusztowania ze zwodem pionowym urządzenia piorunochronnego budowli.</w:t>
      </w:r>
      <w:r w:rsidRPr="006909C6">
        <w:rPr>
          <w:sz w:val="22"/>
          <w:szCs w:val="22"/>
        </w:rPr>
        <w:br/>
        <w:t xml:space="preserve">Rusztowania ustawione w pomieszczeniach </w:t>
      </w:r>
      <w:r w:rsidR="00E863A9" w:rsidRPr="006909C6">
        <w:rPr>
          <w:sz w:val="22"/>
          <w:szCs w:val="22"/>
        </w:rPr>
        <w:t>zamkniętych</w:t>
      </w:r>
      <w:r w:rsidRPr="006909C6">
        <w:rPr>
          <w:sz w:val="22"/>
          <w:szCs w:val="22"/>
        </w:rPr>
        <w:t xml:space="preserve"> budowli nie podlegają ochronie od wyładowań atmosferycznych.</w:t>
      </w:r>
      <w:r w:rsidRPr="006909C6">
        <w:rPr>
          <w:sz w:val="22"/>
          <w:szCs w:val="22"/>
        </w:rPr>
        <w:br/>
        <w:t xml:space="preserve">Jako zwodów pionowych urządzenia piorunochronnego w rusztowaniu należy używać odcinków rur spłaszczonych na końcach o długości min. 4 m, które to odcinki należy łączyć z końcami rur </w:t>
      </w:r>
      <w:r w:rsidR="00E863A9" w:rsidRPr="006909C6">
        <w:rPr>
          <w:sz w:val="22"/>
          <w:szCs w:val="22"/>
        </w:rPr>
        <w:t>zewnętrznych</w:t>
      </w:r>
      <w:r w:rsidRPr="006909C6">
        <w:rPr>
          <w:sz w:val="22"/>
          <w:szCs w:val="22"/>
        </w:rPr>
        <w:t xml:space="preserve"> ram górnych. Połączenie wykonać za pomocą złączy normalnych. Odległość </w:t>
      </w:r>
      <w:r w:rsidR="00E863A9" w:rsidRPr="006909C6">
        <w:rPr>
          <w:sz w:val="22"/>
          <w:szCs w:val="22"/>
        </w:rPr>
        <w:t>między</w:t>
      </w:r>
      <w:r w:rsidRPr="006909C6">
        <w:rPr>
          <w:sz w:val="22"/>
          <w:szCs w:val="22"/>
        </w:rPr>
        <w:t xml:space="preserve"> zwodami pionowymi nie może przekraczać 12 m. Zwody należy łączyć z uziemieniem przewodem odprowadzającym z taśmy stalowej ocynkowanej lub miedzianej 3x10 mm lub z drutu stalowego ocynkowanego średnicy 6 mm.</w:t>
      </w:r>
      <w:r w:rsidRPr="006909C6">
        <w:rPr>
          <w:sz w:val="22"/>
          <w:szCs w:val="22"/>
        </w:rPr>
        <w:br/>
        <w:t xml:space="preserve">Rusztowanie winno być uziemione zgodnie z wymaganiami właściwych przepisów budowy urządzeń o uziemieniach i zerowaniach w urządzeniach elektrycznych o </w:t>
      </w:r>
      <w:r w:rsidR="00E863A9" w:rsidRPr="006909C6">
        <w:rPr>
          <w:sz w:val="22"/>
          <w:szCs w:val="22"/>
        </w:rPr>
        <w:t>napięciu</w:t>
      </w:r>
      <w:r w:rsidRPr="006909C6">
        <w:rPr>
          <w:sz w:val="22"/>
          <w:szCs w:val="22"/>
        </w:rPr>
        <w:t xml:space="preserve"> do 1 kV.</w:t>
      </w:r>
      <w:r w:rsidRPr="006909C6">
        <w:rPr>
          <w:sz w:val="22"/>
          <w:szCs w:val="22"/>
        </w:rPr>
        <w:br/>
        <w:t xml:space="preserve">Oporność uziemienia mierzona prądem przemiennym 50 Hz nie powinna przekraczać 10 Ohm. Odległość </w:t>
      </w:r>
      <w:r w:rsidR="00E863A9" w:rsidRPr="006909C6">
        <w:rPr>
          <w:sz w:val="22"/>
          <w:szCs w:val="22"/>
        </w:rPr>
        <w:t>między</w:t>
      </w:r>
      <w:r w:rsidRPr="006909C6">
        <w:rPr>
          <w:sz w:val="22"/>
          <w:szCs w:val="22"/>
        </w:rPr>
        <w:t xml:space="preserve"> uziomami nie powinna przekraczać 12 m. Zaleca sił wykorzystanie jako uziomu dużych mas metalowych znajdujących sił w ziemi oraz rurociągów wodociągowych. Rurociągi przebiegające równolegle do budowli mogą być wykorzystywane jako uziomy wielokrotne.</w:t>
      </w:r>
      <w:r w:rsidRPr="006909C6">
        <w:rPr>
          <w:sz w:val="22"/>
          <w:szCs w:val="22"/>
        </w:rPr>
        <w:br/>
        <w:t>Na rusztowaniu powinna być wywieszona tablica informująca o dopuszczalnym obciążeniu pomostów.</w:t>
      </w:r>
      <w:r w:rsidRPr="006909C6">
        <w:rPr>
          <w:sz w:val="22"/>
          <w:szCs w:val="22"/>
        </w:rPr>
        <w:br/>
        <w:t>Rusztowania usytuowane bezpośrednio przy drogach i ulicach oraz w miejscu przejazdów i przejść powinny mieć daszki ochronne na wysokości nie mniejszej niż 2,4 m od terenu i ze spadkiem 45° w kierunku źródła zagrożenia. Pokrycie daszków powinno być szczelne i dostatecznie wytrzymałe na przebicie przez spadające przedmioty.</w:t>
      </w:r>
      <w:r w:rsidRPr="006909C6">
        <w:rPr>
          <w:sz w:val="22"/>
          <w:szCs w:val="22"/>
        </w:rPr>
        <w:br/>
        <w:t>Rusztowania powinny posiadać znak bezpieczeństwa "B" lub atest producenta.</w:t>
      </w:r>
    </w:p>
    <w:p w:rsidR="009E42F4" w:rsidRPr="006909C6" w:rsidRDefault="009E42F4" w:rsidP="009E42F4">
      <w:pPr>
        <w:widowControl w:val="0"/>
        <w:rPr>
          <w:sz w:val="22"/>
          <w:szCs w:val="22"/>
        </w:rPr>
      </w:pPr>
    </w:p>
    <w:p w:rsidR="009E42F4" w:rsidRPr="006909C6" w:rsidRDefault="009E42F4" w:rsidP="009E42F4">
      <w:pPr>
        <w:widowControl w:val="0"/>
        <w:rPr>
          <w:sz w:val="22"/>
          <w:szCs w:val="22"/>
        </w:rPr>
      </w:pPr>
      <w:r w:rsidRPr="006909C6">
        <w:rPr>
          <w:sz w:val="22"/>
          <w:szCs w:val="22"/>
        </w:rPr>
        <w:br/>
        <w:t xml:space="preserve">Ponadto muszą posiadać dokumentacje techniczno ruchową (DTR). DTR określa jakie konfiguracje rusztowań zaliczamy do typowych (montaż na podstawie samej instrukcji), a jakie do nietypowych (do których należy wykonać specjalny projekt). Projekty rusztowań nietypowych wykonuje </w:t>
      </w:r>
      <w:r w:rsidR="00E863A9" w:rsidRPr="006909C6">
        <w:rPr>
          <w:sz w:val="22"/>
          <w:szCs w:val="22"/>
        </w:rPr>
        <w:t>najczęściej</w:t>
      </w:r>
      <w:r w:rsidRPr="006909C6">
        <w:rPr>
          <w:sz w:val="22"/>
          <w:szCs w:val="22"/>
        </w:rPr>
        <w:t xml:space="preserve"> producent lub specjalistyczna firma dokonująca montażu rusztowań.</w:t>
      </w:r>
    </w:p>
    <w:p w:rsidR="009E42F4" w:rsidRPr="006909C6" w:rsidRDefault="009E42F4" w:rsidP="009E42F4">
      <w:pPr>
        <w:widowControl w:val="0"/>
        <w:rPr>
          <w:sz w:val="22"/>
          <w:szCs w:val="22"/>
        </w:rPr>
      </w:pPr>
    </w:p>
    <w:p w:rsidR="009E42F4" w:rsidRPr="006909C6" w:rsidRDefault="009E42F4" w:rsidP="009E42F4">
      <w:pPr>
        <w:widowControl w:val="0"/>
        <w:rPr>
          <w:sz w:val="22"/>
          <w:szCs w:val="22"/>
        </w:rPr>
      </w:pPr>
    </w:p>
    <w:p w:rsidR="009E42F4" w:rsidRPr="006909C6" w:rsidRDefault="009E42F4" w:rsidP="009E42F4">
      <w:pPr>
        <w:widowControl w:val="0"/>
        <w:rPr>
          <w:b/>
          <w:bCs/>
          <w:sz w:val="22"/>
          <w:szCs w:val="22"/>
        </w:rPr>
      </w:pPr>
      <w:r w:rsidRPr="006909C6">
        <w:rPr>
          <w:b/>
          <w:bCs/>
          <w:sz w:val="22"/>
          <w:szCs w:val="22"/>
        </w:rPr>
        <w:t>6. Kontrola jakości robót</w:t>
      </w:r>
    </w:p>
    <w:p w:rsidR="009E42F4" w:rsidRPr="006909C6" w:rsidRDefault="009E42F4" w:rsidP="00E56B1B">
      <w:pPr>
        <w:widowControl w:val="0"/>
        <w:numPr>
          <w:ilvl w:val="3"/>
          <w:numId w:val="3"/>
        </w:numPr>
        <w:rPr>
          <w:b/>
          <w:bCs/>
          <w:sz w:val="22"/>
          <w:szCs w:val="22"/>
        </w:rPr>
      </w:pPr>
      <w:r w:rsidRPr="006909C6">
        <w:rPr>
          <w:b/>
          <w:bCs/>
          <w:sz w:val="22"/>
          <w:szCs w:val="22"/>
        </w:rPr>
        <w:t xml:space="preserve">6.1 Zasady ogólne kontroli </w:t>
      </w:r>
    </w:p>
    <w:p w:rsidR="009E42F4" w:rsidRPr="006909C6" w:rsidRDefault="009E42F4" w:rsidP="009E42F4">
      <w:pPr>
        <w:widowControl w:val="0"/>
        <w:rPr>
          <w:sz w:val="22"/>
          <w:szCs w:val="22"/>
        </w:rPr>
      </w:pPr>
      <w:r w:rsidRPr="006909C6">
        <w:rPr>
          <w:sz w:val="22"/>
          <w:szCs w:val="22"/>
        </w:rPr>
        <w:t>Użytkowanie rusztowania dopuszczalne jest po dokonaniu jego odbioru przez nadzór techniczny, potwierdzonego zapisem w dzienniku budowy. Badania należy przeprowadzić każdorazowo po całkowitym zakończeniu robót montażowych rusztowania.</w:t>
      </w:r>
      <w:r w:rsidRPr="006909C6">
        <w:rPr>
          <w:sz w:val="22"/>
          <w:szCs w:val="22"/>
        </w:rPr>
        <w:br/>
        <w:t xml:space="preserve">Badania eksploatacyjne polegają na: </w:t>
      </w:r>
    </w:p>
    <w:p w:rsidR="009E42F4" w:rsidRPr="006909C6" w:rsidRDefault="009E42F4" w:rsidP="009E42F4">
      <w:pPr>
        <w:widowControl w:val="0"/>
        <w:rPr>
          <w:sz w:val="22"/>
          <w:szCs w:val="22"/>
        </w:rPr>
      </w:pPr>
      <w:r w:rsidRPr="006909C6">
        <w:rPr>
          <w:sz w:val="22"/>
          <w:szCs w:val="22"/>
        </w:rPr>
        <w:t xml:space="preserve">-sprawdzeniu stanu podłoża - </w:t>
      </w:r>
      <w:r w:rsidR="00E863A9" w:rsidRPr="006909C6">
        <w:rPr>
          <w:sz w:val="22"/>
          <w:szCs w:val="22"/>
        </w:rPr>
        <w:t>oględzinyzewnętrzne</w:t>
      </w:r>
      <w:r w:rsidRPr="006909C6">
        <w:rPr>
          <w:sz w:val="22"/>
          <w:szCs w:val="22"/>
        </w:rPr>
        <w:t>,</w:t>
      </w:r>
    </w:p>
    <w:p w:rsidR="009E42F4" w:rsidRPr="006909C6" w:rsidRDefault="009E42F4" w:rsidP="009E42F4">
      <w:pPr>
        <w:widowControl w:val="0"/>
        <w:rPr>
          <w:sz w:val="22"/>
          <w:szCs w:val="22"/>
        </w:rPr>
      </w:pPr>
      <w:r w:rsidRPr="006909C6">
        <w:rPr>
          <w:sz w:val="22"/>
          <w:szCs w:val="22"/>
        </w:rPr>
        <w:t xml:space="preserve">-sprawdzeniu posadowienia rusztowania - </w:t>
      </w:r>
      <w:r w:rsidR="00E863A9" w:rsidRPr="006909C6">
        <w:rPr>
          <w:sz w:val="22"/>
          <w:szCs w:val="22"/>
        </w:rPr>
        <w:t>oględzinyzewnętrzne</w:t>
      </w:r>
      <w:r w:rsidRPr="006909C6">
        <w:rPr>
          <w:sz w:val="22"/>
          <w:szCs w:val="22"/>
        </w:rPr>
        <w:t>,</w:t>
      </w:r>
    </w:p>
    <w:p w:rsidR="009E42F4" w:rsidRPr="006909C6" w:rsidRDefault="009E42F4" w:rsidP="009E42F4">
      <w:pPr>
        <w:widowControl w:val="0"/>
        <w:rPr>
          <w:sz w:val="22"/>
          <w:szCs w:val="22"/>
        </w:rPr>
      </w:pPr>
      <w:r w:rsidRPr="006909C6">
        <w:rPr>
          <w:sz w:val="22"/>
          <w:szCs w:val="22"/>
        </w:rPr>
        <w:t xml:space="preserve">-sprawdzeniu siatki konstrukcyjnej rusztowania - poprzez sprawdzenie wymiarów rusztowania z </w:t>
      </w:r>
      <w:r w:rsidR="00E863A9" w:rsidRPr="006909C6">
        <w:rPr>
          <w:sz w:val="22"/>
          <w:szCs w:val="22"/>
        </w:rPr>
        <w:t>uwzględnieniem</w:t>
      </w:r>
      <w:r w:rsidRPr="006909C6">
        <w:rPr>
          <w:sz w:val="22"/>
          <w:szCs w:val="22"/>
        </w:rPr>
        <w:t xml:space="preserve"> dopuszczalnych odchyłek, które wynoszą: </w:t>
      </w:r>
    </w:p>
    <w:p w:rsidR="009E42F4" w:rsidRPr="006909C6" w:rsidRDefault="009E42F4" w:rsidP="009E42F4">
      <w:pPr>
        <w:widowControl w:val="0"/>
        <w:rPr>
          <w:sz w:val="22"/>
          <w:szCs w:val="22"/>
        </w:rPr>
      </w:pPr>
      <w:r w:rsidRPr="006909C6">
        <w:rPr>
          <w:sz w:val="22"/>
          <w:szCs w:val="22"/>
        </w:rPr>
        <w:t xml:space="preserve">a) odchylenie od pionu wierzchołków ram górnych rusztowania 15 mm dla rusztowania o H &lt; 10 m i 25 mm dla rusztowania o H &gt; 10 m </w:t>
      </w:r>
    </w:p>
    <w:p w:rsidR="009E42F4" w:rsidRPr="006909C6" w:rsidRDefault="009E42F4" w:rsidP="009E42F4">
      <w:pPr>
        <w:widowControl w:val="0"/>
        <w:rPr>
          <w:sz w:val="22"/>
          <w:szCs w:val="22"/>
        </w:rPr>
      </w:pPr>
      <w:r w:rsidRPr="006909C6">
        <w:rPr>
          <w:sz w:val="22"/>
          <w:szCs w:val="22"/>
        </w:rPr>
        <w:t xml:space="preserve">b) odchylenie od pionu ram rusztowania w poszczególnych poziomach nie powinno przekraczać 10 mm, </w:t>
      </w:r>
    </w:p>
    <w:p w:rsidR="009E42F4" w:rsidRPr="006909C6" w:rsidRDefault="009E42F4" w:rsidP="009E42F4">
      <w:pPr>
        <w:widowControl w:val="0"/>
        <w:rPr>
          <w:sz w:val="22"/>
          <w:szCs w:val="22"/>
        </w:rPr>
      </w:pPr>
      <w:r w:rsidRPr="006909C6">
        <w:rPr>
          <w:sz w:val="22"/>
          <w:szCs w:val="22"/>
        </w:rPr>
        <w:t xml:space="preserve">-sprawdzeniu </w:t>
      </w:r>
      <w:r w:rsidR="00E863A9" w:rsidRPr="006909C6">
        <w:rPr>
          <w:sz w:val="22"/>
          <w:szCs w:val="22"/>
        </w:rPr>
        <w:t>stężeń</w:t>
      </w:r>
      <w:r w:rsidRPr="006909C6">
        <w:rPr>
          <w:sz w:val="22"/>
          <w:szCs w:val="22"/>
        </w:rPr>
        <w:t xml:space="preserve"> - </w:t>
      </w:r>
      <w:r w:rsidR="00E863A9" w:rsidRPr="006909C6">
        <w:rPr>
          <w:sz w:val="22"/>
          <w:szCs w:val="22"/>
        </w:rPr>
        <w:t>oględzinyzewnętrzne</w:t>
      </w:r>
      <w:r w:rsidRPr="006909C6">
        <w:rPr>
          <w:sz w:val="22"/>
          <w:szCs w:val="22"/>
        </w:rPr>
        <w:t>,</w:t>
      </w:r>
    </w:p>
    <w:p w:rsidR="009E42F4" w:rsidRPr="006909C6" w:rsidRDefault="009E42F4" w:rsidP="009E42F4">
      <w:pPr>
        <w:widowControl w:val="0"/>
        <w:rPr>
          <w:sz w:val="22"/>
          <w:szCs w:val="22"/>
        </w:rPr>
      </w:pPr>
      <w:r w:rsidRPr="006909C6">
        <w:rPr>
          <w:sz w:val="22"/>
          <w:szCs w:val="22"/>
        </w:rPr>
        <w:t>-sprawdzeniu zakotwień - poprzez przeprowadzenie próby wyrywania kotew ściennych za pomocą dźwigni</w:t>
      </w:r>
      <w:r w:rsidR="00E863A9" w:rsidRPr="006909C6">
        <w:rPr>
          <w:sz w:val="22"/>
          <w:szCs w:val="22"/>
        </w:rPr>
        <w:t xml:space="preserve"> 1 : 10 z</w:t>
      </w:r>
      <w:r w:rsidRPr="006909C6">
        <w:rPr>
          <w:sz w:val="22"/>
          <w:szCs w:val="22"/>
        </w:rPr>
        <w:t xml:space="preserve"> siłą 0,25-0,3 kN (25-30 kG</w:t>
      </w:r>
      <w:r w:rsidR="00E863A9" w:rsidRPr="006909C6">
        <w:rPr>
          <w:sz w:val="22"/>
          <w:szCs w:val="22"/>
        </w:rPr>
        <w:t>) . Sprawdzeniu</w:t>
      </w:r>
      <w:r w:rsidRPr="006909C6">
        <w:rPr>
          <w:sz w:val="22"/>
          <w:szCs w:val="22"/>
        </w:rPr>
        <w:t xml:space="preserve"> należy poddać 10% ilości zakotwień wybranych losowo, </w:t>
      </w:r>
    </w:p>
    <w:p w:rsidR="009E42F4" w:rsidRPr="006909C6" w:rsidRDefault="009E42F4" w:rsidP="009E42F4">
      <w:pPr>
        <w:widowControl w:val="0"/>
        <w:rPr>
          <w:sz w:val="22"/>
          <w:szCs w:val="22"/>
        </w:rPr>
      </w:pPr>
      <w:r w:rsidRPr="006909C6">
        <w:rPr>
          <w:sz w:val="22"/>
          <w:szCs w:val="22"/>
        </w:rPr>
        <w:t xml:space="preserve">-sprawdzeniu pomostów roboczych - </w:t>
      </w:r>
      <w:r w:rsidR="00E863A9" w:rsidRPr="006909C6">
        <w:rPr>
          <w:sz w:val="22"/>
          <w:szCs w:val="22"/>
        </w:rPr>
        <w:t>oględzinyzewnętrzne</w:t>
      </w:r>
      <w:r w:rsidRPr="006909C6">
        <w:rPr>
          <w:sz w:val="22"/>
          <w:szCs w:val="22"/>
        </w:rPr>
        <w:t>,</w:t>
      </w:r>
    </w:p>
    <w:p w:rsidR="009E42F4" w:rsidRPr="006909C6" w:rsidRDefault="009E42F4" w:rsidP="009E42F4">
      <w:pPr>
        <w:widowControl w:val="0"/>
        <w:rPr>
          <w:sz w:val="22"/>
          <w:szCs w:val="22"/>
        </w:rPr>
      </w:pPr>
      <w:r w:rsidRPr="006909C6">
        <w:rPr>
          <w:sz w:val="22"/>
          <w:szCs w:val="22"/>
        </w:rPr>
        <w:t xml:space="preserve">-sprawdzeniu wymagań dotyczących komunikacji - </w:t>
      </w:r>
      <w:r w:rsidR="00E863A9" w:rsidRPr="006909C6">
        <w:rPr>
          <w:sz w:val="22"/>
          <w:szCs w:val="22"/>
        </w:rPr>
        <w:t>oględzinyzewnętrzne</w:t>
      </w:r>
      <w:r w:rsidRPr="006909C6">
        <w:rPr>
          <w:sz w:val="22"/>
          <w:szCs w:val="22"/>
        </w:rPr>
        <w:t>,</w:t>
      </w:r>
    </w:p>
    <w:p w:rsidR="009E42F4" w:rsidRPr="006909C6" w:rsidRDefault="009E42F4" w:rsidP="009E42F4">
      <w:pPr>
        <w:widowControl w:val="0"/>
        <w:rPr>
          <w:sz w:val="22"/>
          <w:szCs w:val="22"/>
        </w:rPr>
      </w:pPr>
      <w:r w:rsidRPr="006909C6">
        <w:rPr>
          <w:sz w:val="22"/>
          <w:szCs w:val="22"/>
        </w:rPr>
        <w:t xml:space="preserve">-sprawdzeniu nośności </w:t>
      </w:r>
      <w:r w:rsidR="00E863A9" w:rsidRPr="006909C6">
        <w:rPr>
          <w:sz w:val="22"/>
          <w:szCs w:val="22"/>
        </w:rPr>
        <w:t>wysięgników</w:t>
      </w:r>
      <w:r w:rsidRPr="006909C6">
        <w:rPr>
          <w:sz w:val="22"/>
          <w:szCs w:val="22"/>
        </w:rPr>
        <w:t xml:space="preserve"> - nośność </w:t>
      </w:r>
      <w:r w:rsidR="00E863A9" w:rsidRPr="006909C6">
        <w:rPr>
          <w:sz w:val="22"/>
          <w:szCs w:val="22"/>
        </w:rPr>
        <w:t>wysięgnika</w:t>
      </w:r>
      <w:r w:rsidRPr="006909C6">
        <w:rPr>
          <w:sz w:val="22"/>
          <w:szCs w:val="22"/>
        </w:rPr>
        <w:t xml:space="preserve"> należy sprawdzić przy obciążeniu 2,0 kN (200 kG), </w:t>
      </w:r>
    </w:p>
    <w:p w:rsidR="009E42F4" w:rsidRPr="006909C6" w:rsidRDefault="009E42F4" w:rsidP="009E42F4">
      <w:pPr>
        <w:widowControl w:val="0"/>
        <w:rPr>
          <w:sz w:val="22"/>
          <w:szCs w:val="22"/>
        </w:rPr>
      </w:pPr>
      <w:r w:rsidRPr="006909C6">
        <w:rPr>
          <w:sz w:val="22"/>
          <w:szCs w:val="22"/>
        </w:rPr>
        <w:t>-sprawdzeniu urządzeń odgromowych - wykonać poprzez pomiar oporności,</w:t>
      </w:r>
    </w:p>
    <w:p w:rsidR="009E42F4" w:rsidRPr="006909C6" w:rsidRDefault="009E42F4" w:rsidP="009E42F4">
      <w:pPr>
        <w:widowControl w:val="0"/>
        <w:rPr>
          <w:sz w:val="22"/>
          <w:szCs w:val="22"/>
        </w:rPr>
      </w:pPr>
      <w:r w:rsidRPr="006909C6">
        <w:rPr>
          <w:sz w:val="22"/>
          <w:szCs w:val="22"/>
        </w:rPr>
        <w:t>-sprawdzeniu usytuowania linii energetycznych,</w:t>
      </w:r>
    </w:p>
    <w:p w:rsidR="009E42F4" w:rsidRPr="006909C6" w:rsidRDefault="009E42F4" w:rsidP="009E42F4">
      <w:pPr>
        <w:widowControl w:val="0"/>
        <w:rPr>
          <w:sz w:val="22"/>
          <w:szCs w:val="22"/>
        </w:rPr>
      </w:pPr>
      <w:r w:rsidRPr="006909C6">
        <w:rPr>
          <w:sz w:val="22"/>
          <w:szCs w:val="22"/>
        </w:rPr>
        <w:t xml:space="preserve">-sprawdzeniu odchylenia od pionu i poziomu zmontowanej konstrukcji rusztowania - przeprowadzić przyrządami pomiarowymi, </w:t>
      </w:r>
    </w:p>
    <w:p w:rsidR="009E42F4" w:rsidRPr="006909C6" w:rsidRDefault="009E42F4" w:rsidP="009E42F4">
      <w:pPr>
        <w:widowControl w:val="0"/>
        <w:rPr>
          <w:sz w:val="22"/>
          <w:szCs w:val="22"/>
        </w:rPr>
      </w:pPr>
      <w:r w:rsidRPr="006909C6">
        <w:rPr>
          <w:sz w:val="22"/>
          <w:szCs w:val="22"/>
        </w:rPr>
        <w:t xml:space="preserve">-sprawdzeniu zabezpieczeń (barierki, burty) - </w:t>
      </w:r>
      <w:r w:rsidR="00E863A9" w:rsidRPr="006909C6">
        <w:rPr>
          <w:sz w:val="22"/>
          <w:szCs w:val="22"/>
        </w:rPr>
        <w:t>oględzinyzewnętrzne</w:t>
      </w:r>
      <w:r w:rsidRPr="006909C6">
        <w:rPr>
          <w:sz w:val="22"/>
          <w:szCs w:val="22"/>
        </w:rPr>
        <w:t>,</w:t>
      </w:r>
    </w:p>
    <w:p w:rsidR="009E42F4" w:rsidRPr="006909C6" w:rsidRDefault="009E42F4" w:rsidP="009E42F4">
      <w:pPr>
        <w:widowControl w:val="0"/>
        <w:rPr>
          <w:sz w:val="22"/>
          <w:szCs w:val="22"/>
        </w:rPr>
      </w:pPr>
      <w:r w:rsidRPr="006909C6">
        <w:rPr>
          <w:sz w:val="22"/>
          <w:szCs w:val="22"/>
        </w:rPr>
        <w:t>W przypadku stwierdzenia niezgodności w którymkolwiek z w/w punktów usterki należy usunąć i badania przeprowadzić ponownie. Z przeprowadzonych badań należy sporządzić protokół odbioru rusztowania.</w:t>
      </w:r>
      <w:r w:rsidRPr="006909C6">
        <w:rPr>
          <w:sz w:val="22"/>
          <w:szCs w:val="22"/>
        </w:rPr>
        <w:br/>
        <w:t xml:space="preserve">W czasie eksploatacji rusztowanie podlega </w:t>
      </w:r>
      <w:r w:rsidR="00E863A9" w:rsidRPr="006909C6">
        <w:rPr>
          <w:sz w:val="22"/>
          <w:szCs w:val="22"/>
        </w:rPr>
        <w:t>następującym</w:t>
      </w:r>
      <w:r w:rsidRPr="006909C6">
        <w:rPr>
          <w:sz w:val="22"/>
          <w:szCs w:val="22"/>
        </w:rPr>
        <w:t xml:space="preserve"> przeglądom: </w:t>
      </w:r>
    </w:p>
    <w:p w:rsidR="009E42F4" w:rsidRPr="006909C6" w:rsidRDefault="009E42F4" w:rsidP="009E42F4">
      <w:pPr>
        <w:widowControl w:val="0"/>
        <w:rPr>
          <w:sz w:val="22"/>
          <w:szCs w:val="22"/>
        </w:rPr>
      </w:pPr>
      <w:r w:rsidRPr="006909C6">
        <w:rPr>
          <w:sz w:val="22"/>
          <w:szCs w:val="22"/>
        </w:rPr>
        <w:t xml:space="preserve">-przeglądy codzienne przeprowadzane przez </w:t>
      </w:r>
      <w:r w:rsidR="00E863A9" w:rsidRPr="006909C6">
        <w:rPr>
          <w:sz w:val="22"/>
          <w:szCs w:val="22"/>
        </w:rPr>
        <w:t>brygadzistę</w:t>
      </w:r>
      <w:r w:rsidRPr="006909C6">
        <w:rPr>
          <w:sz w:val="22"/>
          <w:szCs w:val="22"/>
        </w:rPr>
        <w:t xml:space="preserve"> użytkującego rusztowanie,</w:t>
      </w:r>
    </w:p>
    <w:p w:rsidR="009E42F4" w:rsidRPr="006909C6" w:rsidRDefault="009E42F4" w:rsidP="009E42F4">
      <w:pPr>
        <w:widowControl w:val="0"/>
        <w:rPr>
          <w:sz w:val="22"/>
          <w:szCs w:val="22"/>
        </w:rPr>
      </w:pPr>
      <w:r w:rsidRPr="006909C6">
        <w:rPr>
          <w:sz w:val="22"/>
          <w:szCs w:val="22"/>
        </w:rPr>
        <w:t xml:space="preserve">-przeglądy dekadowe (co 10 dni) wykonywane przez konserwatora rusztowania lub pracownika inżynieryjno-technicznego, </w:t>
      </w:r>
    </w:p>
    <w:p w:rsidR="009E42F4" w:rsidRPr="006909C6" w:rsidRDefault="009E42F4" w:rsidP="009E42F4">
      <w:pPr>
        <w:widowControl w:val="0"/>
        <w:rPr>
          <w:sz w:val="22"/>
          <w:szCs w:val="22"/>
        </w:rPr>
      </w:pPr>
      <w:r w:rsidRPr="006909C6">
        <w:rPr>
          <w:sz w:val="22"/>
          <w:szCs w:val="22"/>
        </w:rPr>
        <w:t xml:space="preserve">-przeglądy doraźne wykonywane przez </w:t>
      </w:r>
      <w:r w:rsidR="00E863A9" w:rsidRPr="006909C6">
        <w:rPr>
          <w:sz w:val="22"/>
          <w:szCs w:val="22"/>
        </w:rPr>
        <w:t>komisje</w:t>
      </w:r>
      <w:r w:rsidRPr="006909C6">
        <w:rPr>
          <w:sz w:val="22"/>
          <w:szCs w:val="22"/>
        </w:rPr>
        <w:t xml:space="preserve"> z udziałem kierownika budowy, mistrza budowlanego i brygadzisty użytkującego. </w:t>
      </w:r>
    </w:p>
    <w:p w:rsidR="009E42F4" w:rsidRPr="006909C6" w:rsidRDefault="009E42F4" w:rsidP="009E42F4">
      <w:pPr>
        <w:widowControl w:val="0"/>
        <w:rPr>
          <w:sz w:val="22"/>
          <w:szCs w:val="22"/>
        </w:rPr>
      </w:pPr>
      <w:r w:rsidRPr="006909C6">
        <w:rPr>
          <w:sz w:val="22"/>
          <w:szCs w:val="22"/>
        </w:rPr>
        <w:t>Wyniki każdego przeglądu należy wpisać do dziennika budowy.</w:t>
      </w:r>
    </w:p>
    <w:p w:rsidR="009E42F4" w:rsidRPr="006909C6" w:rsidRDefault="009E42F4" w:rsidP="009E42F4">
      <w:pPr>
        <w:widowControl w:val="0"/>
        <w:rPr>
          <w:sz w:val="22"/>
          <w:szCs w:val="22"/>
        </w:rPr>
      </w:pPr>
    </w:p>
    <w:p w:rsidR="009E42F4" w:rsidRPr="006909C6" w:rsidRDefault="009E42F4" w:rsidP="009E42F4">
      <w:pPr>
        <w:widowControl w:val="0"/>
        <w:rPr>
          <w:b/>
          <w:bCs/>
          <w:sz w:val="22"/>
          <w:szCs w:val="22"/>
        </w:rPr>
      </w:pPr>
      <w:r w:rsidRPr="006909C6">
        <w:rPr>
          <w:b/>
          <w:bCs/>
          <w:sz w:val="22"/>
          <w:szCs w:val="22"/>
        </w:rPr>
        <w:t>7. Obmiar robót</w:t>
      </w:r>
    </w:p>
    <w:p w:rsidR="009E42F4" w:rsidRPr="006909C6" w:rsidRDefault="009E42F4" w:rsidP="009E42F4">
      <w:pPr>
        <w:widowControl w:val="0"/>
        <w:ind w:firstLine="849"/>
        <w:rPr>
          <w:sz w:val="22"/>
          <w:szCs w:val="22"/>
        </w:rPr>
      </w:pPr>
      <w:r w:rsidRPr="006909C6">
        <w:rPr>
          <w:sz w:val="22"/>
          <w:szCs w:val="22"/>
        </w:rPr>
        <w:t>Jednostką obmiarową robót związanych z wykonaniem rusztowania jest metr kwadratowy [m2].</w:t>
      </w:r>
    </w:p>
    <w:p w:rsidR="009E42F4" w:rsidRPr="006909C6" w:rsidRDefault="009E42F4" w:rsidP="009E42F4">
      <w:pPr>
        <w:widowControl w:val="0"/>
        <w:rPr>
          <w:sz w:val="22"/>
          <w:szCs w:val="22"/>
        </w:rPr>
      </w:pPr>
    </w:p>
    <w:p w:rsidR="009E42F4" w:rsidRPr="006909C6" w:rsidRDefault="009E42F4" w:rsidP="009E42F4">
      <w:pPr>
        <w:widowControl w:val="0"/>
        <w:rPr>
          <w:b/>
          <w:bCs/>
          <w:sz w:val="22"/>
          <w:szCs w:val="22"/>
        </w:rPr>
      </w:pPr>
      <w:r w:rsidRPr="006909C6">
        <w:rPr>
          <w:b/>
          <w:bCs/>
          <w:sz w:val="22"/>
          <w:szCs w:val="22"/>
        </w:rPr>
        <w:t>8. Odbiór robót</w:t>
      </w:r>
    </w:p>
    <w:p w:rsidR="009E42F4" w:rsidRPr="006909C6" w:rsidRDefault="009E42F4" w:rsidP="009E42F4">
      <w:pPr>
        <w:widowControl w:val="0"/>
        <w:rPr>
          <w:sz w:val="22"/>
          <w:szCs w:val="22"/>
        </w:rPr>
      </w:pPr>
      <w:r w:rsidRPr="006909C6">
        <w:rPr>
          <w:sz w:val="22"/>
          <w:szCs w:val="22"/>
        </w:rPr>
        <w:t xml:space="preserve">Montaż uznaje sił za </w:t>
      </w:r>
      <w:r w:rsidR="00E863A9" w:rsidRPr="006909C6">
        <w:rPr>
          <w:sz w:val="22"/>
          <w:szCs w:val="22"/>
        </w:rPr>
        <w:t>wykonany jeżeli</w:t>
      </w:r>
      <w:r w:rsidRPr="006909C6">
        <w:rPr>
          <w:sz w:val="22"/>
          <w:szCs w:val="22"/>
        </w:rPr>
        <w:t xml:space="preserve"> wszystkie wyniki badań przeprowadzonych przy odbiorach okazały sił zgodne z wymaganiami zawartymi w pkt. 6. W przypad</w:t>
      </w:r>
      <w:r w:rsidR="00E863A9" w:rsidRPr="006909C6">
        <w:rPr>
          <w:sz w:val="22"/>
          <w:szCs w:val="22"/>
        </w:rPr>
        <w:t xml:space="preserve">ku, gdy wykonanie choć jednego </w:t>
      </w:r>
      <w:r w:rsidRPr="006909C6">
        <w:rPr>
          <w:sz w:val="22"/>
          <w:szCs w:val="22"/>
        </w:rPr>
        <w:t xml:space="preserve">elementu montażu okazało sił niezgodne z wymaganiami, </w:t>
      </w:r>
      <w:r w:rsidR="00E863A9" w:rsidRPr="006909C6">
        <w:rPr>
          <w:sz w:val="22"/>
          <w:szCs w:val="22"/>
        </w:rPr>
        <w:t>roboty uznaje</w:t>
      </w:r>
      <w:r w:rsidRPr="006909C6">
        <w:rPr>
          <w:sz w:val="22"/>
          <w:szCs w:val="22"/>
        </w:rPr>
        <w:t xml:space="preserve"> sił za niezgodne z dokumentacją projektową i Wykonawca montażu zobowiązany jest doprowadzić roboty do zgodności z wymaganiami i przedstawić je do ponownego odbioru. Dodatkowe roboty w opisanej wyżej </w:t>
      </w:r>
      <w:r w:rsidR="00E863A9" w:rsidRPr="006909C6">
        <w:rPr>
          <w:sz w:val="22"/>
          <w:szCs w:val="22"/>
        </w:rPr>
        <w:t>sytuacji nie</w:t>
      </w:r>
      <w:r w:rsidRPr="006909C6">
        <w:rPr>
          <w:sz w:val="22"/>
          <w:szCs w:val="22"/>
        </w:rPr>
        <w:t xml:space="preserve"> podlegają zapłacie.</w:t>
      </w:r>
    </w:p>
    <w:p w:rsidR="009E42F4" w:rsidRPr="006909C6" w:rsidRDefault="009E42F4" w:rsidP="009E42F4">
      <w:pPr>
        <w:widowControl w:val="0"/>
        <w:rPr>
          <w:sz w:val="22"/>
          <w:szCs w:val="22"/>
        </w:rPr>
      </w:pPr>
    </w:p>
    <w:p w:rsidR="009E42F4" w:rsidRPr="006909C6" w:rsidRDefault="009E42F4" w:rsidP="009E42F4">
      <w:pPr>
        <w:widowControl w:val="0"/>
        <w:rPr>
          <w:b/>
          <w:bCs/>
          <w:sz w:val="22"/>
          <w:szCs w:val="22"/>
        </w:rPr>
      </w:pPr>
      <w:r w:rsidRPr="006909C6">
        <w:rPr>
          <w:b/>
          <w:bCs/>
          <w:sz w:val="22"/>
          <w:szCs w:val="22"/>
        </w:rPr>
        <w:t>9. Podstawa płatności</w:t>
      </w:r>
    </w:p>
    <w:p w:rsidR="009E42F4" w:rsidRPr="006909C6" w:rsidRDefault="009E42F4" w:rsidP="009E42F4">
      <w:pPr>
        <w:widowControl w:val="0"/>
        <w:rPr>
          <w:sz w:val="22"/>
          <w:szCs w:val="22"/>
        </w:rPr>
      </w:pPr>
      <w:r w:rsidRPr="006909C6">
        <w:rPr>
          <w:sz w:val="22"/>
          <w:szCs w:val="22"/>
        </w:rPr>
        <w:t>Cena l metra kwadratowego [m2] wykonania montażu obejmuje:</w:t>
      </w:r>
    </w:p>
    <w:p w:rsidR="009E42F4" w:rsidRPr="006909C6" w:rsidRDefault="009E42F4" w:rsidP="009E42F4">
      <w:pPr>
        <w:widowControl w:val="0"/>
        <w:rPr>
          <w:sz w:val="22"/>
          <w:szCs w:val="22"/>
        </w:rPr>
      </w:pPr>
      <w:r w:rsidRPr="006909C6">
        <w:rPr>
          <w:sz w:val="22"/>
          <w:szCs w:val="22"/>
        </w:rPr>
        <w:t>-wszelkie prace pomiarowe,</w:t>
      </w:r>
    </w:p>
    <w:p w:rsidR="009E42F4" w:rsidRPr="006909C6" w:rsidRDefault="009E42F4" w:rsidP="009E42F4">
      <w:pPr>
        <w:widowControl w:val="0"/>
        <w:rPr>
          <w:sz w:val="22"/>
          <w:szCs w:val="22"/>
        </w:rPr>
      </w:pPr>
      <w:r w:rsidRPr="006909C6">
        <w:rPr>
          <w:sz w:val="22"/>
          <w:szCs w:val="22"/>
        </w:rPr>
        <w:t>-załadowanie, dowóz i wywiezienie rusztowania,</w:t>
      </w:r>
    </w:p>
    <w:p w:rsidR="009E42F4" w:rsidRPr="006909C6" w:rsidRDefault="009E42F4" w:rsidP="009E42F4">
      <w:pPr>
        <w:widowControl w:val="0"/>
        <w:rPr>
          <w:sz w:val="22"/>
          <w:szCs w:val="22"/>
        </w:rPr>
      </w:pPr>
      <w:r w:rsidRPr="006909C6">
        <w:rPr>
          <w:sz w:val="22"/>
          <w:szCs w:val="22"/>
        </w:rPr>
        <w:t>-montaż i demontaż rusztowania;</w:t>
      </w:r>
    </w:p>
    <w:p w:rsidR="009E42F4" w:rsidRPr="006909C6" w:rsidRDefault="009E42F4" w:rsidP="009E42F4">
      <w:pPr>
        <w:widowControl w:val="0"/>
        <w:rPr>
          <w:sz w:val="22"/>
          <w:szCs w:val="22"/>
        </w:rPr>
      </w:pPr>
      <w:r w:rsidRPr="006909C6">
        <w:rPr>
          <w:sz w:val="22"/>
          <w:szCs w:val="22"/>
        </w:rPr>
        <w:t xml:space="preserve">-przeprowadzenie wymaganych </w:t>
      </w:r>
      <w:r w:rsidR="00E863A9" w:rsidRPr="006909C6">
        <w:rPr>
          <w:sz w:val="22"/>
          <w:szCs w:val="22"/>
        </w:rPr>
        <w:t>pomiarów i</w:t>
      </w:r>
      <w:r w:rsidRPr="006909C6">
        <w:rPr>
          <w:sz w:val="22"/>
          <w:szCs w:val="22"/>
        </w:rPr>
        <w:t xml:space="preserve"> odbiorów;</w:t>
      </w:r>
    </w:p>
    <w:p w:rsidR="009E42F4" w:rsidRPr="006909C6" w:rsidRDefault="009E42F4" w:rsidP="009E42F4">
      <w:pPr>
        <w:widowControl w:val="0"/>
        <w:rPr>
          <w:sz w:val="22"/>
          <w:szCs w:val="22"/>
        </w:rPr>
      </w:pPr>
      <w:r w:rsidRPr="006909C6">
        <w:rPr>
          <w:sz w:val="22"/>
          <w:szCs w:val="22"/>
        </w:rPr>
        <w:t>-wykonanie odpowiednich zabezpieczeń prac;</w:t>
      </w:r>
    </w:p>
    <w:p w:rsidR="009E42F4" w:rsidRPr="006909C6" w:rsidRDefault="009E42F4" w:rsidP="009E42F4">
      <w:pPr>
        <w:widowControl w:val="0"/>
        <w:rPr>
          <w:sz w:val="22"/>
          <w:szCs w:val="22"/>
        </w:rPr>
      </w:pPr>
    </w:p>
    <w:p w:rsidR="009E42F4" w:rsidRPr="006909C6" w:rsidRDefault="009E42F4" w:rsidP="009E42F4">
      <w:pPr>
        <w:widowControl w:val="0"/>
        <w:rPr>
          <w:b/>
          <w:bCs/>
          <w:sz w:val="22"/>
          <w:szCs w:val="22"/>
        </w:rPr>
      </w:pPr>
      <w:r w:rsidRPr="006909C6">
        <w:rPr>
          <w:b/>
          <w:bCs/>
          <w:sz w:val="22"/>
          <w:szCs w:val="22"/>
        </w:rPr>
        <w:t>10. Przepisy związane</w:t>
      </w:r>
    </w:p>
    <w:p w:rsidR="009E42F4" w:rsidRPr="006909C6" w:rsidRDefault="009E42F4" w:rsidP="009E42F4">
      <w:pPr>
        <w:widowControl w:val="0"/>
        <w:rPr>
          <w:sz w:val="22"/>
          <w:szCs w:val="22"/>
        </w:rPr>
      </w:pPr>
      <w:r w:rsidRPr="006909C6">
        <w:rPr>
          <w:sz w:val="22"/>
          <w:szCs w:val="22"/>
        </w:rPr>
        <w:t xml:space="preserve">PN-78/M-47900/01 : Rusztowania stojące metalowe robocze. Rusztowania stojakowe z </w:t>
      </w:r>
      <w:r w:rsidRPr="006909C6">
        <w:rPr>
          <w:sz w:val="22"/>
          <w:szCs w:val="22"/>
        </w:rPr>
        <w:tab/>
        <w:t xml:space="preserve">rur stalowych. Ogólne wymagania i badania oraz eksploatacja; </w:t>
      </w:r>
    </w:p>
    <w:p w:rsidR="009E42F4" w:rsidRPr="006909C6" w:rsidRDefault="009E42F4" w:rsidP="009E42F4">
      <w:pPr>
        <w:widowControl w:val="0"/>
        <w:rPr>
          <w:sz w:val="22"/>
          <w:szCs w:val="22"/>
        </w:rPr>
      </w:pPr>
      <w:r w:rsidRPr="006909C6">
        <w:rPr>
          <w:sz w:val="22"/>
          <w:szCs w:val="22"/>
        </w:rPr>
        <w:t xml:space="preserve">PN-78/M-47900/02: Rusztowania stojące metalowe robocze. Rusztowania ramowe. Ogólne wymagania i badania oraz eksploatacja; </w:t>
      </w:r>
    </w:p>
    <w:p w:rsidR="009E42F4" w:rsidRPr="006909C6" w:rsidRDefault="009E42F4" w:rsidP="009E42F4">
      <w:pPr>
        <w:widowControl w:val="0"/>
        <w:rPr>
          <w:sz w:val="22"/>
          <w:szCs w:val="22"/>
        </w:rPr>
      </w:pPr>
      <w:r w:rsidRPr="006909C6">
        <w:rPr>
          <w:sz w:val="22"/>
          <w:szCs w:val="22"/>
        </w:rPr>
        <w:t xml:space="preserve">PN-78/M-47900/03: Rusztowania stojące metalowe robocze. Złącza. Ogólne wymagania i badania. </w:t>
      </w:r>
      <w:r w:rsidRPr="006909C6">
        <w:rPr>
          <w:sz w:val="22"/>
          <w:szCs w:val="22"/>
        </w:rPr>
        <w:tab/>
      </w:r>
    </w:p>
    <w:p w:rsidR="009E42F4" w:rsidRPr="006909C6" w:rsidRDefault="009E42F4" w:rsidP="009E42F4">
      <w:pPr>
        <w:widowControl w:val="0"/>
        <w:autoSpaceDE w:val="0"/>
        <w:autoSpaceDN w:val="0"/>
        <w:adjustRightInd w:val="0"/>
        <w:snapToGrid w:val="0"/>
        <w:rPr>
          <w:sz w:val="22"/>
          <w:szCs w:val="22"/>
        </w:rPr>
      </w:pPr>
    </w:p>
    <w:p w:rsidR="008B59C4" w:rsidRPr="006909C6" w:rsidRDefault="005020EE" w:rsidP="008B59C4">
      <w:pPr>
        <w:pStyle w:val="FR1"/>
        <w:ind w:hanging="11"/>
        <w:jc w:val="center"/>
        <w:rPr>
          <w:rFonts w:ascii="Times New Roman" w:hAnsi="Times New Roman"/>
          <w:szCs w:val="22"/>
        </w:rPr>
      </w:pPr>
      <w:r w:rsidRPr="006909C6">
        <w:rPr>
          <w:rFonts w:ascii="Times New Roman" w:hAnsi="Times New Roman"/>
          <w:szCs w:val="22"/>
        </w:rPr>
        <w:br w:type="column"/>
      </w:r>
      <w:r w:rsidR="008B59C4" w:rsidRPr="006909C6">
        <w:rPr>
          <w:rFonts w:ascii="Times New Roman" w:hAnsi="Times New Roman"/>
          <w:szCs w:val="22"/>
        </w:rPr>
        <w:t xml:space="preserve"> </w:t>
      </w:r>
    </w:p>
    <w:p w:rsidR="00FC375B" w:rsidRPr="006909C6" w:rsidRDefault="00FC375B" w:rsidP="009E42F4">
      <w:pPr>
        <w:pStyle w:val="FR1"/>
        <w:ind w:hanging="11"/>
        <w:jc w:val="center"/>
        <w:rPr>
          <w:rFonts w:ascii="Times New Roman" w:hAnsi="Times New Roman"/>
          <w:szCs w:val="22"/>
        </w:rPr>
      </w:pPr>
      <w:r w:rsidRPr="006909C6">
        <w:rPr>
          <w:rFonts w:ascii="Times New Roman" w:hAnsi="Times New Roman"/>
          <w:szCs w:val="22"/>
        </w:rPr>
        <w:t>SPECYFIKACJA TECHNICZNA</w:t>
      </w:r>
    </w:p>
    <w:p w:rsidR="00FC375B" w:rsidRPr="006909C6" w:rsidRDefault="00FC375B" w:rsidP="009E42F4">
      <w:pPr>
        <w:pStyle w:val="FR1"/>
        <w:ind w:hanging="11"/>
        <w:jc w:val="center"/>
        <w:rPr>
          <w:rFonts w:ascii="Times New Roman" w:hAnsi="Times New Roman"/>
          <w:b w:val="0"/>
          <w:sz w:val="22"/>
          <w:szCs w:val="22"/>
        </w:rPr>
      </w:pPr>
    </w:p>
    <w:p w:rsidR="00FC375B" w:rsidRPr="006909C6" w:rsidRDefault="00FC375B" w:rsidP="009E42F4">
      <w:pPr>
        <w:pStyle w:val="FR1"/>
        <w:ind w:hanging="11"/>
        <w:jc w:val="center"/>
        <w:rPr>
          <w:rFonts w:ascii="Times New Roman" w:hAnsi="Times New Roman"/>
          <w:b w:val="0"/>
          <w:sz w:val="22"/>
          <w:szCs w:val="22"/>
        </w:rPr>
      </w:pPr>
    </w:p>
    <w:p w:rsidR="009E42F4" w:rsidRPr="006909C6" w:rsidRDefault="00C921D3" w:rsidP="009E42F4">
      <w:pPr>
        <w:pStyle w:val="FR1"/>
        <w:ind w:hanging="11"/>
        <w:jc w:val="center"/>
        <w:rPr>
          <w:rFonts w:ascii="Times New Roman" w:hAnsi="Times New Roman"/>
          <w:b w:val="0"/>
          <w:sz w:val="22"/>
          <w:szCs w:val="22"/>
        </w:rPr>
      </w:pPr>
      <w:r w:rsidRPr="006909C6">
        <w:rPr>
          <w:rFonts w:ascii="Times New Roman" w:hAnsi="Times New Roman"/>
          <w:b w:val="0"/>
          <w:sz w:val="22"/>
          <w:szCs w:val="22"/>
        </w:rPr>
        <w:t>ST-01.16</w:t>
      </w:r>
    </w:p>
    <w:p w:rsidR="009E42F4" w:rsidRPr="006909C6" w:rsidRDefault="009E42F4" w:rsidP="009E42F4">
      <w:pPr>
        <w:shd w:val="clear" w:color="auto" w:fill="FFFFFF"/>
        <w:spacing w:before="100" w:beforeAutospacing="1" w:after="100" w:afterAutospacing="1"/>
        <w:jc w:val="center"/>
        <w:rPr>
          <w:b/>
          <w:sz w:val="22"/>
          <w:szCs w:val="22"/>
          <w:lang w:eastAsia="pl-PL"/>
        </w:rPr>
      </w:pPr>
      <w:r w:rsidRPr="006909C6">
        <w:rPr>
          <w:b/>
          <w:sz w:val="22"/>
          <w:szCs w:val="22"/>
        </w:rPr>
        <w:t>ROBOTY POKRYWCZE , RYNNY , OBRÓBKI</w:t>
      </w:r>
    </w:p>
    <w:p w:rsidR="009E42F4" w:rsidRPr="006909C6" w:rsidRDefault="007852A9" w:rsidP="009E42F4">
      <w:pPr>
        <w:pStyle w:val="znormal"/>
        <w:widowControl/>
        <w:tabs>
          <w:tab w:val="left" w:pos="-1559"/>
          <w:tab w:val="left" w:pos="567"/>
          <w:tab w:val="left" w:pos="709"/>
        </w:tabs>
        <w:ind w:left="0"/>
        <w:jc w:val="left"/>
        <w:rPr>
          <w:color w:val="auto"/>
          <w:szCs w:val="22"/>
        </w:rPr>
      </w:pPr>
      <w:r w:rsidRPr="007852A9">
        <w:rPr>
          <w:rFonts w:eastAsia="CenturyGothic"/>
          <w:b/>
          <w:color w:val="auto"/>
          <w:szCs w:val="22"/>
          <w:lang w:eastAsia="ar-SA"/>
        </w:rPr>
        <w:t>WYMIANA POSZYCIA DACHOWEGO BUDYNKU M6 KRAKOWSKIEGO SZPITALA SPECJALISTYCZNEGO IM. ŚW. JANA PAWŁA II</w:t>
      </w:r>
      <w:r w:rsidR="00280AA9" w:rsidRPr="00280AA9">
        <w:rPr>
          <w:rFonts w:eastAsia="CenturyGothic"/>
          <w:b/>
          <w:color w:val="auto"/>
          <w:szCs w:val="22"/>
          <w:lang w:eastAsia="ar-SA"/>
        </w:rPr>
        <w:t>.</w:t>
      </w:r>
    </w:p>
    <w:p w:rsidR="009E42F4" w:rsidRPr="006909C6" w:rsidRDefault="00EC5170" w:rsidP="009E42F4">
      <w:pPr>
        <w:tabs>
          <w:tab w:val="left" w:pos="851"/>
        </w:tabs>
        <w:ind w:left="851" w:hanging="851"/>
        <w:rPr>
          <w:b/>
          <w:sz w:val="22"/>
          <w:szCs w:val="22"/>
        </w:rPr>
      </w:pPr>
      <w:r w:rsidRPr="006909C6">
        <w:rPr>
          <w:b/>
          <w:sz w:val="22"/>
          <w:szCs w:val="22"/>
        </w:rPr>
        <w:br w:type="column"/>
      </w:r>
      <w:r w:rsidR="00C921D3" w:rsidRPr="006909C6">
        <w:rPr>
          <w:b/>
          <w:sz w:val="22"/>
          <w:szCs w:val="22"/>
        </w:rPr>
        <w:t>ST-01.16</w:t>
      </w:r>
      <w:r w:rsidR="009E42F4" w:rsidRPr="006909C6">
        <w:rPr>
          <w:b/>
          <w:sz w:val="22"/>
          <w:szCs w:val="22"/>
        </w:rPr>
        <w:t xml:space="preserve"> ROBOTY POKRYWCZE, RYNNY, OBRÓBKI </w:t>
      </w:r>
    </w:p>
    <w:p w:rsidR="009E42F4" w:rsidRPr="006909C6" w:rsidRDefault="009E42F4" w:rsidP="009E42F4">
      <w:pPr>
        <w:pStyle w:val="z1"/>
        <w:widowControl/>
        <w:rPr>
          <w:color w:val="auto"/>
          <w:sz w:val="22"/>
          <w:szCs w:val="22"/>
        </w:rPr>
      </w:pPr>
      <w:r w:rsidRPr="006909C6">
        <w:rPr>
          <w:color w:val="auto"/>
          <w:sz w:val="22"/>
          <w:szCs w:val="22"/>
        </w:rPr>
        <w:t xml:space="preserve">1. </w:t>
      </w:r>
      <w:r w:rsidRPr="006909C6">
        <w:rPr>
          <w:color w:val="auto"/>
          <w:sz w:val="22"/>
          <w:szCs w:val="22"/>
        </w:rPr>
        <w:tab/>
        <w:t>Wstęp</w:t>
      </w:r>
    </w:p>
    <w:p w:rsidR="009E42F4" w:rsidRPr="006909C6" w:rsidRDefault="009E42F4" w:rsidP="009E42F4">
      <w:pPr>
        <w:pStyle w:val="z11"/>
        <w:widowControl/>
        <w:spacing w:line="360" w:lineRule="auto"/>
        <w:rPr>
          <w:color w:val="auto"/>
          <w:sz w:val="22"/>
          <w:szCs w:val="22"/>
        </w:rPr>
      </w:pPr>
      <w:r w:rsidRPr="006909C6">
        <w:rPr>
          <w:color w:val="auto"/>
          <w:sz w:val="22"/>
          <w:szCs w:val="22"/>
        </w:rPr>
        <w:t>1.1. Przedmiot SST</w:t>
      </w:r>
    </w:p>
    <w:p w:rsidR="005020EE" w:rsidRDefault="009E42F4" w:rsidP="0032522A">
      <w:pPr>
        <w:tabs>
          <w:tab w:val="left" w:pos="1560"/>
        </w:tabs>
        <w:autoSpaceDE w:val="0"/>
        <w:autoSpaceDN w:val="0"/>
        <w:adjustRightInd w:val="0"/>
        <w:jc w:val="both"/>
        <w:rPr>
          <w:rFonts w:ascii="Arial" w:hAnsi="Arial" w:cs="Arial"/>
          <w:b/>
          <w:bCs/>
          <w:iCs/>
        </w:rPr>
      </w:pPr>
      <w:r w:rsidRPr="006909C6">
        <w:rPr>
          <w:sz w:val="22"/>
          <w:szCs w:val="22"/>
        </w:rPr>
        <w:t>Przedmiotem niniejszej szczegółowej specyfikacji technicznej są wymagania dotyczące wykonania i odbioru pokryć dachowych wraz z obróbkami blacharskimi dla inwestycji</w:t>
      </w:r>
      <w:r w:rsidR="007F78EF" w:rsidRPr="006909C6">
        <w:rPr>
          <w:sz w:val="22"/>
          <w:szCs w:val="22"/>
        </w:rPr>
        <w:t>:</w:t>
      </w:r>
    </w:p>
    <w:p w:rsidR="00A5658C" w:rsidRDefault="00A5658C" w:rsidP="0032522A">
      <w:pPr>
        <w:tabs>
          <w:tab w:val="left" w:pos="1560"/>
        </w:tabs>
        <w:autoSpaceDE w:val="0"/>
        <w:autoSpaceDN w:val="0"/>
        <w:adjustRightInd w:val="0"/>
        <w:jc w:val="both"/>
        <w:rPr>
          <w:rFonts w:ascii="Arial" w:hAnsi="Arial" w:cs="Arial"/>
          <w:b/>
          <w:bCs/>
          <w:iCs/>
        </w:rPr>
      </w:pPr>
    </w:p>
    <w:p w:rsidR="00A5658C" w:rsidRPr="006909C6" w:rsidRDefault="007852A9" w:rsidP="0032522A">
      <w:pPr>
        <w:tabs>
          <w:tab w:val="left" w:pos="1560"/>
        </w:tabs>
        <w:autoSpaceDE w:val="0"/>
        <w:autoSpaceDN w:val="0"/>
        <w:adjustRightInd w:val="0"/>
        <w:jc w:val="both"/>
        <w:rPr>
          <w:sz w:val="22"/>
          <w:szCs w:val="22"/>
        </w:rPr>
      </w:pPr>
      <w:r w:rsidRPr="007852A9">
        <w:rPr>
          <w:rFonts w:eastAsia="CenturyGothic"/>
          <w:b/>
          <w:sz w:val="22"/>
          <w:szCs w:val="22"/>
        </w:rPr>
        <w:t>WYMIANA POSZYCIA DACHOWEGO BUDYNKU M6 KRAKOWSKIEGO SZPITALA SPECJALISTYCZNEGO IM. ŚW. JANA PAWŁA II</w:t>
      </w:r>
      <w:r w:rsidR="00280AA9" w:rsidRPr="00280AA9">
        <w:rPr>
          <w:rFonts w:eastAsia="CenturyGothic"/>
          <w:b/>
          <w:sz w:val="22"/>
          <w:szCs w:val="22"/>
        </w:rPr>
        <w:t>.</w:t>
      </w:r>
    </w:p>
    <w:p w:rsidR="009E42F4" w:rsidRPr="006909C6" w:rsidRDefault="009E42F4" w:rsidP="009E42F4">
      <w:pPr>
        <w:pStyle w:val="z11"/>
        <w:widowControl/>
        <w:spacing w:line="360" w:lineRule="auto"/>
        <w:rPr>
          <w:color w:val="auto"/>
          <w:sz w:val="22"/>
          <w:szCs w:val="22"/>
        </w:rPr>
      </w:pPr>
      <w:r w:rsidRPr="006909C6">
        <w:rPr>
          <w:color w:val="auto"/>
          <w:sz w:val="22"/>
          <w:szCs w:val="22"/>
        </w:rPr>
        <w:t>1.2. Zakres stosowania SST</w:t>
      </w:r>
    </w:p>
    <w:p w:rsidR="009E42F4" w:rsidRPr="006909C6" w:rsidRDefault="009E42F4" w:rsidP="009E42F4">
      <w:pPr>
        <w:pStyle w:val="znormal"/>
        <w:widowControl/>
        <w:rPr>
          <w:color w:val="auto"/>
          <w:szCs w:val="22"/>
        </w:rPr>
      </w:pPr>
      <w:r w:rsidRPr="006909C6">
        <w:rPr>
          <w:color w:val="auto"/>
          <w:szCs w:val="22"/>
        </w:rPr>
        <w:t>Szczegółowa specyfikacja techniczna jest stosowana jako dokument przetargowy i kontraktowy przy zlecaniu i realizacji robót wymienionych w pkt. 1.1.</w:t>
      </w:r>
    </w:p>
    <w:p w:rsidR="009E42F4" w:rsidRPr="006909C6" w:rsidRDefault="009E42F4" w:rsidP="009E42F4">
      <w:pPr>
        <w:pStyle w:val="z11"/>
        <w:widowControl/>
        <w:spacing w:line="360" w:lineRule="auto"/>
        <w:rPr>
          <w:color w:val="auto"/>
          <w:sz w:val="22"/>
          <w:szCs w:val="22"/>
        </w:rPr>
      </w:pPr>
      <w:r w:rsidRPr="006909C6">
        <w:rPr>
          <w:color w:val="auto"/>
          <w:sz w:val="22"/>
          <w:szCs w:val="22"/>
        </w:rPr>
        <w:t>1.3. Zakres robót objętych SST</w:t>
      </w:r>
    </w:p>
    <w:p w:rsidR="009E42F4" w:rsidRPr="006909C6" w:rsidRDefault="009E42F4" w:rsidP="009E42F4">
      <w:pPr>
        <w:pStyle w:val="znormal"/>
        <w:widowControl/>
        <w:rPr>
          <w:color w:val="auto"/>
          <w:szCs w:val="22"/>
        </w:rPr>
      </w:pPr>
      <w:r w:rsidRPr="006909C6">
        <w:rPr>
          <w:color w:val="auto"/>
          <w:szCs w:val="22"/>
        </w:rPr>
        <w:t>Roboty, których dotyczy specyfikacja, obejmują wszystkie czynności umożliwiające i mające na celu wykonanie pokryć dachowych wraz z obróbkami blacharskimi i elementami wystającymi ponad dach budynku tzn.:</w:t>
      </w:r>
    </w:p>
    <w:p w:rsidR="009E42F4" w:rsidRPr="006909C6" w:rsidRDefault="009E42F4" w:rsidP="009E42F4">
      <w:pPr>
        <w:pStyle w:val="znormal"/>
        <w:widowControl/>
        <w:rPr>
          <w:color w:val="auto"/>
          <w:szCs w:val="22"/>
        </w:rPr>
      </w:pPr>
      <w:r w:rsidRPr="006909C6">
        <w:rPr>
          <w:color w:val="auto"/>
          <w:szCs w:val="22"/>
        </w:rPr>
        <w:t>Pokrycie dachu.</w:t>
      </w:r>
    </w:p>
    <w:p w:rsidR="009E42F4" w:rsidRPr="006909C6" w:rsidRDefault="009E42F4" w:rsidP="009E42F4">
      <w:pPr>
        <w:pStyle w:val="znormal"/>
        <w:widowControl/>
        <w:rPr>
          <w:color w:val="auto"/>
          <w:szCs w:val="22"/>
        </w:rPr>
      </w:pPr>
      <w:r w:rsidRPr="006909C6">
        <w:rPr>
          <w:color w:val="auto"/>
          <w:szCs w:val="22"/>
        </w:rPr>
        <w:t>Obróbki blacharskie</w:t>
      </w:r>
    </w:p>
    <w:p w:rsidR="009E42F4" w:rsidRPr="006909C6" w:rsidRDefault="009E42F4" w:rsidP="009E42F4">
      <w:pPr>
        <w:pStyle w:val="znormal"/>
        <w:widowControl/>
        <w:rPr>
          <w:color w:val="auto"/>
          <w:szCs w:val="22"/>
        </w:rPr>
      </w:pPr>
      <w:r w:rsidRPr="006909C6">
        <w:rPr>
          <w:color w:val="auto"/>
          <w:szCs w:val="22"/>
        </w:rPr>
        <w:t>Rynny i rury spustowe.</w:t>
      </w:r>
    </w:p>
    <w:p w:rsidR="009E42F4" w:rsidRPr="006909C6" w:rsidRDefault="009E42F4" w:rsidP="009E42F4">
      <w:pPr>
        <w:pStyle w:val="z11"/>
        <w:widowControl/>
        <w:spacing w:line="360" w:lineRule="auto"/>
        <w:rPr>
          <w:color w:val="auto"/>
          <w:sz w:val="22"/>
          <w:szCs w:val="22"/>
        </w:rPr>
      </w:pPr>
      <w:r w:rsidRPr="006909C6">
        <w:rPr>
          <w:color w:val="auto"/>
          <w:sz w:val="22"/>
          <w:szCs w:val="22"/>
        </w:rPr>
        <w:t>1.4. Określenia podstawowe</w:t>
      </w:r>
    </w:p>
    <w:p w:rsidR="009E42F4" w:rsidRPr="006909C6" w:rsidRDefault="009E42F4" w:rsidP="009E42F4">
      <w:pPr>
        <w:pStyle w:val="znormal"/>
        <w:widowControl/>
        <w:rPr>
          <w:color w:val="auto"/>
          <w:szCs w:val="22"/>
        </w:rPr>
      </w:pPr>
      <w:r w:rsidRPr="006909C6">
        <w:rPr>
          <w:color w:val="auto"/>
          <w:szCs w:val="22"/>
        </w:rPr>
        <w:t>Określenia podane w niniejszej SST są zgodne z obowiązującymi odpowiednimi normami.</w:t>
      </w:r>
    </w:p>
    <w:p w:rsidR="009E42F4" w:rsidRPr="006909C6" w:rsidRDefault="009E42F4" w:rsidP="009E42F4">
      <w:pPr>
        <w:pStyle w:val="z11"/>
        <w:widowControl/>
        <w:spacing w:line="360" w:lineRule="auto"/>
        <w:rPr>
          <w:color w:val="auto"/>
          <w:sz w:val="22"/>
          <w:szCs w:val="22"/>
        </w:rPr>
      </w:pPr>
      <w:r w:rsidRPr="006909C6">
        <w:rPr>
          <w:color w:val="auto"/>
          <w:sz w:val="22"/>
          <w:szCs w:val="22"/>
        </w:rPr>
        <w:t>1.5. Ogólne wymagania dotyczące robót</w:t>
      </w:r>
    </w:p>
    <w:p w:rsidR="009E42F4" w:rsidRPr="006909C6" w:rsidRDefault="009E42F4" w:rsidP="009E42F4">
      <w:pPr>
        <w:pStyle w:val="znormal"/>
        <w:widowControl/>
        <w:rPr>
          <w:color w:val="auto"/>
          <w:szCs w:val="22"/>
        </w:rPr>
      </w:pPr>
      <w:r w:rsidRPr="006909C6">
        <w:rPr>
          <w:color w:val="auto"/>
          <w:szCs w:val="22"/>
        </w:rPr>
        <w:t xml:space="preserve">Wykonawca robót jest odpowiedzialny za jakość ich wykonania oraz za zgodność z dokumentacją projektową, SST i poleceniami </w:t>
      </w:r>
      <w:r w:rsidR="00940739" w:rsidRPr="006909C6">
        <w:rPr>
          <w:color w:val="auto"/>
          <w:szCs w:val="22"/>
        </w:rPr>
        <w:t>Inspektora</w:t>
      </w:r>
      <w:r w:rsidRPr="006909C6">
        <w:rPr>
          <w:color w:val="auto"/>
          <w:szCs w:val="22"/>
        </w:rPr>
        <w:t>.</w:t>
      </w:r>
    </w:p>
    <w:p w:rsidR="00EF7023" w:rsidRPr="006909C6" w:rsidRDefault="00EF7023" w:rsidP="009E42F4">
      <w:pPr>
        <w:pStyle w:val="z1"/>
        <w:widowControl/>
        <w:rPr>
          <w:color w:val="auto"/>
          <w:sz w:val="22"/>
          <w:szCs w:val="22"/>
        </w:rPr>
      </w:pPr>
    </w:p>
    <w:p w:rsidR="009E42F4" w:rsidRPr="006909C6" w:rsidRDefault="009E42F4" w:rsidP="009E42F4">
      <w:pPr>
        <w:pStyle w:val="z1"/>
        <w:widowControl/>
        <w:rPr>
          <w:color w:val="auto"/>
          <w:sz w:val="22"/>
          <w:szCs w:val="22"/>
        </w:rPr>
      </w:pPr>
      <w:r w:rsidRPr="006909C6">
        <w:rPr>
          <w:color w:val="auto"/>
          <w:sz w:val="22"/>
          <w:szCs w:val="22"/>
        </w:rPr>
        <w:t xml:space="preserve">2. </w:t>
      </w:r>
      <w:r w:rsidRPr="006909C6">
        <w:rPr>
          <w:color w:val="auto"/>
          <w:sz w:val="22"/>
          <w:szCs w:val="22"/>
        </w:rPr>
        <w:tab/>
        <w:t>Materiały</w:t>
      </w:r>
    </w:p>
    <w:p w:rsidR="009E42F4" w:rsidRPr="006909C6" w:rsidRDefault="009E42F4" w:rsidP="009E42F4">
      <w:pPr>
        <w:pStyle w:val="znormal"/>
        <w:widowControl/>
        <w:ind w:left="417"/>
        <w:rPr>
          <w:color w:val="auto"/>
          <w:szCs w:val="22"/>
        </w:rPr>
      </w:pPr>
      <w:r w:rsidRPr="006909C6">
        <w:rPr>
          <w:color w:val="auto"/>
          <w:szCs w:val="22"/>
        </w:rPr>
        <w:t>Wszystkie materiały muszą posiadać aktualną decyzję ITB o dopuszczeniu do stosowania .</w:t>
      </w:r>
    </w:p>
    <w:p w:rsidR="009E42F4" w:rsidRPr="006909C6" w:rsidRDefault="009E42F4" w:rsidP="009E42F4">
      <w:pPr>
        <w:pStyle w:val="z11"/>
        <w:widowControl/>
        <w:spacing w:line="360" w:lineRule="auto"/>
        <w:rPr>
          <w:color w:val="auto"/>
          <w:sz w:val="22"/>
          <w:szCs w:val="22"/>
        </w:rPr>
      </w:pPr>
      <w:r w:rsidRPr="006909C6">
        <w:rPr>
          <w:color w:val="auto"/>
          <w:sz w:val="22"/>
          <w:szCs w:val="22"/>
        </w:rPr>
        <w:t>2.1. Membrana – folia paroprzepuszczalna wstępnego krycia</w:t>
      </w:r>
    </w:p>
    <w:p w:rsidR="009E42F4" w:rsidRPr="006909C6" w:rsidRDefault="009E42F4" w:rsidP="00E56B1B">
      <w:pPr>
        <w:pStyle w:val="z11"/>
        <w:widowControl/>
        <w:numPr>
          <w:ilvl w:val="0"/>
          <w:numId w:val="21"/>
        </w:numPr>
        <w:spacing w:line="360" w:lineRule="auto"/>
        <w:rPr>
          <w:color w:val="auto"/>
          <w:sz w:val="22"/>
          <w:szCs w:val="22"/>
          <w:u w:val="none"/>
        </w:rPr>
      </w:pPr>
      <w:r w:rsidRPr="006909C6">
        <w:rPr>
          <w:color w:val="auto"/>
          <w:sz w:val="22"/>
          <w:szCs w:val="22"/>
          <w:u w:val="none"/>
        </w:rPr>
        <w:t>Materiał- polipropylen</w:t>
      </w:r>
    </w:p>
    <w:p w:rsidR="009E42F4" w:rsidRPr="006909C6" w:rsidRDefault="009E42F4" w:rsidP="00E56B1B">
      <w:pPr>
        <w:pStyle w:val="z11"/>
        <w:widowControl/>
        <w:numPr>
          <w:ilvl w:val="0"/>
          <w:numId w:val="21"/>
        </w:numPr>
        <w:spacing w:line="360" w:lineRule="auto"/>
        <w:rPr>
          <w:color w:val="auto"/>
          <w:sz w:val="22"/>
          <w:szCs w:val="22"/>
          <w:u w:val="none"/>
        </w:rPr>
      </w:pPr>
      <w:r w:rsidRPr="006909C6">
        <w:rPr>
          <w:color w:val="auto"/>
          <w:sz w:val="22"/>
          <w:szCs w:val="22"/>
          <w:u w:val="none"/>
        </w:rPr>
        <w:t>Wodoszczelność – W1</w:t>
      </w:r>
    </w:p>
    <w:p w:rsidR="009E42F4" w:rsidRPr="006909C6" w:rsidRDefault="009E42F4" w:rsidP="00E56B1B">
      <w:pPr>
        <w:pStyle w:val="z11"/>
        <w:widowControl/>
        <w:numPr>
          <w:ilvl w:val="0"/>
          <w:numId w:val="21"/>
        </w:numPr>
        <w:spacing w:line="360" w:lineRule="auto"/>
        <w:rPr>
          <w:color w:val="auto"/>
          <w:sz w:val="22"/>
          <w:szCs w:val="22"/>
          <w:u w:val="none"/>
        </w:rPr>
      </w:pPr>
      <w:r w:rsidRPr="006909C6">
        <w:rPr>
          <w:color w:val="auto"/>
          <w:sz w:val="22"/>
          <w:szCs w:val="22"/>
          <w:u w:val="none"/>
        </w:rPr>
        <w:t>Wytrzymałość na rozciąganie -  nie mniej niż 200 N/50  mm</w:t>
      </w:r>
    </w:p>
    <w:p w:rsidR="009E42F4" w:rsidRPr="006909C6" w:rsidRDefault="009E42F4" w:rsidP="00E56B1B">
      <w:pPr>
        <w:pStyle w:val="z11"/>
        <w:widowControl/>
        <w:numPr>
          <w:ilvl w:val="0"/>
          <w:numId w:val="21"/>
        </w:numPr>
        <w:spacing w:line="360" w:lineRule="auto"/>
        <w:rPr>
          <w:color w:val="auto"/>
          <w:sz w:val="22"/>
          <w:szCs w:val="22"/>
          <w:u w:val="none"/>
        </w:rPr>
      </w:pPr>
      <w:r w:rsidRPr="006909C6">
        <w:rPr>
          <w:color w:val="auto"/>
          <w:sz w:val="22"/>
          <w:szCs w:val="22"/>
          <w:u w:val="none"/>
        </w:rPr>
        <w:t>Paroprzepuszczalność po 24 h nie mniej niż 1500g/m²</w:t>
      </w:r>
    </w:p>
    <w:p w:rsidR="009E42F4" w:rsidRPr="006909C6" w:rsidRDefault="009E42F4" w:rsidP="009E42F4">
      <w:pPr>
        <w:pStyle w:val="z11"/>
        <w:widowControl/>
        <w:spacing w:line="360" w:lineRule="auto"/>
        <w:rPr>
          <w:color w:val="auto"/>
          <w:sz w:val="22"/>
          <w:szCs w:val="22"/>
        </w:rPr>
      </w:pPr>
    </w:p>
    <w:p w:rsidR="009E42F4" w:rsidRPr="006909C6" w:rsidRDefault="009E42F4" w:rsidP="009E42F4">
      <w:pPr>
        <w:pStyle w:val="z11"/>
        <w:widowControl/>
        <w:spacing w:line="360" w:lineRule="auto"/>
        <w:rPr>
          <w:color w:val="auto"/>
          <w:sz w:val="22"/>
          <w:szCs w:val="22"/>
        </w:rPr>
      </w:pPr>
      <w:r w:rsidRPr="006909C6">
        <w:rPr>
          <w:color w:val="auto"/>
          <w:sz w:val="22"/>
          <w:szCs w:val="22"/>
        </w:rPr>
        <w:t>2.2. Obróbki blacharskie, rynny i rury spustowe</w:t>
      </w:r>
      <w:r w:rsidR="00E83E8E" w:rsidRPr="006909C6">
        <w:rPr>
          <w:color w:val="auto"/>
          <w:sz w:val="22"/>
          <w:szCs w:val="22"/>
        </w:rPr>
        <w:t>, pokrycie</w:t>
      </w:r>
    </w:p>
    <w:p w:rsidR="009E42F4" w:rsidRPr="006909C6" w:rsidRDefault="009E42F4" w:rsidP="00E56B1B">
      <w:pPr>
        <w:pStyle w:val="z11"/>
        <w:widowControl/>
        <w:numPr>
          <w:ilvl w:val="0"/>
          <w:numId w:val="22"/>
        </w:numPr>
        <w:spacing w:line="360" w:lineRule="auto"/>
        <w:rPr>
          <w:color w:val="auto"/>
          <w:sz w:val="22"/>
          <w:szCs w:val="22"/>
          <w:u w:val="none"/>
        </w:rPr>
      </w:pPr>
      <w:r w:rsidRPr="006909C6">
        <w:rPr>
          <w:color w:val="auto"/>
          <w:sz w:val="22"/>
          <w:szCs w:val="22"/>
          <w:u w:val="none"/>
        </w:rPr>
        <w:t xml:space="preserve">Materiał: blacha </w:t>
      </w:r>
    </w:p>
    <w:p w:rsidR="009E42F4" w:rsidRPr="006909C6" w:rsidRDefault="009E42F4" w:rsidP="00E56B1B">
      <w:pPr>
        <w:pStyle w:val="z11"/>
        <w:widowControl/>
        <w:numPr>
          <w:ilvl w:val="0"/>
          <w:numId w:val="22"/>
        </w:numPr>
        <w:spacing w:line="360" w:lineRule="auto"/>
        <w:rPr>
          <w:color w:val="auto"/>
          <w:sz w:val="22"/>
          <w:szCs w:val="22"/>
          <w:u w:val="none"/>
        </w:rPr>
      </w:pPr>
      <w:r w:rsidRPr="006909C6">
        <w:rPr>
          <w:color w:val="auto"/>
          <w:sz w:val="22"/>
          <w:szCs w:val="22"/>
          <w:u w:val="none"/>
        </w:rPr>
        <w:t>Rynny półokrągłe, łączone przez lutowanie lub klejenie</w:t>
      </w:r>
    </w:p>
    <w:p w:rsidR="009E42F4" w:rsidRPr="006909C6" w:rsidRDefault="009E42F4" w:rsidP="00E56B1B">
      <w:pPr>
        <w:pStyle w:val="z11"/>
        <w:widowControl/>
        <w:numPr>
          <w:ilvl w:val="0"/>
          <w:numId w:val="22"/>
        </w:numPr>
        <w:spacing w:line="360" w:lineRule="auto"/>
        <w:rPr>
          <w:color w:val="auto"/>
          <w:sz w:val="22"/>
          <w:szCs w:val="22"/>
          <w:u w:val="none"/>
        </w:rPr>
      </w:pPr>
      <w:r w:rsidRPr="006909C6">
        <w:rPr>
          <w:color w:val="auto"/>
          <w:sz w:val="22"/>
          <w:szCs w:val="22"/>
          <w:u w:val="none"/>
        </w:rPr>
        <w:t>Rury spustowe okrągłe łączone za pomocą kielichów,</w:t>
      </w:r>
    </w:p>
    <w:p w:rsidR="009E42F4" w:rsidRPr="006909C6" w:rsidRDefault="009E42F4" w:rsidP="00E56B1B">
      <w:pPr>
        <w:pStyle w:val="z11"/>
        <w:widowControl/>
        <w:numPr>
          <w:ilvl w:val="0"/>
          <w:numId w:val="22"/>
        </w:numPr>
        <w:spacing w:line="360" w:lineRule="auto"/>
        <w:rPr>
          <w:color w:val="auto"/>
          <w:sz w:val="22"/>
          <w:szCs w:val="22"/>
          <w:u w:val="none"/>
        </w:rPr>
      </w:pPr>
      <w:r w:rsidRPr="006909C6">
        <w:rPr>
          <w:color w:val="auto"/>
          <w:sz w:val="22"/>
          <w:szCs w:val="22"/>
          <w:u w:val="none"/>
        </w:rPr>
        <w:t>Kolanka, sztucery – lejowe,</w:t>
      </w:r>
    </w:p>
    <w:p w:rsidR="009E42F4" w:rsidRPr="006909C6" w:rsidRDefault="009E42F4" w:rsidP="00E56B1B">
      <w:pPr>
        <w:pStyle w:val="z11"/>
        <w:widowControl/>
        <w:numPr>
          <w:ilvl w:val="0"/>
          <w:numId w:val="22"/>
        </w:numPr>
        <w:spacing w:line="360" w:lineRule="auto"/>
        <w:rPr>
          <w:color w:val="auto"/>
          <w:sz w:val="22"/>
          <w:szCs w:val="22"/>
          <w:u w:val="none"/>
        </w:rPr>
      </w:pPr>
      <w:r w:rsidRPr="006909C6">
        <w:rPr>
          <w:color w:val="auto"/>
          <w:sz w:val="22"/>
          <w:szCs w:val="22"/>
          <w:u w:val="none"/>
        </w:rPr>
        <w:t>Haki , uchwyty – stalowe ocynkowane</w:t>
      </w:r>
    </w:p>
    <w:p w:rsidR="009E42F4" w:rsidRPr="006909C6" w:rsidRDefault="009E42F4" w:rsidP="00E56B1B">
      <w:pPr>
        <w:pStyle w:val="znormal"/>
        <w:widowControl/>
        <w:numPr>
          <w:ilvl w:val="0"/>
          <w:numId w:val="22"/>
        </w:numPr>
        <w:rPr>
          <w:color w:val="auto"/>
          <w:szCs w:val="22"/>
        </w:rPr>
      </w:pPr>
      <w:r w:rsidRPr="006909C6">
        <w:rPr>
          <w:color w:val="auto"/>
          <w:szCs w:val="22"/>
        </w:rPr>
        <w:t xml:space="preserve">Wymagania i badania wg PN-EN 612 </w:t>
      </w:r>
    </w:p>
    <w:p w:rsidR="009E42F4" w:rsidRPr="006909C6" w:rsidRDefault="003926D6" w:rsidP="009E42F4">
      <w:pPr>
        <w:pStyle w:val="z11"/>
        <w:widowControl/>
        <w:spacing w:line="360" w:lineRule="auto"/>
        <w:rPr>
          <w:color w:val="auto"/>
          <w:sz w:val="22"/>
          <w:szCs w:val="22"/>
        </w:rPr>
      </w:pPr>
      <w:r w:rsidRPr="006909C6">
        <w:rPr>
          <w:color w:val="auto"/>
          <w:sz w:val="22"/>
          <w:szCs w:val="22"/>
        </w:rPr>
        <w:t>2.3</w:t>
      </w:r>
      <w:r w:rsidR="009E42F4" w:rsidRPr="006909C6">
        <w:rPr>
          <w:color w:val="auto"/>
          <w:sz w:val="22"/>
          <w:szCs w:val="22"/>
        </w:rPr>
        <w:t>. Łączniki</w:t>
      </w:r>
    </w:p>
    <w:p w:rsidR="009E42F4" w:rsidRPr="006909C6" w:rsidRDefault="009E42F4" w:rsidP="009E42F4">
      <w:pPr>
        <w:pStyle w:val="znormal"/>
        <w:widowControl/>
        <w:rPr>
          <w:color w:val="auto"/>
          <w:szCs w:val="22"/>
        </w:rPr>
      </w:pPr>
      <w:r w:rsidRPr="006909C6">
        <w:rPr>
          <w:color w:val="auto"/>
          <w:szCs w:val="22"/>
        </w:rPr>
        <w:t>Do mocowania dachówek ceramicznych stosować gwoździe lub wkręty ocynkowane wg wskazań producenta materiałów pokryciowych.</w:t>
      </w:r>
    </w:p>
    <w:p w:rsidR="009E42F4" w:rsidRPr="006909C6" w:rsidRDefault="009E42F4" w:rsidP="009E42F4">
      <w:pPr>
        <w:pStyle w:val="z1"/>
        <w:widowControl/>
        <w:spacing w:before="142"/>
        <w:rPr>
          <w:color w:val="auto"/>
          <w:sz w:val="22"/>
          <w:szCs w:val="22"/>
        </w:rPr>
      </w:pPr>
      <w:r w:rsidRPr="006909C6">
        <w:rPr>
          <w:color w:val="auto"/>
          <w:sz w:val="22"/>
          <w:szCs w:val="22"/>
        </w:rPr>
        <w:t xml:space="preserve">3. </w:t>
      </w:r>
      <w:r w:rsidRPr="006909C6">
        <w:rPr>
          <w:color w:val="auto"/>
          <w:sz w:val="22"/>
          <w:szCs w:val="22"/>
        </w:rPr>
        <w:tab/>
        <w:t>Sprzęt</w:t>
      </w:r>
    </w:p>
    <w:p w:rsidR="009E42F4" w:rsidRPr="006909C6" w:rsidRDefault="009E42F4" w:rsidP="009E42F4">
      <w:pPr>
        <w:pStyle w:val="znormal"/>
        <w:widowControl/>
        <w:rPr>
          <w:color w:val="auto"/>
          <w:szCs w:val="22"/>
        </w:rPr>
      </w:pPr>
      <w:r w:rsidRPr="006909C6">
        <w:rPr>
          <w:color w:val="auto"/>
          <w:szCs w:val="22"/>
        </w:rPr>
        <w:t>Roboty można wykonać ręcznie lub przy użyciu dowolnego typu sprzętu.</w:t>
      </w:r>
    </w:p>
    <w:p w:rsidR="009E42F4" w:rsidRPr="006909C6" w:rsidRDefault="009E42F4" w:rsidP="009E42F4">
      <w:pPr>
        <w:pStyle w:val="z1"/>
        <w:widowControl/>
        <w:spacing w:before="142"/>
        <w:rPr>
          <w:color w:val="auto"/>
          <w:sz w:val="22"/>
          <w:szCs w:val="22"/>
        </w:rPr>
      </w:pPr>
      <w:r w:rsidRPr="006909C6">
        <w:rPr>
          <w:color w:val="auto"/>
          <w:sz w:val="22"/>
          <w:szCs w:val="22"/>
        </w:rPr>
        <w:t xml:space="preserve">4. </w:t>
      </w:r>
      <w:r w:rsidRPr="006909C6">
        <w:rPr>
          <w:color w:val="auto"/>
          <w:sz w:val="22"/>
          <w:szCs w:val="22"/>
        </w:rPr>
        <w:tab/>
        <w:t>Transport</w:t>
      </w:r>
    </w:p>
    <w:p w:rsidR="009E42F4" w:rsidRPr="006909C6" w:rsidRDefault="009E42F4" w:rsidP="009E42F4">
      <w:pPr>
        <w:pStyle w:val="znormal"/>
        <w:widowControl/>
        <w:rPr>
          <w:color w:val="auto"/>
          <w:szCs w:val="22"/>
        </w:rPr>
      </w:pPr>
      <w:r w:rsidRPr="006909C6">
        <w:rPr>
          <w:color w:val="auto"/>
          <w:szCs w:val="22"/>
        </w:rPr>
        <w:t xml:space="preserve">Wg punktu niniejszej specyfikacji i ST ogólnej </w:t>
      </w:r>
    </w:p>
    <w:p w:rsidR="009E42F4" w:rsidRPr="006909C6" w:rsidRDefault="009E42F4" w:rsidP="009E42F4">
      <w:pPr>
        <w:pStyle w:val="z1"/>
        <w:widowControl/>
        <w:spacing w:before="142"/>
        <w:rPr>
          <w:color w:val="auto"/>
          <w:sz w:val="22"/>
          <w:szCs w:val="22"/>
        </w:rPr>
      </w:pPr>
      <w:r w:rsidRPr="006909C6">
        <w:rPr>
          <w:color w:val="auto"/>
          <w:sz w:val="22"/>
          <w:szCs w:val="22"/>
        </w:rPr>
        <w:t xml:space="preserve">5. </w:t>
      </w:r>
      <w:r w:rsidRPr="006909C6">
        <w:rPr>
          <w:color w:val="auto"/>
          <w:sz w:val="22"/>
          <w:szCs w:val="22"/>
        </w:rPr>
        <w:tab/>
        <w:t>Wykonanie robót</w:t>
      </w:r>
    </w:p>
    <w:p w:rsidR="005020EE" w:rsidRPr="006909C6" w:rsidRDefault="005020EE" w:rsidP="005020EE">
      <w:pPr>
        <w:pStyle w:val="z11"/>
        <w:keepNext/>
        <w:widowControl/>
        <w:spacing w:line="360" w:lineRule="auto"/>
        <w:rPr>
          <w:sz w:val="22"/>
        </w:rPr>
      </w:pPr>
      <w:r w:rsidRPr="006909C6">
        <w:rPr>
          <w:sz w:val="22"/>
        </w:rPr>
        <w:t xml:space="preserve">5.1. Podkłady pod pokrycia </w:t>
      </w:r>
    </w:p>
    <w:p w:rsidR="005020EE" w:rsidRPr="006909C6" w:rsidRDefault="005020EE" w:rsidP="005020EE">
      <w:pPr>
        <w:pStyle w:val="znormal"/>
        <w:keepNext/>
        <w:widowControl/>
      </w:pPr>
      <w:r w:rsidRPr="006909C6">
        <w:t>Wymagania ogólne:</w:t>
      </w:r>
    </w:p>
    <w:p w:rsidR="005020EE" w:rsidRPr="006909C6" w:rsidRDefault="005020EE" w:rsidP="00E56B1B">
      <w:pPr>
        <w:pStyle w:val="znormal"/>
        <w:widowControl/>
        <w:numPr>
          <w:ilvl w:val="0"/>
          <w:numId w:val="26"/>
        </w:numPr>
        <w:tabs>
          <w:tab w:val="left" w:pos="786"/>
        </w:tabs>
      </w:pPr>
      <w:r w:rsidRPr="006909C6">
        <w:t>równość łat powinna być taka, aby prześwit między nią a łatą kontrolną o długości 3,0 m był nie większy niż 5 mm w kierunku prostopadłym do spadku i nie większy niż 10 mm w kierunku równoległym,</w:t>
      </w:r>
    </w:p>
    <w:p w:rsidR="005020EE" w:rsidRPr="006909C6" w:rsidRDefault="005020EE" w:rsidP="00E56B1B">
      <w:pPr>
        <w:pStyle w:val="znormal"/>
        <w:widowControl/>
        <w:numPr>
          <w:ilvl w:val="0"/>
          <w:numId w:val="26"/>
        </w:numPr>
        <w:tabs>
          <w:tab w:val="left" w:pos="786"/>
        </w:tabs>
      </w:pPr>
      <w:r w:rsidRPr="006909C6">
        <w:t>uchwyty do zawieszenia rynien powinny być zamocowane do krokwi lub łat.</w:t>
      </w:r>
    </w:p>
    <w:p w:rsidR="005020EE" w:rsidRPr="006909C6" w:rsidRDefault="005020EE" w:rsidP="00E56B1B">
      <w:pPr>
        <w:pStyle w:val="znormal"/>
        <w:widowControl/>
        <w:numPr>
          <w:ilvl w:val="0"/>
          <w:numId w:val="26"/>
        </w:numPr>
        <w:tabs>
          <w:tab w:val="left" w:pos="786"/>
        </w:tabs>
      </w:pPr>
      <w:r w:rsidRPr="006909C6">
        <w:t>łaty do wykonania podkładu powinny mieć przekrój 40x60 mm, kontrłaty 20x40 mm</w:t>
      </w:r>
    </w:p>
    <w:p w:rsidR="005020EE" w:rsidRPr="006909C6" w:rsidRDefault="005020EE" w:rsidP="00E56B1B">
      <w:pPr>
        <w:pStyle w:val="znormal"/>
        <w:widowControl/>
        <w:numPr>
          <w:ilvl w:val="0"/>
          <w:numId w:val="26"/>
        </w:numPr>
        <w:tabs>
          <w:tab w:val="left" w:pos="786"/>
        </w:tabs>
      </w:pPr>
      <w:r w:rsidRPr="006909C6">
        <w:t>łaty należy przybijać do krokwi jednym gwoździem; styki łat powinny znajdować się na krokwiach,</w:t>
      </w:r>
    </w:p>
    <w:p w:rsidR="005020EE" w:rsidRPr="006909C6" w:rsidRDefault="005020EE" w:rsidP="00E56B1B">
      <w:pPr>
        <w:pStyle w:val="znormal"/>
        <w:widowControl/>
        <w:numPr>
          <w:ilvl w:val="0"/>
          <w:numId w:val="26"/>
        </w:numPr>
        <w:tabs>
          <w:tab w:val="left" w:pos="786"/>
        </w:tabs>
      </w:pPr>
      <w:r w:rsidRPr="006909C6">
        <w:t>rozstaw osiowy łat należy dostosować do rodzaju pokrycia,</w:t>
      </w:r>
    </w:p>
    <w:p w:rsidR="005020EE" w:rsidRPr="006909C6" w:rsidRDefault="005020EE" w:rsidP="00E56B1B">
      <w:pPr>
        <w:pStyle w:val="znormal"/>
        <w:widowControl/>
        <w:numPr>
          <w:ilvl w:val="0"/>
          <w:numId w:val="26"/>
        </w:numPr>
        <w:tabs>
          <w:tab w:val="left" w:pos="786"/>
        </w:tabs>
      </w:pPr>
      <w:r w:rsidRPr="006909C6">
        <w:t>łaty i deski powinny spełniać wymagania zawarte w SST 06.00.00.</w:t>
      </w:r>
    </w:p>
    <w:p w:rsidR="005020EE" w:rsidRPr="006909C6" w:rsidRDefault="005020EE" w:rsidP="005020EE">
      <w:pPr>
        <w:pStyle w:val="z11"/>
        <w:widowControl/>
        <w:spacing w:line="360" w:lineRule="auto"/>
        <w:rPr>
          <w:sz w:val="22"/>
        </w:rPr>
      </w:pPr>
      <w:r w:rsidRPr="006909C6">
        <w:rPr>
          <w:sz w:val="22"/>
        </w:rPr>
        <w:t xml:space="preserve">5.2. Krycie blachą </w:t>
      </w:r>
    </w:p>
    <w:p w:rsidR="005020EE" w:rsidRPr="006909C6" w:rsidRDefault="005020EE" w:rsidP="00E56B1B">
      <w:pPr>
        <w:pStyle w:val="znormal"/>
        <w:widowControl/>
        <w:numPr>
          <w:ilvl w:val="0"/>
          <w:numId w:val="27"/>
        </w:numPr>
        <w:tabs>
          <w:tab w:val="left" w:pos="786"/>
        </w:tabs>
      </w:pPr>
      <w:r w:rsidRPr="006909C6">
        <w:t>przed przystąpieniem do układania blachy  powinny być wykonane obróbki blacharskie,</w:t>
      </w:r>
    </w:p>
    <w:p w:rsidR="005020EE" w:rsidRPr="006909C6" w:rsidRDefault="005020EE" w:rsidP="005020EE">
      <w:pPr>
        <w:pStyle w:val="z11"/>
        <w:widowControl/>
        <w:spacing w:line="360" w:lineRule="auto"/>
        <w:rPr>
          <w:sz w:val="22"/>
        </w:rPr>
      </w:pPr>
    </w:p>
    <w:p w:rsidR="005020EE" w:rsidRPr="006909C6" w:rsidRDefault="005020EE" w:rsidP="005020EE">
      <w:pPr>
        <w:pStyle w:val="z11"/>
        <w:widowControl/>
        <w:spacing w:line="360" w:lineRule="auto"/>
        <w:rPr>
          <w:sz w:val="22"/>
        </w:rPr>
      </w:pPr>
    </w:p>
    <w:p w:rsidR="005020EE" w:rsidRPr="006909C6" w:rsidRDefault="005020EE" w:rsidP="005020EE">
      <w:pPr>
        <w:pStyle w:val="z11"/>
        <w:widowControl/>
        <w:spacing w:line="360" w:lineRule="auto"/>
        <w:rPr>
          <w:sz w:val="22"/>
        </w:rPr>
      </w:pPr>
      <w:r w:rsidRPr="006909C6">
        <w:rPr>
          <w:sz w:val="22"/>
        </w:rPr>
        <w:t xml:space="preserve">5.3. Obróbki blacharskie z blachy </w:t>
      </w:r>
      <w:r w:rsidR="00612C35">
        <w:rPr>
          <w:sz w:val="22"/>
        </w:rPr>
        <w:t>cynkowo – tytanowej grubości 0,5</w:t>
      </w:r>
      <w:r w:rsidRPr="006909C6">
        <w:rPr>
          <w:sz w:val="22"/>
        </w:rPr>
        <w:t>-0,8 mm</w:t>
      </w:r>
    </w:p>
    <w:p w:rsidR="005020EE" w:rsidRPr="006909C6" w:rsidRDefault="005020EE" w:rsidP="00E56B1B">
      <w:pPr>
        <w:pStyle w:val="BOMBA"/>
        <w:numPr>
          <w:ilvl w:val="0"/>
          <w:numId w:val="12"/>
        </w:numPr>
        <w:tabs>
          <w:tab w:val="left" w:pos="823"/>
        </w:tabs>
      </w:pPr>
      <w:r w:rsidRPr="006909C6">
        <w:t>obróbki blacharskie powinny być dostosowane do wielkości pochylenia połaci,</w:t>
      </w:r>
    </w:p>
    <w:p w:rsidR="005020EE" w:rsidRPr="006909C6" w:rsidRDefault="005020EE" w:rsidP="00E56B1B">
      <w:pPr>
        <w:pStyle w:val="BOMBA"/>
        <w:numPr>
          <w:ilvl w:val="0"/>
          <w:numId w:val="12"/>
        </w:numPr>
        <w:tabs>
          <w:tab w:val="left" w:pos="823"/>
        </w:tabs>
      </w:pPr>
      <w:r w:rsidRPr="006909C6">
        <w:t>roboty blacharskie można wykonywać o każdej porze roku, lecz w temperaturze nie niższej od –15°C.</w:t>
      </w:r>
    </w:p>
    <w:p w:rsidR="005020EE" w:rsidRDefault="005020EE" w:rsidP="005020EE">
      <w:pPr>
        <w:pStyle w:val="znormal"/>
        <w:widowControl/>
      </w:pPr>
      <w:r w:rsidRPr="006909C6">
        <w:t>Robót nie można wykonywać na oblodzonych podłożach.</w:t>
      </w:r>
    </w:p>
    <w:p w:rsidR="0047424A" w:rsidRPr="006909C6" w:rsidRDefault="0047424A" w:rsidP="0047424A">
      <w:pPr>
        <w:pStyle w:val="z11"/>
        <w:keepNext/>
        <w:widowControl/>
        <w:spacing w:line="360" w:lineRule="auto"/>
        <w:rPr>
          <w:sz w:val="22"/>
        </w:rPr>
      </w:pPr>
      <w:r w:rsidRPr="006909C6">
        <w:rPr>
          <w:sz w:val="22"/>
        </w:rPr>
        <w:t>5.4. Rury spustowe – z blachy jw.</w:t>
      </w:r>
    </w:p>
    <w:p w:rsidR="0047424A" w:rsidRPr="006909C6" w:rsidRDefault="0047424A" w:rsidP="00E56B1B">
      <w:pPr>
        <w:pStyle w:val="BOMBA"/>
        <w:widowControl/>
        <w:numPr>
          <w:ilvl w:val="0"/>
          <w:numId w:val="28"/>
        </w:numPr>
        <w:tabs>
          <w:tab w:val="left" w:pos="822"/>
        </w:tabs>
        <w:ind w:left="851"/>
      </w:pPr>
      <w:r w:rsidRPr="006909C6">
        <w:t>rury spustowe powinny być wykonane z pojedynczych członów odpowiadających długości arkusza blachy i składany w elementy wieloczłonowe,</w:t>
      </w:r>
    </w:p>
    <w:p w:rsidR="0047424A" w:rsidRPr="006909C6" w:rsidRDefault="0047424A" w:rsidP="00E56B1B">
      <w:pPr>
        <w:pStyle w:val="BOMBA"/>
        <w:widowControl/>
        <w:numPr>
          <w:ilvl w:val="0"/>
          <w:numId w:val="28"/>
        </w:numPr>
        <w:tabs>
          <w:tab w:val="left" w:pos="822"/>
        </w:tabs>
        <w:ind w:left="851"/>
      </w:pPr>
      <w:r w:rsidRPr="006909C6">
        <w:t>powinny być łączone w złączach pionowych na kielichy; kolanka lejowe,</w:t>
      </w:r>
    </w:p>
    <w:p w:rsidR="0047424A" w:rsidRPr="006909C6" w:rsidRDefault="0047424A" w:rsidP="00E56B1B">
      <w:pPr>
        <w:pStyle w:val="BOMBA"/>
        <w:widowControl/>
        <w:numPr>
          <w:ilvl w:val="0"/>
          <w:numId w:val="28"/>
        </w:numPr>
        <w:tabs>
          <w:tab w:val="left" w:pos="822"/>
        </w:tabs>
        <w:ind w:left="851"/>
      </w:pPr>
      <w:r w:rsidRPr="006909C6">
        <w:t>rury spustowe powinny być mocowane do ścian uchwytami, rozstawionymi w odstępach nie większych niż 3 m,</w:t>
      </w:r>
    </w:p>
    <w:p w:rsidR="0047424A" w:rsidRPr="006909C6" w:rsidRDefault="0047424A" w:rsidP="00E56B1B">
      <w:pPr>
        <w:pStyle w:val="BOMBA"/>
        <w:widowControl/>
        <w:numPr>
          <w:ilvl w:val="0"/>
          <w:numId w:val="28"/>
        </w:numPr>
        <w:tabs>
          <w:tab w:val="left" w:pos="822"/>
        </w:tabs>
        <w:ind w:left="851"/>
      </w:pPr>
      <w:r w:rsidRPr="006909C6">
        <w:t>uchwyty powinny być mocowane w sposób trwały przez wbicie trzpienia w spoiny muru lub osadzenie w zaprawie cementowej w wykutych gniazdach,</w:t>
      </w:r>
    </w:p>
    <w:p w:rsidR="0047424A" w:rsidRPr="006909C6" w:rsidRDefault="0047424A" w:rsidP="00E56B1B">
      <w:pPr>
        <w:pStyle w:val="BOMBA"/>
        <w:widowControl/>
        <w:numPr>
          <w:ilvl w:val="0"/>
          <w:numId w:val="28"/>
        </w:numPr>
        <w:tabs>
          <w:tab w:val="left" w:pos="822"/>
        </w:tabs>
        <w:ind w:left="851"/>
      </w:pPr>
      <w:r w:rsidRPr="006909C6">
        <w:t>rury spustowe odprowadzające wodę do kanalizacji powinny być wpuszczone do rury żeliwnej na głębokość kielicha.</w:t>
      </w:r>
    </w:p>
    <w:p w:rsidR="0047424A" w:rsidRPr="006909C6" w:rsidRDefault="0047424A" w:rsidP="005020EE">
      <w:pPr>
        <w:pStyle w:val="znormal"/>
        <w:widowControl/>
      </w:pPr>
    </w:p>
    <w:p w:rsidR="005020EE" w:rsidRPr="006909C6" w:rsidRDefault="005020EE" w:rsidP="005020EE">
      <w:pPr>
        <w:pStyle w:val="z11"/>
        <w:widowControl/>
        <w:spacing w:line="360" w:lineRule="auto"/>
        <w:rPr>
          <w:sz w:val="22"/>
        </w:rPr>
      </w:pPr>
      <w:r w:rsidRPr="006909C6">
        <w:rPr>
          <w:sz w:val="22"/>
        </w:rPr>
        <w:t xml:space="preserve">5.5. Rynny z blachy cynkowo – tytanowej grubości 0,65-0,8 mm </w:t>
      </w:r>
    </w:p>
    <w:p w:rsidR="005020EE" w:rsidRPr="006909C6" w:rsidRDefault="005020EE" w:rsidP="00E56B1B">
      <w:pPr>
        <w:pStyle w:val="BOMBA"/>
        <w:numPr>
          <w:ilvl w:val="0"/>
          <w:numId w:val="12"/>
        </w:numPr>
        <w:tabs>
          <w:tab w:val="left" w:pos="823"/>
        </w:tabs>
      </w:pPr>
      <w:r w:rsidRPr="006909C6">
        <w:t>rynny powinny być wykonane z pojedynczych członów odpowiadających długości arkusza blachy i składany w elementy wieloczłonowe,</w:t>
      </w:r>
    </w:p>
    <w:p w:rsidR="005020EE" w:rsidRPr="006909C6" w:rsidRDefault="005020EE" w:rsidP="00E56B1B">
      <w:pPr>
        <w:pStyle w:val="BOMBA"/>
        <w:numPr>
          <w:ilvl w:val="0"/>
          <w:numId w:val="12"/>
        </w:numPr>
        <w:tabs>
          <w:tab w:val="left" w:pos="823"/>
        </w:tabs>
      </w:pPr>
      <w:r w:rsidRPr="006909C6">
        <w:t>powinny być łączone w złączach poziomych na zakład szerokości 40mm; złącza powinny być lutowane na całej długości, lub klejone</w:t>
      </w:r>
    </w:p>
    <w:p w:rsidR="005020EE" w:rsidRPr="006909C6" w:rsidRDefault="005020EE" w:rsidP="00E56B1B">
      <w:pPr>
        <w:pStyle w:val="BOMBA"/>
        <w:numPr>
          <w:ilvl w:val="0"/>
          <w:numId w:val="12"/>
        </w:numPr>
        <w:tabs>
          <w:tab w:val="left" w:pos="823"/>
        </w:tabs>
      </w:pPr>
      <w:r w:rsidRPr="006909C6">
        <w:t>rynny powinny być mocowane do deskowania i krokwi uchwytami, rozstawionymi w odstępach nie większych niż 60 cm,</w:t>
      </w:r>
    </w:p>
    <w:p w:rsidR="005020EE" w:rsidRPr="006909C6" w:rsidRDefault="005020EE" w:rsidP="00E56B1B">
      <w:pPr>
        <w:pStyle w:val="BOMBA"/>
        <w:numPr>
          <w:ilvl w:val="0"/>
          <w:numId w:val="12"/>
        </w:numPr>
        <w:tabs>
          <w:tab w:val="left" w:pos="823"/>
        </w:tabs>
      </w:pPr>
      <w:r w:rsidRPr="006909C6">
        <w:t>spadki rynien regulować na uchwytach zgodnie z projektem,</w:t>
      </w:r>
    </w:p>
    <w:p w:rsidR="005020EE" w:rsidRPr="006909C6" w:rsidRDefault="005020EE" w:rsidP="00E56B1B">
      <w:pPr>
        <w:pStyle w:val="BOMBA"/>
        <w:numPr>
          <w:ilvl w:val="0"/>
          <w:numId w:val="12"/>
        </w:numPr>
        <w:tabs>
          <w:tab w:val="left" w:pos="823"/>
        </w:tabs>
      </w:pPr>
      <w:r w:rsidRPr="006909C6">
        <w:t>połączenie rynny z rurami spustowymi za pomocą sztucerów lejowych,</w:t>
      </w:r>
    </w:p>
    <w:p w:rsidR="009E42F4" w:rsidRPr="006909C6" w:rsidRDefault="009E42F4" w:rsidP="009E42F4">
      <w:pPr>
        <w:pStyle w:val="z1"/>
        <w:widowControl/>
        <w:rPr>
          <w:color w:val="auto"/>
          <w:sz w:val="22"/>
          <w:szCs w:val="22"/>
        </w:rPr>
      </w:pPr>
      <w:r w:rsidRPr="006909C6">
        <w:rPr>
          <w:color w:val="auto"/>
          <w:sz w:val="22"/>
          <w:szCs w:val="22"/>
        </w:rPr>
        <w:t xml:space="preserve">6. </w:t>
      </w:r>
      <w:r w:rsidRPr="006909C6">
        <w:rPr>
          <w:color w:val="auto"/>
          <w:sz w:val="22"/>
          <w:szCs w:val="22"/>
        </w:rPr>
        <w:tab/>
        <w:t>Kontrola jakości</w:t>
      </w:r>
    </w:p>
    <w:p w:rsidR="009E42F4" w:rsidRPr="006909C6" w:rsidRDefault="009E42F4" w:rsidP="009E42F4">
      <w:pPr>
        <w:pStyle w:val="z11"/>
        <w:widowControl/>
        <w:spacing w:line="360" w:lineRule="auto"/>
        <w:rPr>
          <w:color w:val="auto"/>
          <w:sz w:val="22"/>
          <w:szCs w:val="22"/>
        </w:rPr>
      </w:pPr>
      <w:r w:rsidRPr="006909C6">
        <w:rPr>
          <w:color w:val="auto"/>
          <w:sz w:val="22"/>
          <w:szCs w:val="22"/>
        </w:rPr>
        <w:t>6.1. Materiały izolacyjne</w:t>
      </w:r>
    </w:p>
    <w:p w:rsidR="009E42F4" w:rsidRPr="006909C6" w:rsidRDefault="009E42F4" w:rsidP="00E56B1B">
      <w:pPr>
        <w:pStyle w:val="znormal"/>
        <w:widowControl/>
        <w:numPr>
          <w:ilvl w:val="0"/>
          <w:numId w:val="13"/>
        </w:numPr>
        <w:tabs>
          <w:tab w:val="left" w:pos="786"/>
        </w:tabs>
        <w:rPr>
          <w:color w:val="auto"/>
          <w:szCs w:val="22"/>
        </w:rPr>
      </w:pPr>
      <w:r w:rsidRPr="006909C6">
        <w:rPr>
          <w:color w:val="auto"/>
          <w:szCs w:val="22"/>
        </w:rPr>
        <w:t>Wymagana jakość materiałów izolacyjnych powinna być potwierdzona przez producenta przez zaświadczenie o jakości lub znakiem kontroli jakości zamieszczonym na opakowaniu lub innym równo rzędnym dokumentem.</w:t>
      </w:r>
    </w:p>
    <w:p w:rsidR="009E42F4" w:rsidRPr="006909C6" w:rsidRDefault="009E42F4" w:rsidP="00E56B1B">
      <w:pPr>
        <w:pStyle w:val="znormal"/>
        <w:widowControl/>
        <w:numPr>
          <w:ilvl w:val="0"/>
          <w:numId w:val="13"/>
        </w:numPr>
        <w:tabs>
          <w:tab w:val="left" w:pos="786"/>
        </w:tabs>
        <w:rPr>
          <w:color w:val="auto"/>
          <w:szCs w:val="22"/>
        </w:rPr>
      </w:pPr>
      <w:r w:rsidRPr="006909C6">
        <w:rPr>
          <w:color w:val="auto"/>
          <w:szCs w:val="22"/>
        </w:rPr>
        <w:t>Materiały izolacyjne dostarczone na budowę bez dokumentów potwierdzających przez producenta ich jakość nie mogą być dopuszczone do stosowania.</w:t>
      </w:r>
    </w:p>
    <w:p w:rsidR="009E42F4" w:rsidRPr="006909C6" w:rsidRDefault="009E42F4" w:rsidP="00E56B1B">
      <w:pPr>
        <w:pStyle w:val="znormal"/>
        <w:widowControl/>
        <w:numPr>
          <w:ilvl w:val="0"/>
          <w:numId w:val="13"/>
        </w:numPr>
        <w:tabs>
          <w:tab w:val="left" w:pos="786"/>
        </w:tabs>
        <w:rPr>
          <w:color w:val="auto"/>
          <w:szCs w:val="22"/>
        </w:rPr>
      </w:pPr>
      <w:r w:rsidRPr="006909C6">
        <w:rPr>
          <w:color w:val="auto"/>
          <w:szCs w:val="22"/>
        </w:rPr>
        <w:t>Odbiór materiałów izolacyjnych powinien obejmować zgodność z dokumentacją projektową oraz sprawdzenie właściwości technicznych tych materiałów z wystawionymi atestami wytwórcy.</w:t>
      </w:r>
    </w:p>
    <w:p w:rsidR="009E42F4" w:rsidRPr="006909C6" w:rsidRDefault="009E42F4" w:rsidP="009E42F4">
      <w:pPr>
        <w:pStyle w:val="znormal"/>
        <w:widowControl/>
        <w:ind w:left="851"/>
        <w:rPr>
          <w:color w:val="auto"/>
          <w:szCs w:val="22"/>
        </w:rPr>
      </w:pPr>
      <w:r w:rsidRPr="006909C6">
        <w:rPr>
          <w:color w:val="auto"/>
          <w:szCs w:val="22"/>
        </w:rPr>
        <w:t>W przypadku zastrzeżeń co do zgodności materiału z zaświadczeniem o jakości wystawionym przez producenta – powinien być on zbadany zgodnie z postanowieniami normy państwowej.</w:t>
      </w:r>
    </w:p>
    <w:p w:rsidR="009E42F4" w:rsidRPr="006909C6" w:rsidRDefault="009E42F4" w:rsidP="00E56B1B">
      <w:pPr>
        <w:pStyle w:val="znormal"/>
        <w:widowControl/>
        <w:numPr>
          <w:ilvl w:val="0"/>
          <w:numId w:val="14"/>
        </w:numPr>
        <w:tabs>
          <w:tab w:val="left" w:pos="786"/>
        </w:tabs>
        <w:rPr>
          <w:color w:val="auto"/>
          <w:szCs w:val="22"/>
        </w:rPr>
      </w:pPr>
      <w:r w:rsidRPr="006909C6">
        <w:rPr>
          <w:color w:val="auto"/>
          <w:szCs w:val="22"/>
        </w:rPr>
        <w:t>Nie dopuszcza się stosowania do robót materiałów, których właściwości nie odpowiadają wymaganiom przedmiotowych norm.</w:t>
      </w:r>
    </w:p>
    <w:p w:rsidR="009E42F4" w:rsidRPr="006909C6" w:rsidRDefault="009E42F4" w:rsidP="00E56B1B">
      <w:pPr>
        <w:pStyle w:val="znormal"/>
        <w:widowControl/>
        <w:numPr>
          <w:ilvl w:val="0"/>
          <w:numId w:val="14"/>
        </w:numPr>
        <w:tabs>
          <w:tab w:val="left" w:pos="786"/>
        </w:tabs>
        <w:rPr>
          <w:color w:val="auto"/>
          <w:szCs w:val="22"/>
        </w:rPr>
      </w:pPr>
      <w:r w:rsidRPr="006909C6">
        <w:rPr>
          <w:color w:val="auto"/>
          <w:szCs w:val="22"/>
        </w:rPr>
        <w:t>Nie należy stosować również materiałów przeterminowanych (po okresie gwarancyjnym).</w:t>
      </w:r>
    </w:p>
    <w:p w:rsidR="009E42F4" w:rsidRPr="006909C6" w:rsidRDefault="009E42F4" w:rsidP="00E56B1B">
      <w:pPr>
        <w:pStyle w:val="znormal"/>
        <w:widowControl/>
        <w:numPr>
          <w:ilvl w:val="0"/>
          <w:numId w:val="14"/>
        </w:numPr>
        <w:tabs>
          <w:tab w:val="left" w:pos="786"/>
        </w:tabs>
        <w:rPr>
          <w:color w:val="auto"/>
          <w:szCs w:val="22"/>
        </w:rPr>
      </w:pPr>
      <w:r w:rsidRPr="006909C6">
        <w:rPr>
          <w:color w:val="auto"/>
          <w:szCs w:val="22"/>
        </w:rPr>
        <w:t>Wyniki odbiorów materiałów i wyrobów powinny być każdorazowo wpisywane do dziennika budowy.</w:t>
      </w:r>
    </w:p>
    <w:p w:rsidR="009E42F4" w:rsidRPr="006909C6" w:rsidRDefault="009E42F4" w:rsidP="009E42F4">
      <w:pPr>
        <w:pStyle w:val="z1"/>
        <w:widowControl/>
        <w:rPr>
          <w:color w:val="auto"/>
          <w:sz w:val="22"/>
          <w:szCs w:val="22"/>
        </w:rPr>
      </w:pPr>
      <w:r w:rsidRPr="006909C6">
        <w:rPr>
          <w:color w:val="auto"/>
          <w:sz w:val="22"/>
          <w:szCs w:val="22"/>
        </w:rPr>
        <w:t xml:space="preserve">7. </w:t>
      </w:r>
      <w:r w:rsidRPr="006909C6">
        <w:rPr>
          <w:color w:val="auto"/>
          <w:sz w:val="22"/>
          <w:szCs w:val="22"/>
        </w:rPr>
        <w:tab/>
        <w:t>Obmiar robót</w:t>
      </w:r>
    </w:p>
    <w:p w:rsidR="009E42F4" w:rsidRPr="006909C6" w:rsidRDefault="009E42F4" w:rsidP="009E42F4">
      <w:pPr>
        <w:pStyle w:val="znormal"/>
        <w:widowControl/>
        <w:rPr>
          <w:color w:val="auto"/>
          <w:szCs w:val="22"/>
        </w:rPr>
      </w:pPr>
      <w:r w:rsidRPr="006909C6">
        <w:rPr>
          <w:color w:val="auto"/>
          <w:szCs w:val="22"/>
        </w:rPr>
        <w:t>Jednostką obmiarową robót jest:</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 m</w:t>
      </w:r>
      <w:r w:rsidRPr="006909C6">
        <w:rPr>
          <w:color w:val="auto"/>
          <w:szCs w:val="22"/>
          <w:vertAlign w:val="superscript"/>
        </w:rPr>
        <w:t>2</w:t>
      </w:r>
      <w:r w:rsidRPr="006909C6">
        <w:rPr>
          <w:color w:val="auto"/>
          <w:szCs w:val="22"/>
        </w:rPr>
        <w:t xml:space="preserve"> pokrytej powierzchni,</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 1 m wykonanych rynien lub rur spustowych.</w:t>
      </w:r>
    </w:p>
    <w:p w:rsidR="009E42F4" w:rsidRPr="006909C6" w:rsidRDefault="009E42F4" w:rsidP="009E42F4">
      <w:pPr>
        <w:pStyle w:val="znormal"/>
        <w:widowControl/>
        <w:rPr>
          <w:color w:val="auto"/>
          <w:szCs w:val="22"/>
        </w:rPr>
      </w:pPr>
      <w:r w:rsidRPr="006909C6">
        <w:rPr>
          <w:color w:val="auto"/>
          <w:szCs w:val="22"/>
        </w:rPr>
        <w:t xml:space="preserve">Ilość robót określa się na podstawie projektu z uwzględnieniem zmian zaaprobowanych przez </w:t>
      </w:r>
      <w:r w:rsidR="00940739" w:rsidRPr="006909C6">
        <w:rPr>
          <w:color w:val="auto"/>
          <w:szCs w:val="22"/>
        </w:rPr>
        <w:t>Inspektora</w:t>
      </w:r>
      <w:r w:rsidRPr="006909C6">
        <w:rPr>
          <w:color w:val="auto"/>
          <w:szCs w:val="22"/>
        </w:rPr>
        <w:t xml:space="preserve"> i sprawdzonych w naturze.</w:t>
      </w:r>
    </w:p>
    <w:p w:rsidR="009E42F4" w:rsidRPr="006909C6" w:rsidRDefault="009E42F4" w:rsidP="009E42F4">
      <w:pPr>
        <w:pStyle w:val="z1"/>
        <w:widowControl/>
        <w:rPr>
          <w:color w:val="auto"/>
          <w:sz w:val="22"/>
          <w:szCs w:val="22"/>
        </w:rPr>
      </w:pPr>
      <w:r w:rsidRPr="006909C6">
        <w:rPr>
          <w:color w:val="auto"/>
          <w:sz w:val="22"/>
          <w:szCs w:val="22"/>
        </w:rPr>
        <w:t xml:space="preserve">8. </w:t>
      </w:r>
      <w:r w:rsidRPr="006909C6">
        <w:rPr>
          <w:color w:val="auto"/>
          <w:sz w:val="22"/>
          <w:szCs w:val="22"/>
        </w:rPr>
        <w:tab/>
        <w:t>Odbiór robót</w:t>
      </w:r>
    </w:p>
    <w:p w:rsidR="009E42F4" w:rsidRPr="006909C6" w:rsidRDefault="009E42F4" w:rsidP="009E42F4">
      <w:pPr>
        <w:pStyle w:val="z11"/>
        <w:widowControl/>
        <w:spacing w:line="360" w:lineRule="auto"/>
        <w:rPr>
          <w:color w:val="auto"/>
          <w:sz w:val="22"/>
          <w:szCs w:val="22"/>
        </w:rPr>
      </w:pPr>
      <w:r w:rsidRPr="006909C6">
        <w:rPr>
          <w:color w:val="auto"/>
          <w:sz w:val="22"/>
          <w:szCs w:val="22"/>
        </w:rPr>
        <w:t>8.1. Odbiór podłoża</w:t>
      </w:r>
    </w:p>
    <w:p w:rsidR="009E42F4" w:rsidRPr="006909C6" w:rsidRDefault="009E42F4" w:rsidP="00E56B1B">
      <w:pPr>
        <w:pStyle w:val="BOMBA"/>
        <w:numPr>
          <w:ilvl w:val="0"/>
          <w:numId w:val="15"/>
        </w:numPr>
        <w:tabs>
          <w:tab w:val="left" w:pos="823"/>
        </w:tabs>
        <w:rPr>
          <w:color w:val="auto"/>
          <w:szCs w:val="22"/>
        </w:rPr>
      </w:pPr>
      <w:r w:rsidRPr="006909C6">
        <w:rPr>
          <w:color w:val="auto"/>
          <w:szCs w:val="22"/>
        </w:rPr>
        <w:t>badania podłoża należy przeprowadzać w trakcie odbioru częściowego, podczas suchej pogody, przed przystąpieniem do krycia połaci dachowych,</w:t>
      </w:r>
    </w:p>
    <w:p w:rsidR="009E42F4" w:rsidRPr="006909C6" w:rsidRDefault="009E42F4" w:rsidP="009E42F4">
      <w:pPr>
        <w:pStyle w:val="z11"/>
        <w:widowControl/>
        <w:spacing w:line="360" w:lineRule="auto"/>
        <w:rPr>
          <w:color w:val="auto"/>
          <w:sz w:val="22"/>
          <w:szCs w:val="22"/>
        </w:rPr>
      </w:pPr>
      <w:r w:rsidRPr="006909C6">
        <w:rPr>
          <w:color w:val="auto"/>
          <w:sz w:val="22"/>
          <w:szCs w:val="22"/>
        </w:rPr>
        <w:t>8.2. Odbiór robót pokrywczych</w:t>
      </w:r>
    </w:p>
    <w:p w:rsidR="009E42F4" w:rsidRPr="006909C6" w:rsidRDefault="009E42F4" w:rsidP="00E56B1B">
      <w:pPr>
        <w:pStyle w:val="BOMBA"/>
        <w:numPr>
          <w:ilvl w:val="0"/>
          <w:numId w:val="16"/>
        </w:numPr>
        <w:tabs>
          <w:tab w:val="left" w:pos="823"/>
        </w:tabs>
        <w:rPr>
          <w:color w:val="auto"/>
          <w:szCs w:val="22"/>
        </w:rPr>
      </w:pPr>
      <w:r w:rsidRPr="006909C6">
        <w:rPr>
          <w:color w:val="auto"/>
          <w:szCs w:val="22"/>
        </w:rPr>
        <w:t>Roboty pokrywcze, jako roboty zanikające, wymagają odbiorów częściowych. Badania w czasie odbioru częściowego należy przeprowadzać dla tych robót, do których dostęp później jest niemożliwy lub utrudniony.</w:t>
      </w:r>
    </w:p>
    <w:p w:rsidR="009E42F4" w:rsidRPr="006909C6" w:rsidRDefault="009E42F4" w:rsidP="009E42F4">
      <w:pPr>
        <w:pStyle w:val="znormal"/>
        <w:widowControl/>
        <w:rPr>
          <w:color w:val="auto"/>
          <w:szCs w:val="22"/>
        </w:rPr>
      </w:pPr>
      <w:r w:rsidRPr="006909C6">
        <w:rPr>
          <w:color w:val="auto"/>
          <w:szCs w:val="22"/>
        </w:rPr>
        <w:t>Odbiór częściowy powinien obejmować sprawdzenie:</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jakości zastosowanych materiałów,</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dokładności wykonania poszczególnych warstw pokrycia,</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dokładności wykonania obróbek blacharskich i ich połączenia z pokryciem.</w:t>
      </w:r>
    </w:p>
    <w:p w:rsidR="009E42F4" w:rsidRPr="006909C6" w:rsidRDefault="009E42F4" w:rsidP="009E42F4">
      <w:pPr>
        <w:pStyle w:val="znormal"/>
        <w:widowControl/>
        <w:rPr>
          <w:color w:val="auto"/>
          <w:szCs w:val="22"/>
        </w:rPr>
      </w:pPr>
      <w:r w:rsidRPr="006909C6">
        <w:rPr>
          <w:color w:val="auto"/>
          <w:szCs w:val="22"/>
        </w:rPr>
        <w:t>Dokonanie odbioru częściowego powinno być potwierdzone wpisem do dziennika budowy.</w:t>
      </w:r>
    </w:p>
    <w:p w:rsidR="009E42F4" w:rsidRPr="006909C6" w:rsidRDefault="009E42F4" w:rsidP="00E56B1B">
      <w:pPr>
        <w:pStyle w:val="BOMBA"/>
        <w:numPr>
          <w:ilvl w:val="0"/>
          <w:numId w:val="17"/>
        </w:numPr>
        <w:tabs>
          <w:tab w:val="left" w:pos="823"/>
        </w:tabs>
        <w:rPr>
          <w:color w:val="auto"/>
          <w:szCs w:val="22"/>
        </w:rPr>
      </w:pPr>
      <w:r w:rsidRPr="006909C6">
        <w:rPr>
          <w:color w:val="auto"/>
          <w:szCs w:val="22"/>
        </w:rPr>
        <w:t>badania końcowe pokrycia należy przeprowadzać po zakończeniu robót, po deszczu.</w:t>
      </w:r>
    </w:p>
    <w:p w:rsidR="009E42F4" w:rsidRPr="006909C6" w:rsidRDefault="009E42F4" w:rsidP="009E42F4">
      <w:pPr>
        <w:pStyle w:val="znormal"/>
        <w:widowControl/>
        <w:rPr>
          <w:color w:val="auto"/>
          <w:szCs w:val="22"/>
        </w:rPr>
      </w:pPr>
      <w:r w:rsidRPr="006909C6">
        <w:rPr>
          <w:color w:val="auto"/>
          <w:szCs w:val="22"/>
        </w:rPr>
        <w:t>Podstawę do odbioru robót pokrywczych stanowią następujące dokumenty:</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dokumentacja techniczna,</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dziennik budowy z zapisem stwierdzającym odbiór częściowy podłoża oraz poszczególnych warstw lub fragmentów pokrycia,</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zapisy dotyczące wykonywania robót pokrywczych i rodzaju zastosowanych materiałów,</w:t>
      </w:r>
    </w:p>
    <w:p w:rsidR="009E42F4" w:rsidRPr="006909C6" w:rsidRDefault="009E42F4" w:rsidP="00E56B1B">
      <w:pPr>
        <w:pStyle w:val="KRESKA"/>
        <w:numPr>
          <w:ilvl w:val="0"/>
          <w:numId w:val="11"/>
        </w:numPr>
        <w:tabs>
          <w:tab w:val="left" w:pos="766"/>
        </w:tabs>
        <w:rPr>
          <w:color w:val="auto"/>
          <w:szCs w:val="22"/>
        </w:rPr>
      </w:pPr>
      <w:r w:rsidRPr="006909C6">
        <w:rPr>
          <w:color w:val="auto"/>
          <w:szCs w:val="22"/>
        </w:rPr>
        <w:t>protokóły odbioru materiałów i wyrobów.</w:t>
      </w:r>
    </w:p>
    <w:p w:rsidR="009E42F4" w:rsidRPr="006909C6" w:rsidRDefault="009E42F4" w:rsidP="009E42F4">
      <w:pPr>
        <w:pStyle w:val="znormal"/>
        <w:widowControl/>
        <w:rPr>
          <w:color w:val="auto"/>
          <w:szCs w:val="22"/>
        </w:rPr>
      </w:pPr>
      <w:r w:rsidRPr="006909C6">
        <w:rPr>
          <w:color w:val="auto"/>
          <w:szCs w:val="22"/>
        </w:rPr>
        <w:t>Odbiór końcowy polega na dokładnym sprawdzeniu stanu wykonanego pokrycia i obróbek blacharskich i połączenia ich z urządzeniami odwadniającymi, a także wykonania na pokryciu ewentualnych zabezpieczeń eksploatacyjnych.</w:t>
      </w:r>
    </w:p>
    <w:p w:rsidR="009E42F4" w:rsidRPr="006909C6" w:rsidRDefault="00FC375B" w:rsidP="009E42F4">
      <w:pPr>
        <w:pStyle w:val="BOMBA"/>
        <w:tabs>
          <w:tab w:val="left" w:pos="823"/>
        </w:tabs>
        <w:ind w:left="426"/>
        <w:rPr>
          <w:color w:val="auto"/>
          <w:szCs w:val="22"/>
        </w:rPr>
      </w:pPr>
      <w:r w:rsidRPr="006909C6">
        <w:rPr>
          <w:color w:val="auto"/>
          <w:szCs w:val="22"/>
        </w:rPr>
        <w:t>8.2.1</w:t>
      </w:r>
      <w:r w:rsidR="009E42F4" w:rsidRPr="006909C6">
        <w:rPr>
          <w:color w:val="auto"/>
          <w:szCs w:val="22"/>
        </w:rPr>
        <w:t>. Odbiór obróbek blacharskich, rynien i rur spustowych powinien obejmować:</w:t>
      </w:r>
    </w:p>
    <w:p w:rsidR="009E42F4" w:rsidRPr="006909C6" w:rsidRDefault="009E42F4" w:rsidP="00E56B1B">
      <w:pPr>
        <w:pStyle w:val="BOMBA"/>
        <w:numPr>
          <w:ilvl w:val="0"/>
          <w:numId w:val="18"/>
        </w:numPr>
        <w:tabs>
          <w:tab w:val="left" w:pos="823"/>
        </w:tabs>
        <w:rPr>
          <w:color w:val="auto"/>
          <w:szCs w:val="22"/>
        </w:rPr>
      </w:pPr>
      <w:r w:rsidRPr="006909C6">
        <w:rPr>
          <w:color w:val="auto"/>
          <w:szCs w:val="22"/>
        </w:rPr>
        <w:t>sprawdzenie prawidłowości połączeń poziomych i pionowych,</w:t>
      </w:r>
    </w:p>
    <w:p w:rsidR="00370BAB" w:rsidRPr="006909C6" w:rsidRDefault="009E42F4" w:rsidP="00E56B1B">
      <w:pPr>
        <w:pStyle w:val="BOMBA"/>
        <w:numPr>
          <w:ilvl w:val="0"/>
          <w:numId w:val="19"/>
        </w:numPr>
        <w:tabs>
          <w:tab w:val="left" w:pos="823"/>
        </w:tabs>
        <w:rPr>
          <w:color w:val="auto"/>
          <w:szCs w:val="22"/>
        </w:rPr>
      </w:pPr>
      <w:r w:rsidRPr="006909C6">
        <w:rPr>
          <w:color w:val="auto"/>
          <w:szCs w:val="22"/>
        </w:rPr>
        <w:t xml:space="preserve">sprawdzenie mocowania elementów </w:t>
      </w:r>
    </w:p>
    <w:p w:rsidR="009E42F4" w:rsidRPr="006909C6" w:rsidRDefault="009E42F4" w:rsidP="00E56B1B">
      <w:pPr>
        <w:pStyle w:val="BOMBA"/>
        <w:numPr>
          <w:ilvl w:val="0"/>
          <w:numId w:val="19"/>
        </w:numPr>
        <w:tabs>
          <w:tab w:val="left" w:pos="823"/>
        </w:tabs>
        <w:rPr>
          <w:color w:val="auto"/>
          <w:szCs w:val="22"/>
        </w:rPr>
      </w:pPr>
      <w:r w:rsidRPr="006909C6">
        <w:rPr>
          <w:color w:val="auto"/>
          <w:szCs w:val="22"/>
        </w:rPr>
        <w:t>sprawdzenie prawidłowości spadków rynien,</w:t>
      </w:r>
    </w:p>
    <w:p w:rsidR="009E42F4" w:rsidRPr="006909C6" w:rsidRDefault="009E42F4" w:rsidP="00E56B1B">
      <w:pPr>
        <w:pStyle w:val="BOMBA"/>
        <w:numPr>
          <w:ilvl w:val="0"/>
          <w:numId w:val="20"/>
        </w:numPr>
        <w:tabs>
          <w:tab w:val="left" w:pos="823"/>
        </w:tabs>
        <w:rPr>
          <w:color w:val="auto"/>
          <w:szCs w:val="22"/>
        </w:rPr>
      </w:pPr>
      <w:r w:rsidRPr="006909C6">
        <w:rPr>
          <w:color w:val="auto"/>
          <w:szCs w:val="22"/>
        </w:rPr>
        <w:t>sprawdzenie szczelności połączeń rur spustowych z wpustami.</w:t>
      </w:r>
    </w:p>
    <w:p w:rsidR="009E42F4" w:rsidRPr="006909C6" w:rsidRDefault="009E42F4" w:rsidP="009E42F4">
      <w:pPr>
        <w:pStyle w:val="znormal"/>
        <w:widowControl/>
        <w:ind w:left="935"/>
        <w:rPr>
          <w:color w:val="auto"/>
          <w:szCs w:val="22"/>
        </w:rPr>
      </w:pPr>
      <w:r w:rsidRPr="006909C6">
        <w:rPr>
          <w:color w:val="auto"/>
          <w:szCs w:val="22"/>
        </w:rPr>
        <w:t>Rury spustowe mogą być montowane po sprawdzeniu drożności przewodów kanalizacyjnych.</w:t>
      </w:r>
    </w:p>
    <w:p w:rsidR="009E42F4" w:rsidRPr="006909C6" w:rsidRDefault="009E42F4" w:rsidP="009E42F4">
      <w:pPr>
        <w:pStyle w:val="z1"/>
        <w:keepNext/>
        <w:widowControl/>
        <w:rPr>
          <w:color w:val="auto"/>
          <w:sz w:val="22"/>
          <w:szCs w:val="22"/>
        </w:rPr>
      </w:pPr>
      <w:r w:rsidRPr="006909C6">
        <w:rPr>
          <w:color w:val="auto"/>
          <w:sz w:val="22"/>
          <w:szCs w:val="22"/>
        </w:rPr>
        <w:t xml:space="preserve">9. </w:t>
      </w:r>
      <w:r w:rsidRPr="006909C6">
        <w:rPr>
          <w:color w:val="auto"/>
          <w:sz w:val="22"/>
          <w:szCs w:val="22"/>
        </w:rPr>
        <w:tab/>
        <w:t>Podstawa płatności</w:t>
      </w:r>
    </w:p>
    <w:p w:rsidR="009E42F4" w:rsidRPr="006909C6" w:rsidRDefault="009E42F4" w:rsidP="009E42F4">
      <w:pPr>
        <w:pStyle w:val="znormal"/>
        <w:keepNext/>
        <w:widowControl/>
        <w:rPr>
          <w:color w:val="auto"/>
          <w:szCs w:val="22"/>
        </w:rPr>
      </w:pPr>
      <w:r w:rsidRPr="006909C6">
        <w:rPr>
          <w:color w:val="auto"/>
          <w:szCs w:val="22"/>
        </w:rPr>
        <w:t xml:space="preserve">Forma wynagrodzenia- wynagrodzenie ryczałtowe. </w:t>
      </w:r>
    </w:p>
    <w:p w:rsidR="009E42F4" w:rsidRPr="006909C6" w:rsidRDefault="009E42F4" w:rsidP="009E42F4">
      <w:pPr>
        <w:pStyle w:val="znormal"/>
        <w:widowControl/>
        <w:rPr>
          <w:color w:val="auto"/>
          <w:szCs w:val="22"/>
        </w:rPr>
      </w:pPr>
      <w:r w:rsidRPr="006909C6">
        <w:rPr>
          <w:color w:val="auto"/>
          <w:szCs w:val="22"/>
        </w:rPr>
        <w:t>Płaci się za wykonanie :</w:t>
      </w:r>
    </w:p>
    <w:p w:rsidR="009E42F4" w:rsidRPr="006909C6" w:rsidRDefault="009E42F4" w:rsidP="00E56B1B">
      <w:pPr>
        <w:pStyle w:val="znormal"/>
        <w:widowControl/>
        <w:numPr>
          <w:ilvl w:val="0"/>
          <w:numId w:val="23"/>
        </w:numPr>
        <w:rPr>
          <w:color w:val="auto"/>
          <w:szCs w:val="22"/>
        </w:rPr>
      </w:pPr>
      <w:r w:rsidRPr="006909C6">
        <w:rPr>
          <w:color w:val="auto"/>
          <w:szCs w:val="22"/>
        </w:rPr>
        <w:t xml:space="preserve">pokrycia z </w:t>
      </w:r>
      <w:r w:rsidR="00370BAB" w:rsidRPr="006909C6">
        <w:rPr>
          <w:color w:val="auto"/>
          <w:szCs w:val="22"/>
        </w:rPr>
        <w:t>blachy trapezowej i płatwie Z</w:t>
      </w:r>
    </w:p>
    <w:p w:rsidR="009E42F4" w:rsidRPr="006909C6" w:rsidRDefault="009E42F4" w:rsidP="00E56B1B">
      <w:pPr>
        <w:pStyle w:val="znormal"/>
        <w:widowControl/>
        <w:numPr>
          <w:ilvl w:val="0"/>
          <w:numId w:val="23"/>
        </w:numPr>
        <w:rPr>
          <w:color w:val="auto"/>
          <w:szCs w:val="22"/>
        </w:rPr>
      </w:pPr>
      <w:r w:rsidRPr="006909C6">
        <w:rPr>
          <w:color w:val="auto"/>
          <w:szCs w:val="22"/>
        </w:rPr>
        <w:t>Obróbek blacharskich z ich przygotowaniem, zmontowaniem i umocowaniem w podłożu, zalutowaniem połączeń, uporządkowaniem stanowiska pracy.</w:t>
      </w:r>
    </w:p>
    <w:p w:rsidR="009E42F4" w:rsidRPr="006909C6" w:rsidRDefault="009E42F4" w:rsidP="00E56B1B">
      <w:pPr>
        <w:pStyle w:val="znormal"/>
        <w:widowControl/>
        <w:numPr>
          <w:ilvl w:val="0"/>
          <w:numId w:val="23"/>
        </w:numPr>
        <w:rPr>
          <w:color w:val="auto"/>
          <w:szCs w:val="22"/>
        </w:rPr>
      </w:pPr>
      <w:r w:rsidRPr="006909C6">
        <w:rPr>
          <w:color w:val="auto"/>
          <w:szCs w:val="22"/>
        </w:rPr>
        <w:t>Rynien i rur spustowych z ich przygotowaniem, zmontowaniem, umocowaniem i zalutowaniem lub sklejeniem połączeń, uporządkowaniem stanowiska pracy.</w:t>
      </w:r>
    </w:p>
    <w:p w:rsidR="009E42F4" w:rsidRPr="006909C6" w:rsidRDefault="009E42F4" w:rsidP="009E42F4">
      <w:pPr>
        <w:pStyle w:val="z1"/>
        <w:widowControl/>
        <w:rPr>
          <w:color w:val="auto"/>
          <w:sz w:val="22"/>
          <w:szCs w:val="22"/>
        </w:rPr>
      </w:pPr>
      <w:r w:rsidRPr="006909C6">
        <w:rPr>
          <w:color w:val="auto"/>
          <w:sz w:val="22"/>
          <w:szCs w:val="22"/>
        </w:rPr>
        <w:t>10.  Przepisy związane</w:t>
      </w:r>
    </w:p>
    <w:p w:rsidR="009E42F4" w:rsidRPr="006909C6" w:rsidRDefault="009E42F4" w:rsidP="009E42F4">
      <w:pPr>
        <w:pStyle w:val="znormal"/>
        <w:widowControl/>
        <w:tabs>
          <w:tab w:val="left" w:pos="2568"/>
          <w:tab w:val="left" w:pos="3119"/>
        </w:tabs>
        <w:ind w:left="3119" w:hanging="2552"/>
        <w:jc w:val="left"/>
        <w:rPr>
          <w:color w:val="auto"/>
          <w:szCs w:val="22"/>
        </w:rPr>
      </w:pPr>
      <w:r w:rsidRPr="006909C6">
        <w:rPr>
          <w:color w:val="auto"/>
          <w:szCs w:val="22"/>
        </w:rPr>
        <w:t>PN-61/B-10245</w:t>
      </w:r>
      <w:r w:rsidRPr="006909C6">
        <w:rPr>
          <w:color w:val="auto"/>
          <w:szCs w:val="22"/>
        </w:rPr>
        <w:tab/>
      </w:r>
      <w:r w:rsidRPr="006909C6">
        <w:rPr>
          <w:color w:val="auto"/>
          <w:szCs w:val="22"/>
        </w:rPr>
        <w:tab/>
        <w:t>Roboty blacharskie budowlane z blachy stalowej ocynkowanej i cynkowej. Wymagania i badania techniczne przy odbiorze.</w:t>
      </w:r>
    </w:p>
    <w:p w:rsidR="006713B1" w:rsidRDefault="008B59C4" w:rsidP="008B59C4">
      <w:pPr>
        <w:pStyle w:val="FR1"/>
        <w:rPr>
          <w:sz w:val="22"/>
          <w:szCs w:val="22"/>
        </w:rPr>
      </w:pPr>
      <w:r w:rsidRPr="00AB3D46">
        <w:rPr>
          <w:sz w:val="22"/>
          <w:szCs w:val="22"/>
        </w:rPr>
        <w:t xml:space="preserve"> </w:t>
      </w:r>
    </w:p>
    <w:p w:rsidR="006713B1" w:rsidRPr="006909C6" w:rsidRDefault="006713B1" w:rsidP="006713B1">
      <w:pPr>
        <w:pStyle w:val="FR1"/>
        <w:jc w:val="center"/>
        <w:rPr>
          <w:rFonts w:ascii="Times New Roman" w:hAnsi="Times New Roman"/>
          <w:szCs w:val="22"/>
        </w:rPr>
      </w:pPr>
      <w:r>
        <w:rPr>
          <w:sz w:val="22"/>
          <w:szCs w:val="22"/>
        </w:rPr>
        <w:br w:type="column"/>
      </w:r>
      <w:r w:rsidRPr="006909C6">
        <w:rPr>
          <w:rFonts w:ascii="Times New Roman" w:hAnsi="Times New Roman"/>
          <w:szCs w:val="22"/>
        </w:rPr>
        <w:t>SPECYFIKACJA TECHNICZNA</w:t>
      </w:r>
    </w:p>
    <w:p w:rsidR="006713B1" w:rsidRPr="006909C6" w:rsidRDefault="006713B1" w:rsidP="006713B1">
      <w:pPr>
        <w:pStyle w:val="FR1"/>
        <w:ind w:hanging="11"/>
        <w:jc w:val="center"/>
        <w:rPr>
          <w:rFonts w:ascii="Times New Roman" w:hAnsi="Times New Roman"/>
          <w:sz w:val="22"/>
          <w:szCs w:val="22"/>
        </w:rPr>
      </w:pPr>
    </w:p>
    <w:p w:rsidR="006713B1" w:rsidRPr="006909C6" w:rsidRDefault="006713B1" w:rsidP="006713B1">
      <w:pPr>
        <w:pStyle w:val="FR1"/>
        <w:ind w:hanging="11"/>
        <w:jc w:val="center"/>
        <w:rPr>
          <w:rFonts w:ascii="Times New Roman" w:hAnsi="Times New Roman"/>
          <w:sz w:val="22"/>
          <w:szCs w:val="22"/>
        </w:rPr>
      </w:pPr>
    </w:p>
    <w:p w:rsidR="006713B1" w:rsidRPr="006909C6" w:rsidRDefault="006713B1" w:rsidP="006713B1">
      <w:pPr>
        <w:pStyle w:val="FR1"/>
        <w:ind w:hanging="11"/>
        <w:jc w:val="center"/>
        <w:rPr>
          <w:rFonts w:ascii="Times New Roman" w:hAnsi="Times New Roman"/>
          <w:sz w:val="22"/>
          <w:szCs w:val="22"/>
        </w:rPr>
      </w:pPr>
    </w:p>
    <w:p w:rsidR="006713B1" w:rsidRPr="006909C6" w:rsidRDefault="006713B1" w:rsidP="006713B1">
      <w:pPr>
        <w:pStyle w:val="FR1"/>
        <w:ind w:hanging="11"/>
        <w:jc w:val="center"/>
        <w:rPr>
          <w:rFonts w:ascii="Times New Roman" w:hAnsi="Times New Roman"/>
          <w:b w:val="0"/>
          <w:sz w:val="22"/>
          <w:szCs w:val="22"/>
        </w:rPr>
      </w:pPr>
      <w:r w:rsidRPr="006909C6">
        <w:rPr>
          <w:rFonts w:ascii="Times New Roman" w:hAnsi="Times New Roman"/>
          <w:b w:val="0"/>
          <w:sz w:val="22"/>
          <w:szCs w:val="22"/>
        </w:rPr>
        <w:t>ST-0</w:t>
      </w:r>
      <w:r>
        <w:rPr>
          <w:rFonts w:ascii="Times New Roman" w:hAnsi="Times New Roman"/>
          <w:b w:val="0"/>
          <w:sz w:val="22"/>
          <w:szCs w:val="22"/>
        </w:rPr>
        <w:t>2</w:t>
      </w:r>
      <w:r w:rsidRPr="006909C6">
        <w:rPr>
          <w:rFonts w:ascii="Times New Roman" w:hAnsi="Times New Roman"/>
          <w:b w:val="0"/>
          <w:sz w:val="22"/>
          <w:szCs w:val="22"/>
        </w:rPr>
        <w:t>.</w:t>
      </w:r>
      <w:r>
        <w:rPr>
          <w:rFonts w:ascii="Times New Roman" w:hAnsi="Times New Roman"/>
          <w:b w:val="0"/>
          <w:sz w:val="22"/>
          <w:szCs w:val="22"/>
        </w:rPr>
        <w:t>00</w:t>
      </w:r>
    </w:p>
    <w:p w:rsidR="006713B1" w:rsidRPr="006909C6" w:rsidRDefault="006713B1" w:rsidP="006713B1">
      <w:pPr>
        <w:pStyle w:val="FR1"/>
        <w:ind w:hanging="11"/>
        <w:jc w:val="center"/>
        <w:rPr>
          <w:rFonts w:ascii="Times New Roman" w:hAnsi="Times New Roman"/>
          <w:b w:val="0"/>
          <w:sz w:val="22"/>
          <w:szCs w:val="22"/>
        </w:rPr>
      </w:pPr>
    </w:p>
    <w:p w:rsidR="006713B1" w:rsidRPr="006909C6" w:rsidRDefault="006713B1" w:rsidP="006713B1">
      <w:pPr>
        <w:widowControl w:val="0"/>
        <w:autoSpaceDE w:val="0"/>
        <w:ind w:left="3540"/>
        <w:rPr>
          <w:b/>
          <w:bCs/>
          <w:sz w:val="22"/>
          <w:szCs w:val="22"/>
        </w:rPr>
      </w:pPr>
      <w:r>
        <w:t>INSTALACJA ODGROMOWA</w:t>
      </w:r>
    </w:p>
    <w:p w:rsidR="006713B1" w:rsidRPr="006909C6" w:rsidRDefault="006713B1" w:rsidP="006713B1">
      <w:pPr>
        <w:widowControl w:val="0"/>
        <w:rPr>
          <w:sz w:val="22"/>
          <w:szCs w:val="22"/>
        </w:rPr>
      </w:pPr>
    </w:p>
    <w:p w:rsidR="006713B1" w:rsidRDefault="007852A9" w:rsidP="006713B1">
      <w:pPr>
        <w:spacing w:after="120"/>
        <w:jc w:val="both"/>
        <w:rPr>
          <w:b/>
          <w:sz w:val="22"/>
          <w:szCs w:val="22"/>
        </w:rPr>
      </w:pPr>
      <w:r w:rsidRPr="007852A9">
        <w:rPr>
          <w:rFonts w:eastAsia="CenturyGothic"/>
          <w:b/>
          <w:sz w:val="22"/>
          <w:szCs w:val="22"/>
        </w:rPr>
        <w:t>WYMIANA POSZYCIA DACHOWEGO BUDYNKU M6 KRAKOWSKIEGO SZPITALA SPECJALISTYCZNEGO IM. ŚW. JANA PAWŁA II</w:t>
      </w:r>
      <w:r w:rsidR="006713B1" w:rsidRPr="00280AA9">
        <w:rPr>
          <w:rFonts w:eastAsia="CenturyGothic"/>
          <w:b/>
          <w:sz w:val="22"/>
          <w:szCs w:val="22"/>
        </w:rPr>
        <w:t>.</w:t>
      </w:r>
    </w:p>
    <w:p w:rsidR="006713B1" w:rsidRDefault="006713B1" w:rsidP="006713B1">
      <w:pPr>
        <w:pStyle w:val="Akapitzlist"/>
        <w:widowControl w:val="0"/>
        <w:tabs>
          <w:tab w:val="left" w:pos="500"/>
        </w:tabs>
        <w:autoSpaceDE w:val="0"/>
        <w:autoSpaceDN w:val="0"/>
        <w:spacing w:before="75" w:line="252" w:lineRule="exact"/>
        <w:ind w:left="500"/>
        <w:rPr>
          <w:sz w:val="22"/>
          <w:szCs w:val="22"/>
        </w:rPr>
      </w:pPr>
    </w:p>
    <w:p w:rsidR="006713B1" w:rsidRPr="006713B1" w:rsidRDefault="006713B1" w:rsidP="006713B1">
      <w:pPr>
        <w:pStyle w:val="Akapitzlist"/>
        <w:widowControl w:val="0"/>
        <w:tabs>
          <w:tab w:val="left" w:pos="500"/>
        </w:tabs>
        <w:autoSpaceDE w:val="0"/>
        <w:autoSpaceDN w:val="0"/>
        <w:spacing w:before="75" w:line="252" w:lineRule="exact"/>
        <w:ind w:left="500"/>
        <w:rPr>
          <w:b/>
        </w:rPr>
      </w:pPr>
      <w:r>
        <w:rPr>
          <w:sz w:val="22"/>
          <w:szCs w:val="22"/>
        </w:rPr>
        <w:br w:type="column"/>
      </w:r>
    </w:p>
    <w:p w:rsidR="006713B1" w:rsidRPr="006713B1" w:rsidRDefault="006713B1" w:rsidP="00E56B1B">
      <w:pPr>
        <w:pStyle w:val="Akapitzlist"/>
        <w:widowControl w:val="0"/>
        <w:numPr>
          <w:ilvl w:val="0"/>
          <w:numId w:val="36"/>
        </w:numPr>
        <w:tabs>
          <w:tab w:val="left" w:pos="500"/>
        </w:tabs>
        <w:autoSpaceDE w:val="0"/>
        <w:autoSpaceDN w:val="0"/>
        <w:spacing w:before="75" w:line="252" w:lineRule="exact"/>
        <w:ind w:left="500" w:hanging="358"/>
        <w:rPr>
          <w:b/>
        </w:rPr>
      </w:pPr>
      <w:r w:rsidRPr="006713B1">
        <w:rPr>
          <w:b/>
        </w:rPr>
        <w:t>CZ</w:t>
      </w:r>
      <w:r w:rsidRPr="006713B1">
        <w:t>ĘŚĆ</w:t>
      </w:r>
      <w:r w:rsidRPr="006713B1">
        <w:rPr>
          <w:spacing w:val="-2"/>
        </w:rPr>
        <w:t xml:space="preserve"> </w:t>
      </w:r>
      <w:r w:rsidRPr="006713B1">
        <w:rPr>
          <w:b/>
          <w:spacing w:val="-2"/>
        </w:rPr>
        <w:t>OGÓLNA</w:t>
      </w:r>
    </w:p>
    <w:p w:rsidR="006713B1" w:rsidRPr="006713B1" w:rsidRDefault="006713B1" w:rsidP="00E56B1B">
      <w:pPr>
        <w:pStyle w:val="Akapitzlist"/>
        <w:widowControl w:val="0"/>
        <w:numPr>
          <w:ilvl w:val="1"/>
          <w:numId w:val="36"/>
        </w:numPr>
        <w:tabs>
          <w:tab w:val="left" w:pos="718"/>
        </w:tabs>
        <w:autoSpaceDE w:val="0"/>
        <w:autoSpaceDN w:val="0"/>
        <w:spacing w:line="229" w:lineRule="exact"/>
        <w:ind w:left="718" w:hanging="576"/>
        <w:rPr>
          <w:b/>
        </w:rPr>
      </w:pPr>
      <w:r w:rsidRPr="006713B1">
        <w:rPr>
          <w:b/>
        </w:rPr>
        <w:t>Nazwa</w:t>
      </w:r>
      <w:r w:rsidRPr="006713B1">
        <w:rPr>
          <w:b/>
          <w:spacing w:val="-5"/>
        </w:rPr>
        <w:t xml:space="preserve"> </w:t>
      </w:r>
      <w:r w:rsidRPr="006713B1">
        <w:rPr>
          <w:b/>
          <w:spacing w:val="-2"/>
        </w:rPr>
        <w:t>zamówienia</w:t>
      </w:r>
    </w:p>
    <w:p w:rsidR="006713B1" w:rsidRDefault="007852A9" w:rsidP="006713B1">
      <w:pPr>
        <w:ind w:left="142"/>
        <w:rPr>
          <w:b/>
          <w:spacing w:val="-4"/>
        </w:rPr>
      </w:pPr>
      <w:r w:rsidRPr="007852A9">
        <w:rPr>
          <w:b/>
        </w:rPr>
        <w:t>WYMIANA POSZYCIA DACHOWEGO BUDYNKU M6 KRAKOWSKIEGO SZPITALA SPECJALISTYCZNEGO IM. ŚW. JANA PAWŁA II</w:t>
      </w:r>
      <w:r w:rsidR="006713B1" w:rsidRPr="006713B1">
        <w:rPr>
          <w:b/>
          <w:spacing w:val="-4"/>
        </w:rPr>
        <w:t>.</w:t>
      </w:r>
    </w:p>
    <w:p w:rsidR="007852A9" w:rsidRPr="006713B1" w:rsidRDefault="007852A9" w:rsidP="006713B1">
      <w:pPr>
        <w:ind w:left="142"/>
        <w:rPr>
          <w:b/>
        </w:rPr>
      </w:pPr>
    </w:p>
    <w:p w:rsidR="006713B1" w:rsidRPr="006713B1" w:rsidRDefault="006713B1" w:rsidP="00E56B1B">
      <w:pPr>
        <w:pStyle w:val="Akapitzlist"/>
        <w:widowControl w:val="0"/>
        <w:numPr>
          <w:ilvl w:val="1"/>
          <w:numId w:val="36"/>
        </w:numPr>
        <w:tabs>
          <w:tab w:val="left" w:pos="718"/>
        </w:tabs>
        <w:autoSpaceDE w:val="0"/>
        <w:autoSpaceDN w:val="0"/>
        <w:spacing w:before="1"/>
        <w:ind w:left="718" w:hanging="576"/>
        <w:rPr>
          <w:b/>
        </w:rPr>
      </w:pPr>
      <w:r w:rsidRPr="006713B1">
        <w:rPr>
          <w:b/>
        </w:rPr>
        <w:t>Przedmiot</w:t>
      </w:r>
      <w:r w:rsidRPr="006713B1">
        <w:rPr>
          <w:b/>
          <w:spacing w:val="-9"/>
        </w:rPr>
        <w:t xml:space="preserve"> </w:t>
      </w:r>
      <w:r w:rsidRPr="006713B1">
        <w:rPr>
          <w:b/>
        </w:rPr>
        <w:t>i</w:t>
      </w:r>
      <w:r w:rsidRPr="006713B1">
        <w:rPr>
          <w:b/>
          <w:spacing w:val="-10"/>
        </w:rPr>
        <w:t xml:space="preserve"> </w:t>
      </w:r>
      <w:r w:rsidRPr="006713B1">
        <w:rPr>
          <w:b/>
        </w:rPr>
        <w:t>zakres</w:t>
      </w:r>
      <w:r w:rsidRPr="006713B1">
        <w:rPr>
          <w:b/>
          <w:spacing w:val="-9"/>
        </w:rPr>
        <w:t xml:space="preserve"> </w:t>
      </w:r>
      <w:r w:rsidRPr="006713B1">
        <w:rPr>
          <w:b/>
        </w:rPr>
        <w:t>robót</w:t>
      </w:r>
      <w:r w:rsidRPr="006713B1">
        <w:rPr>
          <w:b/>
          <w:spacing w:val="-7"/>
        </w:rPr>
        <w:t xml:space="preserve"> </w:t>
      </w:r>
      <w:r w:rsidRPr="006713B1">
        <w:rPr>
          <w:b/>
        </w:rPr>
        <w:t>budowlano-</w:t>
      </w:r>
      <w:r w:rsidRPr="006713B1">
        <w:rPr>
          <w:b/>
          <w:spacing w:val="-2"/>
        </w:rPr>
        <w:t>elektrycznych</w:t>
      </w:r>
    </w:p>
    <w:p w:rsidR="006713B1" w:rsidRPr="006713B1" w:rsidRDefault="006713B1" w:rsidP="006713B1">
      <w:pPr>
        <w:pStyle w:val="Tekstpodstawowy"/>
        <w:spacing w:before="3"/>
        <w:ind w:right="210" w:firstLine="396"/>
      </w:pPr>
      <w:r w:rsidRPr="006713B1">
        <w:t>Przedmiotem</w:t>
      </w:r>
      <w:r w:rsidRPr="006713B1">
        <w:rPr>
          <w:spacing w:val="79"/>
        </w:rPr>
        <w:t xml:space="preserve"> </w:t>
      </w:r>
      <w:r w:rsidRPr="006713B1">
        <w:t>niniejszej</w:t>
      </w:r>
      <w:r w:rsidRPr="006713B1">
        <w:rPr>
          <w:spacing w:val="40"/>
        </w:rPr>
        <w:t xml:space="preserve"> </w:t>
      </w:r>
      <w:r w:rsidRPr="006713B1">
        <w:t>Specyfikacji</w:t>
      </w:r>
      <w:r w:rsidRPr="006713B1">
        <w:rPr>
          <w:spacing w:val="40"/>
        </w:rPr>
        <w:t xml:space="preserve"> </w:t>
      </w:r>
      <w:r w:rsidRPr="006713B1">
        <w:t>Technicznej</w:t>
      </w:r>
      <w:r w:rsidRPr="006713B1">
        <w:rPr>
          <w:spacing w:val="40"/>
        </w:rPr>
        <w:t xml:space="preserve"> </w:t>
      </w:r>
      <w:r w:rsidRPr="006713B1">
        <w:t>Wykonania</w:t>
      </w:r>
      <w:r w:rsidRPr="006713B1">
        <w:rPr>
          <w:spacing w:val="40"/>
        </w:rPr>
        <w:t xml:space="preserve"> </w:t>
      </w:r>
      <w:r w:rsidRPr="006713B1">
        <w:t>i</w:t>
      </w:r>
      <w:r w:rsidRPr="006713B1">
        <w:rPr>
          <w:spacing w:val="40"/>
        </w:rPr>
        <w:t xml:space="preserve"> </w:t>
      </w:r>
      <w:r w:rsidRPr="006713B1">
        <w:t>Odbioru</w:t>
      </w:r>
      <w:r w:rsidRPr="006713B1">
        <w:rPr>
          <w:spacing w:val="40"/>
        </w:rPr>
        <w:t xml:space="preserve"> </w:t>
      </w:r>
      <w:r w:rsidRPr="006713B1">
        <w:t>Robót</w:t>
      </w:r>
      <w:r w:rsidRPr="006713B1">
        <w:rPr>
          <w:spacing w:val="40"/>
        </w:rPr>
        <w:t xml:space="preserve"> </w:t>
      </w:r>
      <w:r w:rsidRPr="006713B1">
        <w:t>Budowlanych</w:t>
      </w:r>
      <w:r w:rsidRPr="006713B1">
        <w:rPr>
          <w:spacing w:val="40"/>
        </w:rPr>
        <w:t xml:space="preserve"> </w:t>
      </w:r>
      <w:r w:rsidRPr="006713B1">
        <w:t>(STWiORB) są wymagania dotyczące wykonania i odbioru robót instalacji odgromowej .</w:t>
      </w:r>
    </w:p>
    <w:p w:rsidR="006713B1" w:rsidRPr="006713B1" w:rsidRDefault="006713B1" w:rsidP="006713B1">
      <w:pPr>
        <w:pStyle w:val="Tekstpodstawowy"/>
        <w:ind w:right="210" w:firstLine="396"/>
      </w:pPr>
      <w:r w:rsidRPr="006713B1">
        <w:t>Szczegółowa specyfikacja techniczna jest stosowana jako dokument przetargowy i kontraktowy przy zlecaniu i realizacji robót wymienionych w pkt. 1.1.</w:t>
      </w:r>
    </w:p>
    <w:p w:rsidR="006713B1" w:rsidRPr="006713B1" w:rsidRDefault="006713B1" w:rsidP="006713B1">
      <w:pPr>
        <w:pStyle w:val="Tekstpodstawowy"/>
        <w:ind w:left="502" w:hanging="360"/>
      </w:pPr>
      <w:r w:rsidRPr="006713B1">
        <w:t>1.</w:t>
      </w:r>
      <w:r w:rsidRPr="006713B1">
        <w:rPr>
          <w:spacing w:val="80"/>
        </w:rPr>
        <w:t xml:space="preserve"> </w:t>
      </w:r>
      <w:r w:rsidRPr="006713B1">
        <w:t>Roboty,</w:t>
      </w:r>
      <w:r w:rsidRPr="006713B1">
        <w:rPr>
          <w:spacing w:val="27"/>
        </w:rPr>
        <w:t xml:space="preserve"> </w:t>
      </w:r>
      <w:r w:rsidRPr="006713B1">
        <w:t>których</w:t>
      </w:r>
      <w:r w:rsidRPr="006713B1">
        <w:rPr>
          <w:spacing w:val="26"/>
        </w:rPr>
        <w:t xml:space="preserve"> </w:t>
      </w:r>
      <w:r w:rsidRPr="006713B1">
        <w:t>dotyczy</w:t>
      </w:r>
      <w:r w:rsidRPr="006713B1">
        <w:rPr>
          <w:spacing w:val="24"/>
        </w:rPr>
        <w:t xml:space="preserve"> </w:t>
      </w:r>
      <w:r w:rsidRPr="006713B1">
        <w:t>specyfikacja,</w:t>
      </w:r>
      <w:r w:rsidRPr="006713B1">
        <w:rPr>
          <w:spacing w:val="27"/>
        </w:rPr>
        <w:t xml:space="preserve"> </w:t>
      </w:r>
      <w:r w:rsidRPr="006713B1">
        <w:t>obejmują</w:t>
      </w:r>
      <w:r w:rsidRPr="006713B1">
        <w:rPr>
          <w:spacing w:val="29"/>
        </w:rPr>
        <w:t xml:space="preserve"> </w:t>
      </w:r>
      <w:r w:rsidRPr="006713B1">
        <w:t>wszystkie</w:t>
      </w:r>
      <w:r w:rsidRPr="006713B1">
        <w:rPr>
          <w:spacing w:val="26"/>
        </w:rPr>
        <w:t xml:space="preserve"> </w:t>
      </w:r>
      <w:r w:rsidRPr="006713B1">
        <w:t>czynności</w:t>
      </w:r>
      <w:r w:rsidRPr="006713B1">
        <w:rPr>
          <w:spacing w:val="26"/>
        </w:rPr>
        <w:t xml:space="preserve"> </w:t>
      </w:r>
      <w:r w:rsidRPr="006713B1">
        <w:t>umożliwiające</w:t>
      </w:r>
      <w:r w:rsidRPr="006713B1">
        <w:rPr>
          <w:spacing w:val="26"/>
        </w:rPr>
        <w:t xml:space="preserve"> </w:t>
      </w:r>
      <w:r w:rsidRPr="006713B1">
        <w:t>i</w:t>
      </w:r>
      <w:r w:rsidRPr="006713B1">
        <w:rPr>
          <w:spacing w:val="24"/>
        </w:rPr>
        <w:t xml:space="preserve"> </w:t>
      </w:r>
      <w:r w:rsidRPr="006713B1">
        <w:t>mające</w:t>
      </w:r>
      <w:r w:rsidRPr="006713B1">
        <w:rPr>
          <w:spacing w:val="26"/>
        </w:rPr>
        <w:t xml:space="preserve"> </w:t>
      </w:r>
      <w:r w:rsidRPr="006713B1">
        <w:t>na celu wykonanie</w:t>
      </w:r>
      <w:r w:rsidRPr="006713B1">
        <w:rPr>
          <w:spacing w:val="40"/>
        </w:rPr>
        <w:t xml:space="preserve"> </w:t>
      </w:r>
      <w:r w:rsidRPr="006713B1">
        <w:t>wymiany</w:t>
      </w:r>
      <w:r w:rsidRPr="006713B1">
        <w:rPr>
          <w:spacing w:val="40"/>
        </w:rPr>
        <w:t xml:space="preserve"> </w:t>
      </w:r>
      <w:r w:rsidRPr="006713B1">
        <w:t>instalacji</w:t>
      </w:r>
      <w:r w:rsidRPr="006713B1">
        <w:rPr>
          <w:spacing w:val="40"/>
        </w:rPr>
        <w:t xml:space="preserve"> </w:t>
      </w:r>
      <w:r w:rsidRPr="006713B1">
        <w:t>odgromowej.</w:t>
      </w:r>
    </w:p>
    <w:p w:rsidR="006713B1" w:rsidRPr="006713B1" w:rsidRDefault="006713B1" w:rsidP="006713B1">
      <w:pPr>
        <w:pStyle w:val="Tekstpodstawowy"/>
        <w:spacing w:line="228" w:lineRule="exact"/>
        <w:ind w:left="538"/>
      </w:pPr>
      <w:r w:rsidRPr="006713B1">
        <w:t>-wykonanie</w:t>
      </w:r>
      <w:r w:rsidRPr="006713B1">
        <w:rPr>
          <w:spacing w:val="44"/>
        </w:rPr>
        <w:t xml:space="preserve"> </w:t>
      </w:r>
      <w:r w:rsidRPr="006713B1">
        <w:t>instalacji</w:t>
      </w:r>
      <w:r w:rsidRPr="006713B1">
        <w:rPr>
          <w:spacing w:val="44"/>
        </w:rPr>
        <w:t xml:space="preserve"> </w:t>
      </w:r>
      <w:r w:rsidRPr="006713B1">
        <w:rPr>
          <w:spacing w:val="-2"/>
        </w:rPr>
        <w:t>odgromowej</w:t>
      </w:r>
    </w:p>
    <w:p w:rsidR="006713B1" w:rsidRPr="006713B1" w:rsidRDefault="006713B1" w:rsidP="00E56B1B">
      <w:pPr>
        <w:pStyle w:val="Nagwek2"/>
        <w:widowControl w:val="0"/>
        <w:numPr>
          <w:ilvl w:val="1"/>
          <w:numId w:val="36"/>
        </w:numPr>
        <w:tabs>
          <w:tab w:val="left" w:pos="718"/>
        </w:tabs>
        <w:overflowPunct/>
        <w:adjustRightInd/>
        <w:spacing w:before="0" w:after="0" w:line="228" w:lineRule="exact"/>
        <w:ind w:left="718" w:hanging="576"/>
        <w:rPr>
          <w:rFonts w:ascii="Times New Roman" w:hAnsi="Times New Roman"/>
          <w:sz w:val="24"/>
          <w:szCs w:val="24"/>
        </w:rPr>
      </w:pPr>
      <w:r w:rsidRPr="006713B1">
        <w:rPr>
          <w:rFonts w:ascii="Times New Roman" w:hAnsi="Times New Roman"/>
          <w:sz w:val="24"/>
          <w:szCs w:val="24"/>
        </w:rPr>
        <w:t>Wyszczególnienie</w:t>
      </w:r>
      <w:r w:rsidRPr="006713B1">
        <w:rPr>
          <w:rFonts w:ascii="Times New Roman" w:hAnsi="Times New Roman"/>
          <w:spacing w:val="-9"/>
          <w:sz w:val="24"/>
          <w:szCs w:val="24"/>
        </w:rPr>
        <w:t xml:space="preserve"> </w:t>
      </w:r>
      <w:r w:rsidRPr="006713B1">
        <w:rPr>
          <w:rFonts w:ascii="Times New Roman" w:hAnsi="Times New Roman"/>
          <w:sz w:val="24"/>
          <w:szCs w:val="24"/>
        </w:rPr>
        <w:t>i</w:t>
      </w:r>
      <w:r w:rsidRPr="006713B1">
        <w:rPr>
          <w:rFonts w:ascii="Times New Roman" w:hAnsi="Times New Roman"/>
          <w:spacing w:val="-6"/>
          <w:sz w:val="24"/>
          <w:szCs w:val="24"/>
        </w:rPr>
        <w:t xml:space="preserve"> </w:t>
      </w:r>
      <w:r w:rsidRPr="006713B1">
        <w:rPr>
          <w:rFonts w:ascii="Times New Roman" w:hAnsi="Times New Roman"/>
          <w:sz w:val="24"/>
          <w:szCs w:val="24"/>
        </w:rPr>
        <w:t>opis</w:t>
      </w:r>
      <w:r w:rsidRPr="006713B1">
        <w:rPr>
          <w:rFonts w:ascii="Times New Roman" w:hAnsi="Times New Roman"/>
          <w:spacing w:val="-7"/>
          <w:sz w:val="24"/>
          <w:szCs w:val="24"/>
        </w:rPr>
        <w:t xml:space="preserve"> </w:t>
      </w:r>
      <w:r w:rsidRPr="006713B1">
        <w:rPr>
          <w:rFonts w:ascii="Times New Roman" w:hAnsi="Times New Roman"/>
          <w:sz w:val="24"/>
          <w:szCs w:val="24"/>
        </w:rPr>
        <w:t>prac</w:t>
      </w:r>
      <w:r w:rsidRPr="006713B1">
        <w:rPr>
          <w:rFonts w:ascii="Times New Roman" w:hAnsi="Times New Roman"/>
          <w:spacing w:val="-8"/>
          <w:sz w:val="24"/>
          <w:szCs w:val="24"/>
        </w:rPr>
        <w:t xml:space="preserve"> </w:t>
      </w:r>
      <w:r w:rsidRPr="006713B1">
        <w:rPr>
          <w:rFonts w:ascii="Times New Roman" w:hAnsi="Times New Roman"/>
          <w:sz w:val="24"/>
          <w:szCs w:val="24"/>
        </w:rPr>
        <w:t>towarzyszących</w:t>
      </w:r>
      <w:r w:rsidRPr="006713B1">
        <w:rPr>
          <w:rFonts w:ascii="Times New Roman" w:hAnsi="Times New Roman"/>
          <w:spacing w:val="-7"/>
          <w:sz w:val="24"/>
          <w:szCs w:val="24"/>
        </w:rPr>
        <w:t xml:space="preserve"> </w:t>
      </w:r>
      <w:r w:rsidRPr="006713B1">
        <w:rPr>
          <w:rFonts w:ascii="Times New Roman" w:hAnsi="Times New Roman"/>
          <w:sz w:val="24"/>
          <w:szCs w:val="24"/>
        </w:rPr>
        <w:t>i</w:t>
      </w:r>
      <w:r w:rsidRPr="006713B1">
        <w:rPr>
          <w:rFonts w:ascii="Times New Roman" w:hAnsi="Times New Roman"/>
          <w:spacing w:val="-7"/>
          <w:sz w:val="24"/>
          <w:szCs w:val="24"/>
        </w:rPr>
        <w:t xml:space="preserve"> </w:t>
      </w:r>
      <w:r w:rsidRPr="006713B1">
        <w:rPr>
          <w:rFonts w:ascii="Times New Roman" w:hAnsi="Times New Roman"/>
          <w:sz w:val="24"/>
          <w:szCs w:val="24"/>
        </w:rPr>
        <w:t>robót</w:t>
      </w:r>
      <w:r w:rsidRPr="006713B1">
        <w:rPr>
          <w:rFonts w:ascii="Times New Roman" w:hAnsi="Times New Roman"/>
          <w:spacing w:val="-7"/>
          <w:sz w:val="24"/>
          <w:szCs w:val="24"/>
        </w:rPr>
        <w:t xml:space="preserve"> </w:t>
      </w:r>
      <w:r w:rsidRPr="006713B1">
        <w:rPr>
          <w:rFonts w:ascii="Times New Roman" w:hAnsi="Times New Roman"/>
          <w:spacing w:val="-2"/>
          <w:sz w:val="24"/>
          <w:szCs w:val="24"/>
        </w:rPr>
        <w:t>tymczasowych.</w:t>
      </w:r>
    </w:p>
    <w:p w:rsidR="006713B1" w:rsidRPr="006713B1" w:rsidRDefault="006713B1" w:rsidP="006713B1">
      <w:pPr>
        <w:pStyle w:val="Tekstpodstawowy"/>
        <w:spacing w:before="3"/>
        <w:ind w:left="538"/>
      </w:pPr>
      <w:r w:rsidRPr="006713B1">
        <w:t>-zabezpieczenie</w:t>
      </w:r>
      <w:r w:rsidRPr="006713B1">
        <w:rPr>
          <w:spacing w:val="-9"/>
        </w:rPr>
        <w:t xml:space="preserve"> </w:t>
      </w:r>
      <w:r w:rsidRPr="006713B1">
        <w:t>miejsca</w:t>
      </w:r>
      <w:r w:rsidRPr="006713B1">
        <w:rPr>
          <w:spacing w:val="-9"/>
        </w:rPr>
        <w:t xml:space="preserve"> </w:t>
      </w:r>
      <w:r w:rsidRPr="006713B1">
        <w:t>przejścia</w:t>
      </w:r>
      <w:r w:rsidRPr="006713B1">
        <w:rPr>
          <w:spacing w:val="-9"/>
        </w:rPr>
        <w:t xml:space="preserve"> </w:t>
      </w:r>
    </w:p>
    <w:p w:rsidR="006713B1" w:rsidRPr="006713B1" w:rsidRDefault="007852A9" w:rsidP="006713B1">
      <w:pPr>
        <w:pStyle w:val="Tekstpodstawowy"/>
        <w:spacing w:line="229" w:lineRule="exact"/>
        <w:ind w:left="538"/>
      </w:pPr>
      <w:r>
        <w:t xml:space="preserve"> </w:t>
      </w:r>
    </w:p>
    <w:p w:rsidR="006713B1" w:rsidRPr="006713B1" w:rsidRDefault="006713B1" w:rsidP="00E56B1B">
      <w:pPr>
        <w:pStyle w:val="Nagwek2"/>
        <w:widowControl w:val="0"/>
        <w:numPr>
          <w:ilvl w:val="1"/>
          <w:numId w:val="36"/>
        </w:numPr>
        <w:tabs>
          <w:tab w:val="left" w:pos="718"/>
        </w:tabs>
        <w:overflowPunct/>
        <w:adjustRightInd/>
        <w:spacing w:before="0" w:after="0" w:line="229" w:lineRule="exact"/>
        <w:ind w:left="718" w:hanging="576"/>
        <w:rPr>
          <w:rFonts w:ascii="Times New Roman" w:hAnsi="Times New Roman"/>
          <w:sz w:val="24"/>
          <w:szCs w:val="24"/>
        </w:rPr>
      </w:pPr>
      <w:r w:rsidRPr="006713B1">
        <w:rPr>
          <w:rFonts w:ascii="Times New Roman" w:hAnsi="Times New Roman"/>
          <w:sz w:val="24"/>
          <w:szCs w:val="24"/>
        </w:rPr>
        <w:t>Informacje</w:t>
      </w:r>
      <w:r w:rsidRPr="006713B1">
        <w:rPr>
          <w:rFonts w:ascii="Times New Roman" w:hAnsi="Times New Roman"/>
          <w:spacing w:val="-8"/>
          <w:sz w:val="24"/>
          <w:szCs w:val="24"/>
        </w:rPr>
        <w:t xml:space="preserve"> </w:t>
      </w:r>
      <w:r w:rsidRPr="006713B1">
        <w:rPr>
          <w:rFonts w:ascii="Times New Roman" w:hAnsi="Times New Roman"/>
          <w:sz w:val="24"/>
          <w:szCs w:val="24"/>
        </w:rPr>
        <w:t>o</w:t>
      </w:r>
      <w:r w:rsidRPr="006713B1">
        <w:rPr>
          <w:rFonts w:ascii="Times New Roman" w:hAnsi="Times New Roman"/>
          <w:spacing w:val="-8"/>
          <w:sz w:val="24"/>
          <w:szCs w:val="24"/>
        </w:rPr>
        <w:t xml:space="preserve"> </w:t>
      </w:r>
      <w:r w:rsidRPr="006713B1">
        <w:rPr>
          <w:rFonts w:ascii="Times New Roman" w:hAnsi="Times New Roman"/>
          <w:sz w:val="24"/>
          <w:szCs w:val="24"/>
        </w:rPr>
        <w:t>terenie</w:t>
      </w:r>
      <w:r w:rsidRPr="006713B1">
        <w:rPr>
          <w:rFonts w:ascii="Times New Roman" w:hAnsi="Times New Roman"/>
          <w:spacing w:val="-9"/>
          <w:sz w:val="24"/>
          <w:szCs w:val="24"/>
        </w:rPr>
        <w:t xml:space="preserve"> </w:t>
      </w:r>
      <w:r w:rsidRPr="006713B1">
        <w:rPr>
          <w:rFonts w:ascii="Times New Roman" w:hAnsi="Times New Roman"/>
          <w:spacing w:val="-2"/>
          <w:sz w:val="24"/>
          <w:szCs w:val="24"/>
        </w:rPr>
        <w:t>budowy;</w:t>
      </w:r>
    </w:p>
    <w:p w:rsidR="006713B1" w:rsidRPr="006713B1" w:rsidRDefault="006713B1" w:rsidP="006713B1">
      <w:pPr>
        <w:pStyle w:val="Tekstpodstawowy"/>
        <w:spacing w:before="3" w:line="229" w:lineRule="exact"/>
        <w:ind w:left="473"/>
      </w:pPr>
      <w:r w:rsidRPr="006713B1">
        <w:t>-oznakować</w:t>
      </w:r>
      <w:r w:rsidRPr="006713B1">
        <w:rPr>
          <w:spacing w:val="-5"/>
        </w:rPr>
        <w:t xml:space="preserve"> </w:t>
      </w:r>
      <w:r w:rsidRPr="006713B1">
        <w:t>i</w:t>
      </w:r>
      <w:r w:rsidRPr="006713B1">
        <w:rPr>
          <w:spacing w:val="-7"/>
        </w:rPr>
        <w:t xml:space="preserve"> </w:t>
      </w:r>
      <w:r w:rsidRPr="006713B1">
        <w:t>wygrodzić</w:t>
      </w:r>
      <w:r w:rsidRPr="006713B1">
        <w:rPr>
          <w:spacing w:val="-3"/>
        </w:rPr>
        <w:t xml:space="preserve"> </w:t>
      </w:r>
      <w:r w:rsidRPr="006713B1">
        <w:t>strefy</w:t>
      </w:r>
      <w:r w:rsidRPr="006713B1">
        <w:rPr>
          <w:spacing w:val="-13"/>
        </w:rPr>
        <w:t xml:space="preserve"> </w:t>
      </w:r>
      <w:r w:rsidRPr="006713B1">
        <w:t>niebezpieczne</w:t>
      </w:r>
      <w:r w:rsidRPr="006713B1">
        <w:rPr>
          <w:spacing w:val="-7"/>
        </w:rPr>
        <w:t xml:space="preserve"> </w:t>
      </w:r>
      <w:r w:rsidRPr="006713B1">
        <w:t>z</w:t>
      </w:r>
      <w:r w:rsidRPr="006713B1">
        <w:rPr>
          <w:spacing w:val="-9"/>
        </w:rPr>
        <w:t xml:space="preserve"> </w:t>
      </w:r>
      <w:r w:rsidRPr="006713B1">
        <w:t>uwzględnieniem</w:t>
      </w:r>
      <w:r w:rsidRPr="006713B1">
        <w:rPr>
          <w:spacing w:val="-7"/>
        </w:rPr>
        <w:t xml:space="preserve"> </w:t>
      </w:r>
      <w:r w:rsidRPr="006713B1">
        <w:rPr>
          <w:spacing w:val="-2"/>
        </w:rPr>
        <w:t>możliwości</w:t>
      </w:r>
    </w:p>
    <w:p w:rsidR="006713B1" w:rsidRPr="006713B1" w:rsidRDefault="006713B1" w:rsidP="006713B1">
      <w:pPr>
        <w:pStyle w:val="Nagwek2"/>
        <w:spacing w:line="228" w:lineRule="exact"/>
        <w:ind w:left="473" w:firstLine="0"/>
        <w:rPr>
          <w:rFonts w:ascii="Times New Roman" w:hAnsi="Times New Roman"/>
          <w:sz w:val="24"/>
          <w:szCs w:val="24"/>
        </w:rPr>
      </w:pPr>
      <w:r w:rsidRPr="006713B1">
        <w:rPr>
          <w:rFonts w:ascii="Times New Roman" w:hAnsi="Times New Roman"/>
          <w:sz w:val="24"/>
          <w:szCs w:val="24"/>
        </w:rPr>
        <w:t>-wykonać</w:t>
      </w:r>
      <w:r w:rsidRPr="006713B1">
        <w:rPr>
          <w:rFonts w:ascii="Times New Roman" w:hAnsi="Times New Roman"/>
          <w:spacing w:val="-2"/>
          <w:sz w:val="24"/>
          <w:szCs w:val="24"/>
        </w:rPr>
        <w:t xml:space="preserve"> </w:t>
      </w:r>
      <w:r w:rsidRPr="006713B1">
        <w:rPr>
          <w:rFonts w:ascii="Times New Roman" w:hAnsi="Times New Roman"/>
          <w:sz w:val="24"/>
          <w:szCs w:val="24"/>
        </w:rPr>
        <w:t>zaplecze</w:t>
      </w:r>
      <w:r w:rsidRPr="006713B1">
        <w:rPr>
          <w:rFonts w:ascii="Times New Roman" w:hAnsi="Times New Roman"/>
          <w:spacing w:val="-3"/>
          <w:sz w:val="24"/>
          <w:szCs w:val="24"/>
        </w:rPr>
        <w:t xml:space="preserve"> </w:t>
      </w:r>
      <w:r w:rsidRPr="006713B1">
        <w:rPr>
          <w:rFonts w:ascii="Times New Roman" w:hAnsi="Times New Roman"/>
          <w:spacing w:val="-2"/>
          <w:sz w:val="24"/>
          <w:szCs w:val="24"/>
        </w:rPr>
        <w:t>budowy.</w:t>
      </w:r>
    </w:p>
    <w:p w:rsidR="006713B1" w:rsidRPr="006713B1" w:rsidRDefault="006713B1" w:rsidP="00E56B1B">
      <w:pPr>
        <w:pStyle w:val="Akapitzlist"/>
        <w:widowControl w:val="0"/>
        <w:numPr>
          <w:ilvl w:val="1"/>
          <w:numId w:val="36"/>
        </w:numPr>
        <w:tabs>
          <w:tab w:val="left" w:pos="773"/>
        </w:tabs>
        <w:autoSpaceDE w:val="0"/>
        <w:autoSpaceDN w:val="0"/>
        <w:spacing w:line="229" w:lineRule="exact"/>
        <w:ind w:left="773" w:hanging="631"/>
        <w:rPr>
          <w:b/>
        </w:rPr>
      </w:pPr>
      <w:r w:rsidRPr="006713B1">
        <w:rPr>
          <w:b/>
        </w:rPr>
        <w:t>Nazwy</w:t>
      </w:r>
      <w:r w:rsidRPr="006713B1">
        <w:rPr>
          <w:b/>
          <w:spacing w:val="-6"/>
        </w:rPr>
        <w:t xml:space="preserve"> </w:t>
      </w:r>
      <w:r w:rsidRPr="006713B1">
        <w:rPr>
          <w:b/>
        </w:rPr>
        <w:t>i</w:t>
      </w:r>
      <w:r w:rsidRPr="006713B1">
        <w:rPr>
          <w:b/>
          <w:spacing w:val="-3"/>
        </w:rPr>
        <w:t xml:space="preserve"> </w:t>
      </w:r>
      <w:r w:rsidRPr="006713B1">
        <w:rPr>
          <w:b/>
          <w:spacing w:val="-2"/>
        </w:rPr>
        <w:t>kody:</w:t>
      </w:r>
    </w:p>
    <w:p w:rsidR="006713B1" w:rsidRPr="006713B1" w:rsidRDefault="006713B1" w:rsidP="006713B1">
      <w:pPr>
        <w:pStyle w:val="Tekstpodstawowy"/>
        <w:spacing w:before="3"/>
        <w:ind w:left="531" w:right="2926" w:hanging="3"/>
      </w:pPr>
      <w:r w:rsidRPr="006713B1">
        <w:t>Grupa 45300000-0 Roboty w zakresie instalacji budowlanych Klasa</w:t>
      </w:r>
      <w:r w:rsidRPr="006713B1">
        <w:rPr>
          <w:spacing w:val="-4"/>
        </w:rPr>
        <w:t xml:space="preserve"> </w:t>
      </w:r>
      <w:r w:rsidRPr="006713B1">
        <w:t>45310000-3</w:t>
      </w:r>
      <w:r w:rsidRPr="006713B1">
        <w:rPr>
          <w:spacing w:val="40"/>
        </w:rPr>
        <w:t xml:space="preserve"> </w:t>
      </w:r>
      <w:r w:rsidRPr="006713B1">
        <w:t>Roboty</w:t>
      </w:r>
      <w:r w:rsidRPr="006713B1">
        <w:rPr>
          <w:spacing w:val="40"/>
        </w:rPr>
        <w:t xml:space="preserve"> </w:t>
      </w:r>
      <w:r w:rsidRPr="006713B1">
        <w:t>w</w:t>
      </w:r>
      <w:r w:rsidRPr="006713B1">
        <w:rPr>
          <w:spacing w:val="40"/>
        </w:rPr>
        <w:t xml:space="preserve"> </w:t>
      </w:r>
      <w:r w:rsidRPr="006713B1">
        <w:t>zakresie</w:t>
      </w:r>
      <w:r w:rsidRPr="006713B1">
        <w:rPr>
          <w:spacing w:val="40"/>
        </w:rPr>
        <w:t xml:space="preserve"> </w:t>
      </w:r>
      <w:r w:rsidRPr="006713B1">
        <w:t>instalacji</w:t>
      </w:r>
      <w:r w:rsidRPr="006713B1">
        <w:rPr>
          <w:spacing w:val="40"/>
        </w:rPr>
        <w:t xml:space="preserve"> </w:t>
      </w:r>
      <w:r w:rsidRPr="006713B1">
        <w:t>elektrycznych</w:t>
      </w:r>
    </w:p>
    <w:p w:rsidR="006713B1" w:rsidRPr="006713B1" w:rsidRDefault="006713B1" w:rsidP="00E56B1B">
      <w:pPr>
        <w:pStyle w:val="Nagwek2"/>
        <w:widowControl w:val="0"/>
        <w:numPr>
          <w:ilvl w:val="1"/>
          <w:numId w:val="36"/>
        </w:numPr>
        <w:tabs>
          <w:tab w:val="left" w:pos="718"/>
        </w:tabs>
        <w:overflowPunct/>
        <w:adjustRightInd/>
        <w:spacing w:before="0" w:after="0"/>
        <w:ind w:left="718" w:right="134" w:hanging="576"/>
        <w:rPr>
          <w:rFonts w:ascii="Times New Roman" w:hAnsi="Times New Roman"/>
          <w:sz w:val="24"/>
          <w:szCs w:val="24"/>
        </w:rPr>
      </w:pPr>
      <w:r w:rsidRPr="006713B1">
        <w:rPr>
          <w:rFonts w:ascii="Times New Roman" w:hAnsi="Times New Roman"/>
          <w:sz w:val="24"/>
          <w:szCs w:val="24"/>
        </w:rPr>
        <w:t>Określenia</w:t>
      </w:r>
      <w:r w:rsidRPr="006713B1">
        <w:rPr>
          <w:rFonts w:ascii="Times New Roman" w:hAnsi="Times New Roman"/>
          <w:spacing w:val="40"/>
          <w:sz w:val="24"/>
          <w:szCs w:val="24"/>
        </w:rPr>
        <w:t xml:space="preserve"> </w:t>
      </w:r>
      <w:r w:rsidRPr="006713B1">
        <w:rPr>
          <w:rFonts w:ascii="Times New Roman" w:hAnsi="Times New Roman"/>
          <w:sz w:val="24"/>
          <w:szCs w:val="24"/>
        </w:rPr>
        <w:t>podstawowe,</w:t>
      </w:r>
      <w:r w:rsidRPr="006713B1">
        <w:rPr>
          <w:rFonts w:ascii="Times New Roman" w:hAnsi="Times New Roman"/>
          <w:spacing w:val="40"/>
          <w:sz w:val="24"/>
          <w:szCs w:val="24"/>
        </w:rPr>
        <w:t xml:space="preserve"> </w:t>
      </w:r>
      <w:r w:rsidRPr="006713B1">
        <w:rPr>
          <w:rFonts w:ascii="Times New Roman" w:hAnsi="Times New Roman"/>
          <w:sz w:val="24"/>
          <w:szCs w:val="24"/>
        </w:rPr>
        <w:t>zawierające</w:t>
      </w:r>
      <w:r w:rsidRPr="006713B1">
        <w:rPr>
          <w:rFonts w:ascii="Times New Roman" w:hAnsi="Times New Roman"/>
          <w:spacing w:val="40"/>
          <w:sz w:val="24"/>
          <w:szCs w:val="24"/>
        </w:rPr>
        <w:t xml:space="preserve"> </w:t>
      </w:r>
      <w:r w:rsidRPr="006713B1">
        <w:rPr>
          <w:rFonts w:ascii="Times New Roman" w:hAnsi="Times New Roman"/>
          <w:sz w:val="24"/>
          <w:szCs w:val="24"/>
        </w:rPr>
        <w:t>definicję</w:t>
      </w:r>
      <w:r w:rsidRPr="006713B1">
        <w:rPr>
          <w:rFonts w:ascii="Times New Roman" w:hAnsi="Times New Roman"/>
          <w:spacing w:val="40"/>
          <w:sz w:val="24"/>
          <w:szCs w:val="24"/>
        </w:rPr>
        <w:t xml:space="preserve"> </w:t>
      </w:r>
      <w:r w:rsidRPr="006713B1">
        <w:rPr>
          <w:rFonts w:ascii="Times New Roman" w:hAnsi="Times New Roman"/>
          <w:sz w:val="24"/>
          <w:szCs w:val="24"/>
        </w:rPr>
        <w:t>pojęć</w:t>
      </w:r>
      <w:r w:rsidRPr="006713B1">
        <w:rPr>
          <w:rFonts w:ascii="Times New Roman" w:hAnsi="Times New Roman"/>
          <w:spacing w:val="40"/>
          <w:sz w:val="24"/>
          <w:szCs w:val="24"/>
        </w:rPr>
        <w:t xml:space="preserve"> </w:t>
      </w:r>
      <w:r w:rsidRPr="006713B1">
        <w:rPr>
          <w:rFonts w:ascii="Times New Roman" w:hAnsi="Times New Roman"/>
          <w:sz w:val="24"/>
          <w:szCs w:val="24"/>
        </w:rPr>
        <w:t>i</w:t>
      </w:r>
      <w:r w:rsidRPr="006713B1">
        <w:rPr>
          <w:rFonts w:ascii="Times New Roman" w:hAnsi="Times New Roman"/>
          <w:spacing w:val="40"/>
          <w:sz w:val="24"/>
          <w:szCs w:val="24"/>
        </w:rPr>
        <w:t xml:space="preserve"> </w:t>
      </w:r>
      <w:r w:rsidRPr="006713B1">
        <w:rPr>
          <w:rFonts w:ascii="Times New Roman" w:hAnsi="Times New Roman"/>
          <w:sz w:val="24"/>
          <w:szCs w:val="24"/>
        </w:rPr>
        <w:t>określeń</w:t>
      </w:r>
      <w:r w:rsidRPr="006713B1">
        <w:rPr>
          <w:rFonts w:ascii="Times New Roman" w:hAnsi="Times New Roman"/>
          <w:spacing w:val="40"/>
          <w:sz w:val="24"/>
          <w:szCs w:val="24"/>
        </w:rPr>
        <w:t xml:space="preserve"> </w:t>
      </w:r>
      <w:r w:rsidRPr="006713B1">
        <w:rPr>
          <w:rFonts w:ascii="Times New Roman" w:hAnsi="Times New Roman"/>
          <w:sz w:val="24"/>
          <w:szCs w:val="24"/>
        </w:rPr>
        <w:t>nigdzie</w:t>
      </w:r>
      <w:r w:rsidRPr="006713B1">
        <w:rPr>
          <w:rFonts w:ascii="Times New Roman" w:hAnsi="Times New Roman"/>
          <w:spacing w:val="40"/>
          <w:sz w:val="24"/>
          <w:szCs w:val="24"/>
        </w:rPr>
        <w:t xml:space="preserve"> </w:t>
      </w:r>
      <w:r w:rsidRPr="006713B1">
        <w:rPr>
          <w:rFonts w:ascii="Times New Roman" w:hAnsi="Times New Roman"/>
          <w:sz w:val="24"/>
          <w:szCs w:val="24"/>
        </w:rPr>
        <w:t>wcześniej</w:t>
      </w:r>
      <w:r w:rsidRPr="006713B1">
        <w:rPr>
          <w:rFonts w:ascii="Times New Roman" w:hAnsi="Times New Roman"/>
          <w:spacing w:val="80"/>
          <w:w w:val="150"/>
          <w:sz w:val="24"/>
          <w:szCs w:val="24"/>
        </w:rPr>
        <w:t xml:space="preserve"> </w:t>
      </w:r>
      <w:r w:rsidRPr="006713B1">
        <w:rPr>
          <w:rFonts w:ascii="Times New Roman" w:hAnsi="Times New Roman"/>
          <w:sz w:val="24"/>
          <w:szCs w:val="24"/>
        </w:rPr>
        <w:t>nie zdefiniowanych ;</w:t>
      </w:r>
    </w:p>
    <w:p w:rsidR="006713B1" w:rsidRPr="006713B1" w:rsidRDefault="006713B1" w:rsidP="006713B1">
      <w:pPr>
        <w:pStyle w:val="Tekstpodstawowy"/>
        <w:spacing w:before="2"/>
        <w:ind w:right="210"/>
      </w:pPr>
      <w:r w:rsidRPr="006713B1">
        <w:t>Wszelkie</w:t>
      </w:r>
      <w:r w:rsidRPr="006713B1">
        <w:rPr>
          <w:spacing w:val="-4"/>
        </w:rPr>
        <w:t xml:space="preserve"> </w:t>
      </w:r>
      <w:r w:rsidRPr="006713B1">
        <w:t>nazwy</w:t>
      </w:r>
      <w:r w:rsidRPr="006713B1">
        <w:rPr>
          <w:spacing w:val="-7"/>
        </w:rPr>
        <w:t xml:space="preserve"> </w:t>
      </w:r>
      <w:r w:rsidRPr="006713B1">
        <w:t>firmowe</w:t>
      </w:r>
      <w:r w:rsidRPr="006713B1">
        <w:rPr>
          <w:spacing w:val="-2"/>
        </w:rPr>
        <w:t xml:space="preserve"> </w:t>
      </w:r>
      <w:r w:rsidRPr="006713B1">
        <w:t>wyrobów</w:t>
      </w:r>
      <w:r w:rsidRPr="006713B1">
        <w:rPr>
          <w:spacing w:val="-4"/>
        </w:rPr>
        <w:t xml:space="preserve"> </w:t>
      </w:r>
      <w:r w:rsidRPr="006713B1">
        <w:t>użyte</w:t>
      </w:r>
      <w:r w:rsidRPr="006713B1">
        <w:rPr>
          <w:spacing w:val="-2"/>
        </w:rPr>
        <w:t xml:space="preserve"> </w:t>
      </w:r>
      <w:r w:rsidRPr="006713B1">
        <w:t>w</w:t>
      </w:r>
      <w:r w:rsidRPr="006713B1">
        <w:rPr>
          <w:spacing w:val="-4"/>
        </w:rPr>
        <w:t xml:space="preserve"> </w:t>
      </w:r>
      <w:r w:rsidRPr="006713B1">
        <w:t>dokumentacji</w:t>
      </w:r>
      <w:r w:rsidRPr="006713B1">
        <w:rPr>
          <w:spacing w:val="-5"/>
        </w:rPr>
        <w:t xml:space="preserve"> </w:t>
      </w:r>
      <w:r w:rsidRPr="006713B1">
        <w:t>projektowej</w:t>
      </w:r>
      <w:r w:rsidRPr="006713B1">
        <w:rPr>
          <w:spacing w:val="-2"/>
        </w:rPr>
        <w:t xml:space="preserve"> </w:t>
      </w:r>
      <w:r w:rsidRPr="006713B1">
        <w:t>powinny</w:t>
      </w:r>
      <w:r w:rsidRPr="006713B1">
        <w:rPr>
          <w:spacing w:val="-5"/>
        </w:rPr>
        <w:t xml:space="preserve"> </w:t>
      </w:r>
      <w:r w:rsidRPr="006713B1">
        <w:t>być traktowane</w:t>
      </w:r>
      <w:r w:rsidRPr="006713B1">
        <w:rPr>
          <w:spacing w:val="-4"/>
        </w:rPr>
        <w:t xml:space="preserve"> </w:t>
      </w:r>
      <w:r w:rsidRPr="006713B1">
        <w:t>jako definicje standardu, a nie konkretne nazwy firmowe wyrobów przedstawionych w projekcie.</w:t>
      </w:r>
    </w:p>
    <w:p w:rsidR="006713B1" w:rsidRPr="006713B1" w:rsidRDefault="006713B1" w:rsidP="006713B1">
      <w:pPr>
        <w:pStyle w:val="Tekstpodstawowy"/>
        <w:spacing w:line="227" w:lineRule="exact"/>
      </w:pPr>
      <w:r w:rsidRPr="006713B1">
        <w:rPr>
          <w:spacing w:val="-2"/>
        </w:rPr>
        <w:t>Stosowane:</w:t>
      </w:r>
    </w:p>
    <w:p w:rsidR="006713B1" w:rsidRPr="006713B1" w:rsidRDefault="006713B1" w:rsidP="006713B1">
      <w:pPr>
        <w:pStyle w:val="Tekstpodstawowy"/>
        <w:spacing w:line="242" w:lineRule="auto"/>
        <w:ind w:right="210" w:hanging="1"/>
      </w:pPr>
      <w:r w:rsidRPr="006713B1">
        <w:rPr>
          <w:b/>
        </w:rPr>
        <w:t>STWiORBM</w:t>
      </w:r>
      <w:r w:rsidRPr="006713B1">
        <w:rPr>
          <w:b/>
          <w:spacing w:val="-1"/>
        </w:rPr>
        <w:t xml:space="preserve"> </w:t>
      </w:r>
      <w:r w:rsidRPr="006713B1">
        <w:t>–</w:t>
      </w:r>
      <w:r w:rsidRPr="006713B1">
        <w:rPr>
          <w:spacing w:val="-5"/>
        </w:rPr>
        <w:t xml:space="preserve"> </w:t>
      </w:r>
      <w:r w:rsidRPr="006713B1">
        <w:t>Specyfikacja</w:t>
      </w:r>
      <w:r w:rsidRPr="006713B1">
        <w:rPr>
          <w:spacing w:val="-8"/>
        </w:rPr>
        <w:t xml:space="preserve"> </w:t>
      </w:r>
      <w:r w:rsidRPr="006713B1">
        <w:t>Techniczna</w:t>
      </w:r>
      <w:r w:rsidRPr="006713B1">
        <w:rPr>
          <w:spacing w:val="-8"/>
        </w:rPr>
        <w:t xml:space="preserve"> </w:t>
      </w:r>
      <w:r w:rsidRPr="006713B1">
        <w:t>Wykonania</w:t>
      </w:r>
      <w:r w:rsidRPr="006713B1">
        <w:rPr>
          <w:spacing w:val="-5"/>
        </w:rPr>
        <w:t xml:space="preserve"> </w:t>
      </w:r>
      <w:r w:rsidRPr="006713B1">
        <w:t>i</w:t>
      </w:r>
      <w:r w:rsidRPr="006713B1">
        <w:rPr>
          <w:spacing w:val="-3"/>
        </w:rPr>
        <w:t xml:space="preserve"> </w:t>
      </w:r>
      <w:r w:rsidRPr="006713B1">
        <w:t>Odbioru</w:t>
      </w:r>
      <w:r w:rsidRPr="006713B1">
        <w:rPr>
          <w:spacing w:val="-5"/>
        </w:rPr>
        <w:t xml:space="preserve"> </w:t>
      </w:r>
      <w:r w:rsidRPr="006713B1">
        <w:t>Robót</w:t>
      </w:r>
      <w:r w:rsidRPr="006713B1">
        <w:rPr>
          <w:spacing w:val="-3"/>
        </w:rPr>
        <w:t xml:space="preserve"> </w:t>
      </w:r>
      <w:r w:rsidRPr="006713B1">
        <w:t>Budowlano-Montażowych</w:t>
      </w:r>
      <w:r w:rsidRPr="006713B1">
        <w:rPr>
          <w:spacing w:val="-3"/>
        </w:rPr>
        <w:t xml:space="preserve"> </w:t>
      </w:r>
      <w:r w:rsidRPr="006713B1">
        <w:t>– zawiera ogólne wymagania stawiane robotom budowlanym objętych zamówieniem.</w:t>
      </w:r>
    </w:p>
    <w:p w:rsidR="006713B1" w:rsidRDefault="006713B1" w:rsidP="006713B1">
      <w:pPr>
        <w:pStyle w:val="Tekstpodstawowy"/>
        <w:spacing w:line="242" w:lineRule="auto"/>
        <w:ind w:hanging="1"/>
      </w:pPr>
      <w:r w:rsidRPr="006713B1">
        <w:rPr>
          <w:b/>
        </w:rPr>
        <w:t xml:space="preserve">SST </w:t>
      </w:r>
      <w:r w:rsidRPr="006713B1">
        <w:t>–</w:t>
      </w:r>
      <w:r w:rsidRPr="006713B1">
        <w:rPr>
          <w:spacing w:val="-3"/>
        </w:rPr>
        <w:t xml:space="preserve"> </w:t>
      </w:r>
      <w:r w:rsidRPr="006713B1">
        <w:t>Szczegółowa</w:t>
      </w:r>
      <w:r w:rsidRPr="006713B1">
        <w:rPr>
          <w:spacing w:val="-3"/>
        </w:rPr>
        <w:t xml:space="preserve"> </w:t>
      </w:r>
      <w:r w:rsidRPr="006713B1">
        <w:t>Specyfikacja</w:t>
      </w:r>
      <w:r w:rsidRPr="006713B1">
        <w:rPr>
          <w:spacing w:val="-5"/>
        </w:rPr>
        <w:t xml:space="preserve"> </w:t>
      </w:r>
      <w:r w:rsidRPr="006713B1">
        <w:t>Techniczna</w:t>
      </w:r>
      <w:r w:rsidRPr="006713B1">
        <w:rPr>
          <w:spacing w:val="-5"/>
        </w:rPr>
        <w:t xml:space="preserve"> </w:t>
      </w:r>
      <w:r w:rsidRPr="006713B1">
        <w:t>Wykonania i</w:t>
      </w:r>
      <w:r w:rsidRPr="006713B1">
        <w:rPr>
          <w:spacing w:val="-4"/>
        </w:rPr>
        <w:t xml:space="preserve"> </w:t>
      </w:r>
      <w:r w:rsidRPr="006713B1">
        <w:t>Odbioru Robót</w:t>
      </w:r>
      <w:r w:rsidRPr="006713B1">
        <w:rPr>
          <w:spacing w:val="-3"/>
        </w:rPr>
        <w:t xml:space="preserve"> </w:t>
      </w:r>
      <w:r w:rsidRPr="006713B1">
        <w:t>Budowlano-Montażowych – zawiera szczegółowe wymagania stawiane robotom budowlanym objętych zamówieniem.</w:t>
      </w:r>
    </w:p>
    <w:p w:rsidR="006713B1" w:rsidRPr="006713B1" w:rsidRDefault="006713B1" w:rsidP="006713B1">
      <w:pPr>
        <w:pStyle w:val="Tekstpodstawowy"/>
        <w:spacing w:line="242" w:lineRule="auto"/>
        <w:ind w:hanging="1"/>
      </w:pPr>
    </w:p>
    <w:p w:rsidR="006713B1" w:rsidRPr="006713B1" w:rsidRDefault="006713B1" w:rsidP="00E56B1B">
      <w:pPr>
        <w:pStyle w:val="Nagwek1"/>
        <w:keepNext w:val="0"/>
        <w:widowControl w:val="0"/>
        <w:numPr>
          <w:ilvl w:val="0"/>
          <w:numId w:val="36"/>
        </w:numPr>
        <w:tabs>
          <w:tab w:val="left" w:pos="327"/>
          <w:tab w:val="left" w:pos="385"/>
        </w:tabs>
        <w:suppressAutoHyphens w:val="0"/>
        <w:autoSpaceDE w:val="0"/>
        <w:autoSpaceDN w:val="0"/>
        <w:spacing w:before="0" w:after="0" w:line="242" w:lineRule="auto"/>
        <w:ind w:left="327" w:right="480" w:hanging="185"/>
        <w:rPr>
          <w:rFonts w:ascii="Times New Roman" w:hAnsi="Times New Roman"/>
          <w:sz w:val="24"/>
          <w:szCs w:val="24"/>
        </w:rPr>
      </w:pPr>
      <w:r w:rsidRPr="006713B1">
        <w:rPr>
          <w:rFonts w:ascii="Times New Roman" w:hAnsi="Times New Roman"/>
          <w:sz w:val="24"/>
          <w:szCs w:val="24"/>
        </w:rPr>
        <w:t>WYMAGANIA</w:t>
      </w:r>
      <w:r w:rsidRPr="006713B1">
        <w:rPr>
          <w:rFonts w:ascii="Times New Roman" w:hAnsi="Times New Roman"/>
          <w:spacing w:val="40"/>
          <w:sz w:val="24"/>
          <w:szCs w:val="24"/>
        </w:rPr>
        <w:t xml:space="preserve"> </w:t>
      </w:r>
      <w:r w:rsidRPr="006713B1">
        <w:rPr>
          <w:rFonts w:ascii="Times New Roman" w:hAnsi="Times New Roman"/>
          <w:sz w:val="24"/>
          <w:szCs w:val="24"/>
        </w:rPr>
        <w:t>DOTYCZ</w:t>
      </w:r>
      <w:r w:rsidRPr="006713B1">
        <w:rPr>
          <w:rFonts w:ascii="Times New Roman" w:hAnsi="Times New Roman"/>
          <w:b w:val="0"/>
          <w:sz w:val="24"/>
          <w:szCs w:val="24"/>
        </w:rPr>
        <w:t>Ą</w:t>
      </w:r>
      <w:r w:rsidRPr="006713B1">
        <w:rPr>
          <w:rFonts w:ascii="Times New Roman" w:hAnsi="Times New Roman"/>
          <w:sz w:val="24"/>
          <w:szCs w:val="24"/>
        </w:rPr>
        <w:t>CE</w:t>
      </w:r>
      <w:r w:rsidRPr="006713B1">
        <w:rPr>
          <w:rFonts w:ascii="Times New Roman" w:hAnsi="Times New Roman"/>
          <w:spacing w:val="-3"/>
          <w:sz w:val="24"/>
          <w:szCs w:val="24"/>
        </w:rPr>
        <w:t xml:space="preserve"> </w:t>
      </w:r>
      <w:r w:rsidRPr="006713B1">
        <w:rPr>
          <w:rFonts w:ascii="Times New Roman" w:hAnsi="Times New Roman"/>
          <w:sz w:val="24"/>
          <w:szCs w:val="24"/>
        </w:rPr>
        <w:t>WŁA</w:t>
      </w:r>
      <w:r w:rsidRPr="006713B1">
        <w:rPr>
          <w:rFonts w:ascii="Times New Roman" w:hAnsi="Times New Roman"/>
          <w:b w:val="0"/>
          <w:sz w:val="24"/>
          <w:szCs w:val="24"/>
        </w:rPr>
        <w:t>Ś</w:t>
      </w:r>
      <w:r w:rsidRPr="006713B1">
        <w:rPr>
          <w:rFonts w:ascii="Times New Roman" w:hAnsi="Times New Roman"/>
          <w:sz w:val="24"/>
          <w:szCs w:val="24"/>
        </w:rPr>
        <w:t>CIWO</w:t>
      </w:r>
      <w:r w:rsidRPr="006713B1">
        <w:rPr>
          <w:rFonts w:ascii="Times New Roman" w:hAnsi="Times New Roman"/>
          <w:b w:val="0"/>
          <w:sz w:val="24"/>
          <w:szCs w:val="24"/>
        </w:rPr>
        <w:t>Ś</w:t>
      </w:r>
      <w:r w:rsidRPr="006713B1">
        <w:rPr>
          <w:rFonts w:ascii="Times New Roman" w:hAnsi="Times New Roman"/>
          <w:sz w:val="24"/>
          <w:szCs w:val="24"/>
        </w:rPr>
        <w:t>CI</w:t>
      </w:r>
      <w:r w:rsidRPr="006713B1">
        <w:rPr>
          <w:rFonts w:ascii="Times New Roman" w:hAnsi="Times New Roman"/>
          <w:spacing w:val="-4"/>
          <w:sz w:val="24"/>
          <w:szCs w:val="24"/>
        </w:rPr>
        <w:t xml:space="preserve"> </w:t>
      </w:r>
      <w:r w:rsidRPr="006713B1">
        <w:rPr>
          <w:rFonts w:ascii="Times New Roman" w:hAnsi="Times New Roman"/>
          <w:sz w:val="24"/>
          <w:szCs w:val="24"/>
        </w:rPr>
        <w:t>WYROBÓW</w:t>
      </w:r>
      <w:r w:rsidRPr="006713B1">
        <w:rPr>
          <w:rFonts w:ascii="Times New Roman" w:hAnsi="Times New Roman"/>
          <w:spacing w:val="-4"/>
          <w:sz w:val="24"/>
          <w:szCs w:val="24"/>
        </w:rPr>
        <w:t xml:space="preserve"> </w:t>
      </w:r>
      <w:r w:rsidRPr="006713B1">
        <w:rPr>
          <w:rFonts w:ascii="Times New Roman" w:hAnsi="Times New Roman"/>
          <w:sz w:val="24"/>
          <w:szCs w:val="24"/>
        </w:rPr>
        <w:t>ELEKTRYCZNYCH</w:t>
      </w:r>
      <w:r w:rsidRPr="006713B1">
        <w:rPr>
          <w:rFonts w:ascii="Times New Roman" w:hAnsi="Times New Roman"/>
          <w:spacing w:val="-3"/>
          <w:sz w:val="24"/>
          <w:szCs w:val="24"/>
        </w:rPr>
        <w:t xml:space="preserve"> </w:t>
      </w:r>
      <w:r w:rsidRPr="006713B1">
        <w:rPr>
          <w:rFonts w:ascii="Times New Roman" w:hAnsi="Times New Roman"/>
          <w:sz w:val="24"/>
          <w:szCs w:val="24"/>
        </w:rPr>
        <w:t xml:space="preserve">ORAZ </w:t>
      </w:r>
      <w:r w:rsidRPr="006713B1">
        <w:rPr>
          <w:rFonts w:ascii="Times New Roman" w:hAnsi="Times New Roman"/>
          <w:spacing w:val="-2"/>
          <w:sz w:val="24"/>
          <w:szCs w:val="24"/>
        </w:rPr>
        <w:t>JAKO</w:t>
      </w:r>
      <w:r w:rsidRPr="006713B1">
        <w:rPr>
          <w:rFonts w:ascii="Times New Roman" w:hAnsi="Times New Roman"/>
          <w:b w:val="0"/>
          <w:spacing w:val="-2"/>
          <w:sz w:val="24"/>
          <w:szCs w:val="24"/>
        </w:rPr>
        <w:t>Ś</w:t>
      </w:r>
      <w:r w:rsidRPr="006713B1">
        <w:rPr>
          <w:rFonts w:ascii="Times New Roman" w:hAnsi="Times New Roman"/>
          <w:spacing w:val="-2"/>
          <w:sz w:val="24"/>
          <w:szCs w:val="24"/>
        </w:rPr>
        <w:t>CI.</w:t>
      </w:r>
    </w:p>
    <w:p w:rsidR="006713B1" w:rsidRPr="006713B1" w:rsidRDefault="006713B1" w:rsidP="00E56B1B">
      <w:pPr>
        <w:pStyle w:val="Nagwek2"/>
        <w:widowControl w:val="0"/>
        <w:numPr>
          <w:ilvl w:val="1"/>
          <w:numId w:val="35"/>
        </w:numPr>
        <w:tabs>
          <w:tab w:val="left" w:pos="554"/>
        </w:tabs>
        <w:overflowPunct/>
        <w:adjustRightInd/>
        <w:spacing w:before="0" w:after="0" w:line="225" w:lineRule="exact"/>
        <w:ind w:left="554" w:hanging="412"/>
        <w:rPr>
          <w:rFonts w:ascii="Times New Roman" w:hAnsi="Times New Roman"/>
          <w:sz w:val="24"/>
          <w:szCs w:val="24"/>
        </w:rPr>
      </w:pPr>
      <w:r w:rsidRPr="006713B1">
        <w:rPr>
          <w:rFonts w:ascii="Times New Roman" w:hAnsi="Times New Roman"/>
          <w:sz w:val="24"/>
          <w:szCs w:val="24"/>
        </w:rPr>
        <w:t>Wymagania</w:t>
      </w:r>
      <w:r w:rsidRPr="006713B1">
        <w:rPr>
          <w:rFonts w:ascii="Times New Roman" w:hAnsi="Times New Roman"/>
          <w:spacing w:val="-10"/>
          <w:sz w:val="24"/>
          <w:szCs w:val="24"/>
        </w:rPr>
        <w:t xml:space="preserve"> </w:t>
      </w:r>
      <w:r w:rsidRPr="006713B1">
        <w:rPr>
          <w:rFonts w:ascii="Times New Roman" w:hAnsi="Times New Roman"/>
          <w:sz w:val="24"/>
          <w:szCs w:val="24"/>
        </w:rPr>
        <w:t>dotyczące</w:t>
      </w:r>
      <w:r w:rsidRPr="006713B1">
        <w:rPr>
          <w:rFonts w:ascii="Times New Roman" w:hAnsi="Times New Roman"/>
          <w:spacing w:val="-8"/>
          <w:sz w:val="24"/>
          <w:szCs w:val="24"/>
        </w:rPr>
        <w:t xml:space="preserve"> </w:t>
      </w:r>
      <w:r w:rsidRPr="006713B1">
        <w:rPr>
          <w:rFonts w:ascii="Times New Roman" w:hAnsi="Times New Roman"/>
          <w:sz w:val="24"/>
          <w:szCs w:val="24"/>
        </w:rPr>
        <w:t>materiałów</w:t>
      </w:r>
      <w:r w:rsidRPr="006713B1">
        <w:rPr>
          <w:rFonts w:ascii="Times New Roman" w:hAnsi="Times New Roman"/>
          <w:spacing w:val="-6"/>
          <w:sz w:val="24"/>
          <w:szCs w:val="24"/>
        </w:rPr>
        <w:t xml:space="preserve"> </w:t>
      </w:r>
      <w:r w:rsidRPr="006713B1">
        <w:rPr>
          <w:rFonts w:ascii="Times New Roman" w:hAnsi="Times New Roman"/>
          <w:sz w:val="24"/>
          <w:szCs w:val="24"/>
        </w:rPr>
        <w:t>i</w:t>
      </w:r>
      <w:r w:rsidRPr="006713B1">
        <w:rPr>
          <w:rFonts w:ascii="Times New Roman" w:hAnsi="Times New Roman"/>
          <w:spacing w:val="-9"/>
          <w:sz w:val="24"/>
          <w:szCs w:val="24"/>
        </w:rPr>
        <w:t xml:space="preserve"> </w:t>
      </w:r>
      <w:r w:rsidRPr="006713B1">
        <w:rPr>
          <w:rFonts w:ascii="Times New Roman" w:hAnsi="Times New Roman"/>
          <w:sz w:val="24"/>
          <w:szCs w:val="24"/>
        </w:rPr>
        <w:t>wyrobów</w:t>
      </w:r>
      <w:r w:rsidRPr="006713B1">
        <w:rPr>
          <w:rFonts w:ascii="Times New Roman" w:hAnsi="Times New Roman"/>
          <w:spacing w:val="-6"/>
          <w:sz w:val="24"/>
          <w:szCs w:val="24"/>
        </w:rPr>
        <w:t xml:space="preserve"> </w:t>
      </w:r>
      <w:r w:rsidRPr="006713B1">
        <w:rPr>
          <w:rFonts w:ascii="Times New Roman" w:hAnsi="Times New Roman"/>
          <w:spacing w:val="-2"/>
          <w:sz w:val="24"/>
          <w:szCs w:val="24"/>
        </w:rPr>
        <w:t>elektrycznych.</w:t>
      </w:r>
    </w:p>
    <w:p w:rsidR="006713B1" w:rsidRPr="006713B1" w:rsidRDefault="006713B1" w:rsidP="006713B1">
      <w:pPr>
        <w:pStyle w:val="Tekstpodstawowy"/>
        <w:ind w:right="132"/>
        <w:jc w:val="both"/>
      </w:pPr>
      <w:r w:rsidRPr="006713B1">
        <w:rPr>
          <w:b/>
        </w:rPr>
        <w:t>Bednarka Fe</w:t>
      </w:r>
      <w:r w:rsidR="007852A9">
        <w:rPr>
          <w:b/>
        </w:rPr>
        <w:t>/Zn 30x4 mm</w:t>
      </w:r>
      <w:r w:rsidRPr="006713B1">
        <w:rPr>
          <w:b/>
        </w:rPr>
        <w:t xml:space="preserve">, </w:t>
      </w:r>
      <w:r w:rsidR="007852A9" w:rsidRPr="007852A9">
        <w:rPr>
          <w:b/>
        </w:rPr>
        <w:t>pogrążonego w ziemi na głębokości ok 0,7m.</w:t>
      </w:r>
      <w:r w:rsidRPr="006713B1">
        <w:rPr>
          <w:b/>
        </w:rPr>
        <w:t xml:space="preserve"> </w:t>
      </w:r>
      <w:r w:rsidRPr="006713B1">
        <w:t>– odpowiadające standardom określonym przez PN-70/H-93203(33). Taśmy stalowe powinny być dostarczane w kręgach , bez załamań lub innych uszkodzeń mechanicznych. Materiały stalowe przeznaczone do wykonywania instalacji uziemiającej odgromowej oraz konstrukcji wsporczych powinny być zabezpieczone przed korozją przez ocynkowanie. Powłoka ochronna powinna być na całej powierzchni</w:t>
      </w:r>
      <w:r w:rsidRPr="006713B1">
        <w:rPr>
          <w:spacing w:val="40"/>
        </w:rPr>
        <w:t xml:space="preserve"> </w:t>
      </w:r>
      <w:r w:rsidRPr="006713B1">
        <w:t>materiału</w:t>
      </w:r>
      <w:r w:rsidRPr="006713B1">
        <w:rPr>
          <w:spacing w:val="40"/>
        </w:rPr>
        <w:t xml:space="preserve"> </w:t>
      </w:r>
      <w:r w:rsidRPr="006713B1">
        <w:t>jednolita i</w:t>
      </w:r>
      <w:r w:rsidRPr="006713B1">
        <w:rPr>
          <w:spacing w:val="-1"/>
        </w:rPr>
        <w:t xml:space="preserve"> </w:t>
      </w:r>
      <w:r w:rsidRPr="006713B1">
        <w:t>bez</w:t>
      </w:r>
      <w:r w:rsidRPr="006713B1">
        <w:rPr>
          <w:spacing w:val="40"/>
        </w:rPr>
        <w:t xml:space="preserve"> </w:t>
      </w:r>
      <w:r w:rsidRPr="006713B1">
        <w:t>uszkodzeń. Pręty</w:t>
      </w:r>
      <w:r w:rsidRPr="006713B1">
        <w:rPr>
          <w:spacing w:val="-4"/>
        </w:rPr>
        <w:t xml:space="preserve"> </w:t>
      </w:r>
      <w:r w:rsidRPr="006713B1">
        <w:t>,</w:t>
      </w:r>
      <w:r w:rsidRPr="006713B1">
        <w:rPr>
          <w:spacing w:val="-1"/>
        </w:rPr>
        <w:t xml:space="preserve"> </w:t>
      </w:r>
      <w:r w:rsidRPr="006713B1">
        <w:t>taśmy</w:t>
      </w:r>
      <w:r w:rsidRPr="006713B1">
        <w:rPr>
          <w:spacing w:val="-6"/>
        </w:rPr>
        <w:t xml:space="preserve"> </w:t>
      </w:r>
      <w:r w:rsidRPr="006713B1">
        <w:t>i linki</w:t>
      </w:r>
      <w:r w:rsidRPr="006713B1">
        <w:rPr>
          <w:spacing w:val="40"/>
        </w:rPr>
        <w:t xml:space="preserve"> </w:t>
      </w:r>
      <w:r w:rsidRPr="006713B1">
        <w:t>powinny</w:t>
      </w:r>
      <w:r w:rsidRPr="006713B1">
        <w:rPr>
          <w:spacing w:val="40"/>
        </w:rPr>
        <w:t xml:space="preserve"> </w:t>
      </w:r>
      <w:r w:rsidRPr="006713B1">
        <w:t>być</w:t>
      </w:r>
      <w:r w:rsidRPr="006713B1">
        <w:rPr>
          <w:spacing w:val="40"/>
        </w:rPr>
        <w:t xml:space="preserve"> </w:t>
      </w:r>
      <w:r w:rsidRPr="006713B1">
        <w:t>przed</w:t>
      </w:r>
      <w:r w:rsidRPr="006713B1">
        <w:rPr>
          <w:spacing w:val="-1"/>
        </w:rPr>
        <w:t xml:space="preserve"> </w:t>
      </w:r>
      <w:r w:rsidRPr="006713B1">
        <w:t>montażem wyprostowane</w:t>
      </w:r>
      <w:r w:rsidRPr="006713B1">
        <w:rPr>
          <w:spacing w:val="40"/>
        </w:rPr>
        <w:t xml:space="preserve"> </w:t>
      </w:r>
      <w:r w:rsidRPr="006713B1">
        <w:t>za</w:t>
      </w:r>
      <w:r w:rsidRPr="006713B1">
        <w:rPr>
          <w:spacing w:val="40"/>
        </w:rPr>
        <w:t xml:space="preserve"> </w:t>
      </w:r>
      <w:r w:rsidRPr="006713B1">
        <w:t>pomocą</w:t>
      </w:r>
      <w:r w:rsidRPr="006713B1">
        <w:rPr>
          <w:spacing w:val="40"/>
        </w:rPr>
        <w:t xml:space="preserve"> </w:t>
      </w:r>
      <w:r w:rsidRPr="006713B1">
        <w:t>wstępnego</w:t>
      </w:r>
      <w:r w:rsidRPr="006713B1">
        <w:rPr>
          <w:spacing w:val="40"/>
        </w:rPr>
        <w:t xml:space="preserve"> </w:t>
      </w:r>
      <w:r w:rsidRPr="006713B1">
        <w:t>naprężania</w:t>
      </w:r>
      <w:r w:rsidRPr="006713B1">
        <w:rPr>
          <w:spacing w:val="40"/>
        </w:rPr>
        <w:t xml:space="preserve"> </w:t>
      </w:r>
      <w:r w:rsidRPr="006713B1">
        <w:t>lub</w:t>
      </w:r>
      <w:r w:rsidRPr="006713B1">
        <w:rPr>
          <w:spacing w:val="40"/>
        </w:rPr>
        <w:t xml:space="preserve"> </w:t>
      </w:r>
      <w:r w:rsidRPr="006713B1">
        <w:t>przy</w:t>
      </w:r>
      <w:r w:rsidRPr="006713B1">
        <w:rPr>
          <w:spacing w:val="40"/>
        </w:rPr>
        <w:t xml:space="preserve"> </w:t>
      </w:r>
      <w:r w:rsidRPr="006713B1">
        <w:t>zastosowaniu</w:t>
      </w:r>
      <w:r w:rsidRPr="006713B1">
        <w:rPr>
          <w:spacing w:val="40"/>
        </w:rPr>
        <w:t xml:space="preserve"> </w:t>
      </w:r>
      <w:r w:rsidRPr="006713B1">
        <w:t>odpowiedniego urządzenia</w:t>
      </w:r>
      <w:r w:rsidRPr="006713B1">
        <w:rPr>
          <w:spacing w:val="40"/>
        </w:rPr>
        <w:t xml:space="preserve"> </w:t>
      </w:r>
      <w:r w:rsidRPr="006713B1">
        <w:t>prostującego</w:t>
      </w:r>
      <w:r w:rsidRPr="006713B1">
        <w:rPr>
          <w:spacing w:val="40"/>
        </w:rPr>
        <w:t xml:space="preserve"> </w:t>
      </w:r>
      <w:r w:rsidRPr="006713B1">
        <w:t>oraz</w:t>
      </w:r>
      <w:r w:rsidRPr="006713B1">
        <w:rPr>
          <w:spacing w:val="40"/>
        </w:rPr>
        <w:t xml:space="preserve"> </w:t>
      </w:r>
      <w:r w:rsidRPr="006713B1">
        <w:t>nie</w:t>
      </w:r>
      <w:r w:rsidRPr="006713B1">
        <w:rPr>
          <w:spacing w:val="80"/>
        </w:rPr>
        <w:t xml:space="preserve"> </w:t>
      </w:r>
      <w:r w:rsidRPr="006713B1">
        <w:t>powinny</w:t>
      </w:r>
      <w:r w:rsidRPr="006713B1">
        <w:rPr>
          <w:spacing w:val="40"/>
        </w:rPr>
        <w:t xml:space="preserve"> </w:t>
      </w:r>
      <w:r w:rsidRPr="006713B1">
        <w:t>posiadać</w:t>
      </w:r>
      <w:r w:rsidRPr="006713B1">
        <w:rPr>
          <w:spacing w:val="40"/>
        </w:rPr>
        <w:t xml:space="preserve"> </w:t>
      </w:r>
      <w:r w:rsidRPr="006713B1">
        <w:t>ostrych</w:t>
      </w:r>
      <w:r w:rsidRPr="006713B1">
        <w:rPr>
          <w:spacing w:val="40"/>
        </w:rPr>
        <w:t xml:space="preserve"> </w:t>
      </w:r>
      <w:r w:rsidRPr="006713B1">
        <w:t>krawędzi.</w:t>
      </w:r>
    </w:p>
    <w:p w:rsidR="006713B1" w:rsidRPr="006713B1" w:rsidRDefault="006713B1" w:rsidP="00E56B1B">
      <w:pPr>
        <w:pStyle w:val="Nagwek2"/>
        <w:widowControl w:val="0"/>
        <w:numPr>
          <w:ilvl w:val="1"/>
          <w:numId w:val="35"/>
        </w:numPr>
        <w:tabs>
          <w:tab w:val="left" w:pos="502"/>
          <w:tab w:val="left" w:pos="609"/>
          <w:tab w:val="left" w:pos="1985"/>
          <w:tab w:val="left" w:pos="3116"/>
          <w:tab w:val="left" w:pos="3478"/>
          <w:tab w:val="left" w:pos="5563"/>
          <w:tab w:val="left" w:pos="7047"/>
          <w:tab w:val="left" w:pos="8355"/>
        </w:tabs>
        <w:overflowPunct/>
        <w:adjustRightInd/>
        <w:spacing w:before="0" w:after="0"/>
        <w:ind w:left="502" w:right="134" w:hanging="360"/>
        <w:rPr>
          <w:rFonts w:ascii="Times New Roman" w:hAnsi="Times New Roman"/>
          <w:sz w:val="24"/>
          <w:szCs w:val="24"/>
        </w:rPr>
      </w:pPr>
      <w:r w:rsidRPr="006713B1">
        <w:rPr>
          <w:rFonts w:ascii="Times New Roman" w:hAnsi="Times New Roman"/>
          <w:sz w:val="24"/>
          <w:szCs w:val="24"/>
        </w:rPr>
        <w:tab/>
      </w:r>
      <w:r w:rsidRPr="006713B1">
        <w:rPr>
          <w:rFonts w:ascii="Times New Roman" w:hAnsi="Times New Roman"/>
          <w:spacing w:val="-2"/>
          <w:sz w:val="24"/>
          <w:szCs w:val="24"/>
        </w:rPr>
        <w:t>Wymagania</w:t>
      </w:r>
      <w:r w:rsidRPr="006713B1">
        <w:rPr>
          <w:rFonts w:ascii="Times New Roman" w:hAnsi="Times New Roman"/>
          <w:sz w:val="24"/>
          <w:szCs w:val="24"/>
        </w:rPr>
        <w:tab/>
      </w:r>
      <w:r w:rsidRPr="006713B1">
        <w:rPr>
          <w:rFonts w:ascii="Times New Roman" w:hAnsi="Times New Roman"/>
          <w:spacing w:val="-2"/>
          <w:sz w:val="24"/>
          <w:szCs w:val="24"/>
        </w:rPr>
        <w:t>związane</w:t>
      </w:r>
      <w:r w:rsidRPr="006713B1">
        <w:rPr>
          <w:rFonts w:ascii="Times New Roman" w:hAnsi="Times New Roman"/>
          <w:sz w:val="24"/>
          <w:szCs w:val="24"/>
        </w:rPr>
        <w:tab/>
      </w:r>
      <w:r w:rsidRPr="006713B1">
        <w:rPr>
          <w:rFonts w:ascii="Times New Roman" w:hAnsi="Times New Roman"/>
          <w:spacing w:val="-10"/>
          <w:sz w:val="24"/>
          <w:szCs w:val="24"/>
        </w:rPr>
        <w:t>z</w:t>
      </w:r>
      <w:r w:rsidRPr="006713B1">
        <w:rPr>
          <w:rFonts w:ascii="Times New Roman" w:hAnsi="Times New Roman"/>
          <w:sz w:val="24"/>
          <w:szCs w:val="24"/>
        </w:rPr>
        <w:tab/>
      </w:r>
      <w:r w:rsidRPr="006713B1">
        <w:rPr>
          <w:rFonts w:ascii="Times New Roman" w:hAnsi="Times New Roman"/>
          <w:spacing w:val="-2"/>
          <w:sz w:val="24"/>
          <w:szCs w:val="24"/>
        </w:rPr>
        <w:t>przechowywaniem,</w:t>
      </w:r>
      <w:r w:rsidRPr="006713B1">
        <w:rPr>
          <w:rFonts w:ascii="Times New Roman" w:hAnsi="Times New Roman"/>
          <w:sz w:val="24"/>
          <w:szCs w:val="24"/>
        </w:rPr>
        <w:tab/>
      </w:r>
      <w:r w:rsidRPr="006713B1">
        <w:rPr>
          <w:rFonts w:ascii="Times New Roman" w:hAnsi="Times New Roman"/>
          <w:spacing w:val="-2"/>
          <w:sz w:val="24"/>
          <w:szCs w:val="24"/>
        </w:rPr>
        <w:t>transportem,</w:t>
      </w:r>
      <w:r w:rsidRPr="006713B1">
        <w:rPr>
          <w:rFonts w:ascii="Times New Roman" w:hAnsi="Times New Roman"/>
          <w:sz w:val="24"/>
          <w:szCs w:val="24"/>
        </w:rPr>
        <w:tab/>
      </w:r>
      <w:r w:rsidRPr="006713B1">
        <w:rPr>
          <w:rFonts w:ascii="Times New Roman" w:hAnsi="Times New Roman"/>
          <w:spacing w:val="-2"/>
          <w:sz w:val="24"/>
          <w:szCs w:val="24"/>
        </w:rPr>
        <w:t>warunkami</w:t>
      </w:r>
      <w:r w:rsidRPr="006713B1">
        <w:rPr>
          <w:rFonts w:ascii="Times New Roman" w:hAnsi="Times New Roman"/>
          <w:sz w:val="24"/>
          <w:szCs w:val="24"/>
        </w:rPr>
        <w:tab/>
      </w:r>
      <w:r w:rsidRPr="006713B1">
        <w:rPr>
          <w:rFonts w:ascii="Times New Roman" w:hAnsi="Times New Roman"/>
          <w:spacing w:val="-2"/>
          <w:sz w:val="24"/>
          <w:szCs w:val="24"/>
        </w:rPr>
        <w:t xml:space="preserve">dostawy, </w:t>
      </w:r>
      <w:r w:rsidRPr="006713B1">
        <w:rPr>
          <w:rFonts w:ascii="Times New Roman" w:hAnsi="Times New Roman"/>
          <w:sz w:val="24"/>
          <w:szCs w:val="24"/>
        </w:rPr>
        <w:t>składowaniem i kontrolą jakości materiałów i wyrobów budowlano-elektrycznych</w:t>
      </w:r>
    </w:p>
    <w:p w:rsidR="006713B1" w:rsidRPr="006713B1" w:rsidRDefault="006713B1" w:rsidP="006713B1">
      <w:pPr>
        <w:pStyle w:val="Tekstpodstawowy"/>
      </w:pPr>
      <w:r w:rsidRPr="006713B1">
        <w:rPr>
          <w:u w:val="single"/>
        </w:rPr>
        <w:t>Przechowywanie</w:t>
      </w:r>
      <w:r w:rsidRPr="006713B1">
        <w:rPr>
          <w:spacing w:val="-7"/>
          <w:u w:val="single"/>
        </w:rPr>
        <w:t xml:space="preserve"> </w:t>
      </w:r>
      <w:r w:rsidRPr="006713B1">
        <w:rPr>
          <w:u w:val="single"/>
        </w:rPr>
        <w:t>i</w:t>
      </w:r>
      <w:r w:rsidRPr="006713B1">
        <w:rPr>
          <w:spacing w:val="-10"/>
          <w:u w:val="single"/>
        </w:rPr>
        <w:t xml:space="preserve"> </w:t>
      </w:r>
      <w:r w:rsidRPr="006713B1">
        <w:rPr>
          <w:spacing w:val="-2"/>
          <w:u w:val="single"/>
        </w:rPr>
        <w:t>składowanie</w:t>
      </w:r>
    </w:p>
    <w:p w:rsidR="006713B1" w:rsidRPr="006713B1" w:rsidRDefault="006713B1" w:rsidP="006713B1">
      <w:pPr>
        <w:pStyle w:val="Tekstpodstawowy"/>
      </w:pPr>
      <w:r w:rsidRPr="006713B1">
        <w:t>Wszystkie</w:t>
      </w:r>
      <w:r w:rsidRPr="006713B1">
        <w:rPr>
          <w:spacing w:val="-7"/>
        </w:rPr>
        <w:t xml:space="preserve"> </w:t>
      </w:r>
      <w:r w:rsidRPr="006713B1">
        <w:t>materiały</w:t>
      </w:r>
      <w:r w:rsidRPr="006713B1">
        <w:rPr>
          <w:spacing w:val="-8"/>
        </w:rPr>
        <w:t xml:space="preserve"> </w:t>
      </w:r>
      <w:r w:rsidRPr="006713B1">
        <w:t>i</w:t>
      </w:r>
      <w:r w:rsidRPr="006713B1">
        <w:rPr>
          <w:spacing w:val="-5"/>
        </w:rPr>
        <w:t xml:space="preserve"> </w:t>
      </w:r>
      <w:r w:rsidRPr="006713B1">
        <w:t>wyroby</w:t>
      </w:r>
      <w:r w:rsidRPr="006713B1">
        <w:rPr>
          <w:spacing w:val="-7"/>
        </w:rPr>
        <w:t xml:space="preserve"> </w:t>
      </w:r>
      <w:r w:rsidRPr="006713B1">
        <w:t>budowlane</w:t>
      </w:r>
      <w:r w:rsidRPr="006713B1">
        <w:rPr>
          <w:spacing w:val="-7"/>
        </w:rPr>
        <w:t xml:space="preserve"> </w:t>
      </w:r>
      <w:r w:rsidRPr="006713B1">
        <w:t>powinny</w:t>
      </w:r>
      <w:r w:rsidRPr="006713B1">
        <w:rPr>
          <w:spacing w:val="-10"/>
        </w:rPr>
        <w:t xml:space="preserve"> </w:t>
      </w:r>
      <w:r w:rsidRPr="006713B1">
        <w:t>posiadać</w:t>
      </w:r>
      <w:r w:rsidRPr="006713B1">
        <w:rPr>
          <w:spacing w:val="-3"/>
        </w:rPr>
        <w:t xml:space="preserve"> </w:t>
      </w:r>
      <w:r w:rsidRPr="006713B1">
        <w:t>oznakowanie</w:t>
      </w:r>
      <w:r w:rsidRPr="006713B1">
        <w:rPr>
          <w:spacing w:val="-5"/>
        </w:rPr>
        <w:t xml:space="preserve"> </w:t>
      </w:r>
      <w:r w:rsidRPr="006713B1">
        <w:t>zawierające</w:t>
      </w:r>
      <w:r w:rsidRPr="006713B1">
        <w:rPr>
          <w:spacing w:val="-6"/>
        </w:rPr>
        <w:t xml:space="preserve"> </w:t>
      </w:r>
      <w:r w:rsidRPr="006713B1">
        <w:t>co</w:t>
      </w:r>
      <w:r w:rsidRPr="006713B1">
        <w:rPr>
          <w:spacing w:val="41"/>
        </w:rPr>
        <w:t xml:space="preserve"> </w:t>
      </w:r>
      <w:r w:rsidRPr="006713B1">
        <w:rPr>
          <w:spacing w:val="-2"/>
        </w:rPr>
        <w:t>najmniej:</w:t>
      </w:r>
    </w:p>
    <w:p w:rsidR="006713B1" w:rsidRPr="006713B1" w:rsidRDefault="006713B1" w:rsidP="00E56B1B">
      <w:pPr>
        <w:pStyle w:val="Akapitzlist"/>
        <w:widowControl w:val="0"/>
        <w:numPr>
          <w:ilvl w:val="0"/>
          <w:numId w:val="34"/>
        </w:numPr>
        <w:tabs>
          <w:tab w:val="left" w:pos="500"/>
        </w:tabs>
        <w:autoSpaceDE w:val="0"/>
        <w:autoSpaceDN w:val="0"/>
        <w:ind w:left="500" w:hanging="358"/>
      </w:pPr>
      <w:r w:rsidRPr="006713B1">
        <w:t>nazwę</w:t>
      </w:r>
      <w:r w:rsidRPr="006713B1">
        <w:rPr>
          <w:spacing w:val="-3"/>
        </w:rPr>
        <w:t xml:space="preserve"> </w:t>
      </w:r>
      <w:r w:rsidRPr="006713B1">
        <w:t>i</w:t>
      </w:r>
      <w:r w:rsidRPr="006713B1">
        <w:rPr>
          <w:spacing w:val="-8"/>
        </w:rPr>
        <w:t xml:space="preserve"> </w:t>
      </w:r>
      <w:r w:rsidRPr="006713B1">
        <w:t>adres</w:t>
      </w:r>
      <w:r w:rsidRPr="006713B1">
        <w:rPr>
          <w:spacing w:val="-3"/>
        </w:rPr>
        <w:t xml:space="preserve"> </w:t>
      </w:r>
      <w:r w:rsidRPr="006713B1">
        <w:t>zakładu</w:t>
      </w:r>
      <w:r w:rsidRPr="006713B1">
        <w:rPr>
          <w:spacing w:val="-8"/>
        </w:rPr>
        <w:t xml:space="preserve"> </w:t>
      </w:r>
      <w:r w:rsidRPr="006713B1">
        <w:t>produkującego</w:t>
      </w:r>
      <w:r w:rsidRPr="006713B1">
        <w:rPr>
          <w:spacing w:val="-7"/>
        </w:rPr>
        <w:t xml:space="preserve"> </w:t>
      </w:r>
      <w:r w:rsidRPr="006713B1">
        <w:rPr>
          <w:spacing w:val="-2"/>
        </w:rPr>
        <w:t>wyrób,</w:t>
      </w:r>
    </w:p>
    <w:p w:rsidR="006713B1" w:rsidRPr="006713B1" w:rsidRDefault="006713B1" w:rsidP="00E56B1B">
      <w:pPr>
        <w:pStyle w:val="Akapitzlist"/>
        <w:widowControl w:val="0"/>
        <w:numPr>
          <w:ilvl w:val="0"/>
          <w:numId w:val="34"/>
        </w:numPr>
        <w:tabs>
          <w:tab w:val="left" w:pos="500"/>
        </w:tabs>
        <w:autoSpaceDE w:val="0"/>
        <w:autoSpaceDN w:val="0"/>
        <w:ind w:left="500" w:hanging="358"/>
      </w:pPr>
      <w:r w:rsidRPr="006713B1">
        <w:t>określenie</w:t>
      </w:r>
      <w:r w:rsidRPr="006713B1">
        <w:rPr>
          <w:spacing w:val="-6"/>
        </w:rPr>
        <w:t xml:space="preserve"> </w:t>
      </w:r>
      <w:r w:rsidRPr="006713B1">
        <w:t>wyrobu</w:t>
      </w:r>
      <w:r w:rsidRPr="006713B1">
        <w:rPr>
          <w:spacing w:val="-8"/>
        </w:rPr>
        <w:t xml:space="preserve"> </w:t>
      </w:r>
      <w:r w:rsidRPr="006713B1">
        <w:t>lub</w:t>
      </w:r>
      <w:r w:rsidRPr="006713B1">
        <w:rPr>
          <w:spacing w:val="-5"/>
        </w:rPr>
        <w:t xml:space="preserve"> </w:t>
      </w:r>
      <w:r w:rsidRPr="006713B1">
        <w:t>nazwę</w:t>
      </w:r>
      <w:r w:rsidRPr="006713B1">
        <w:rPr>
          <w:spacing w:val="-6"/>
        </w:rPr>
        <w:t xml:space="preserve"> </w:t>
      </w:r>
      <w:r w:rsidRPr="006713B1">
        <w:rPr>
          <w:spacing w:val="-2"/>
        </w:rPr>
        <w:t>handlową</w:t>
      </w:r>
    </w:p>
    <w:p w:rsidR="006713B1" w:rsidRPr="006713B1" w:rsidRDefault="006713B1" w:rsidP="00E56B1B">
      <w:pPr>
        <w:pStyle w:val="Akapitzlist"/>
        <w:widowControl w:val="0"/>
        <w:numPr>
          <w:ilvl w:val="0"/>
          <w:numId w:val="34"/>
        </w:numPr>
        <w:tabs>
          <w:tab w:val="left" w:pos="502"/>
        </w:tabs>
        <w:autoSpaceDE w:val="0"/>
        <w:autoSpaceDN w:val="0"/>
        <w:spacing w:line="229" w:lineRule="exact"/>
      </w:pPr>
      <w:r w:rsidRPr="006713B1">
        <w:t>numer</w:t>
      </w:r>
      <w:r w:rsidRPr="006713B1">
        <w:rPr>
          <w:spacing w:val="-8"/>
        </w:rPr>
        <w:t xml:space="preserve"> </w:t>
      </w:r>
      <w:r w:rsidRPr="006713B1">
        <w:t>aprobaty</w:t>
      </w:r>
      <w:r w:rsidRPr="006713B1">
        <w:rPr>
          <w:spacing w:val="-10"/>
        </w:rPr>
        <w:t xml:space="preserve"> </w:t>
      </w:r>
      <w:r w:rsidRPr="006713B1">
        <w:t>technicznej</w:t>
      </w:r>
      <w:r w:rsidRPr="006713B1">
        <w:rPr>
          <w:spacing w:val="-7"/>
        </w:rPr>
        <w:t xml:space="preserve"> </w:t>
      </w:r>
      <w:r w:rsidRPr="006713B1">
        <w:t>(jeżeli</w:t>
      </w:r>
      <w:r w:rsidRPr="006713B1">
        <w:rPr>
          <w:spacing w:val="-6"/>
        </w:rPr>
        <w:t xml:space="preserve"> </w:t>
      </w:r>
      <w:r w:rsidRPr="006713B1">
        <w:t>dotyczy</w:t>
      </w:r>
      <w:r w:rsidRPr="006713B1">
        <w:rPr>
          <w:spacing w:val="-9"/>
        </w:rPr>
        <w:t xml:space="preserve"> </w:t>
      </w:r>
      <w:r w:rsidRPr="006713B1">
        <w:rPr>
          <w:spacing w:val="-2"/>
        </w:rPr>
        <w:t>wyrobu)</w:t>
      </w:r>
    </w:p>
    <w:p w:rsidR="006713B1" w:rsidRPr="006713B1" w:rsidRDefault="006713B1" w:rsidP="00E56B1B">
      <w:pPr>
        <w:pStyle w:val="Akapitzlist"/>
        <w:widowControl w:val="0"/>
        <w:numPr>
          <w:ilvl w:val="0"/>
          <w:numId w:val="34"/>
        </w:numPr>
        <w:tabs>
          <w:tab w:val="left" w:pos="500"/>
        </w:tabs>
        <w:autoSpaceDE w:val="0"/>
        <w:autoSpaceDN w:val="0"/>
        <w:spacing w:line="229" w:lineRule="exact"/>
        <w:ind w:left="500" w:hanging="358"/>
      </w:pPr>
      <w:r w:rsidRPr="006713B1">
        <w:t>datę</w:t>
      </w:r>
      <w:r w:rsidRPr="006713B1">
        <w:rPr>
          <w:spacing w:val="-5"/>
        </w:rPr>
        <w:t xml:space="preserve"> </w:t>
      </w:r>
      <w:r w:rsidRPr="006713B1">
        <w:t>produkcji,</w:t>
      </w:r>
      <w:r w:rsidRPr="006713B1">
        <w:rPr>
          <w:spacing w:val="-9"/>
        </w:rPr>
        <w:t xml:space="preserve"> </w:t>
      </w:r>
      <w:r w:rsidRPr="006713B1">
        <w:t>identyfikację</w:t>
      </w:r>
      <w:r w:rsidRPr="006713B1">
        <w:rPr>
          <w:spacing w:val="-7"/>
        </w:rPr>
        <w:t xml:space="preserve"> </w:t>
      </w:r>
      <w:r w:rsidRPr="006713B1">
        <w:t>partii</w:t>
      </w:r>
      <w:r w:rsidRPr="006713B1">
        <w:rPr>
          <w:spacing w:val="-7"/>
        </w:rPr>
        <w:t xml:space="preserve"> </w:t>
      </w:r>
      <w:r w:rsidRPr="006713B1">
        <w:rPr>
          <w:spacing w:val="-2"/>
        </w:rPr>
        <w:t>wyrobu</w:t>
      </w:r>
    </w:p>
    <w:p w:rsidR="006713B1" w:rsidRPr="006713B1" w:rsidRDefault="006713B1" w:rsidP="00E56B1B">
      <w:pPr>
        <w:pStyle w:val="Akapitzlist"/>
        <w:widowControl w:val="0"/>
        <w:numPr>
          <w:ilvl w:val="0"/>
          <w:numId w:val="34"/>
        </w:numPr>
        <w:tabs>
          <w:tab w:val="left" w:pos="500"/>
        </w:tabs>
        <w:autoSpaceDE w:val="0"/>
        <w:autoSpaceDN w:val="0"/>
        <w:ind w:left="500" w:hanging="358"/>
      </w:pPr>
      <w:r w:rsidRPr="006713B1">
        <w:t>znak</w:t>
      </w:r>
      <w:r w:rsidRPr="006713B1">
        <w:rPr>
          <w:spacing w:val="-6"/>
        </w:rPr>
        <w:t xml:space="preserve"> </w:t>
      </w:r>
      <w:r w:rsidRPr="006713B1">
        <w:rPr>
          <w:spacing w:val="-2"/>
        </w:rPr>
        <w:t>budowlany</w:t>
      </w:r>
    </w:p>
    <w:p w:rsidR="006713B1" w:rsidRPr="006713B1" w:rsidRDefault="006713B1" w:rsidP="00E56B1B">
      <w:pPr>
        <w:pStyle w:val="Akapitzlist"/>
        <w:widowControl w:val="0"/>
        <w:numPr>
          <w:ilvl w:val="0"/>
          <w:numId w:val="34"/>
        </w:numPr>
        <w:tabs>
          <w:tab w:val="left" w:pos="502"/>
        </w:tabs>
        <w:autoSpaceDE w:val="0"/>
        <w:autoSpaceDN w:val="0"/>
        <w:ind w:right="2320"/>
      </w:pPr>
      <w:r w:rsidRPr="006713B1">
        <w:t>podstawowe</w:t>
      </w:r>
      <w:r w:rsidRPr="006713B1">
        <w:rPr>
          <w:spacing w:val="-7"/>
        </w:rPr>
        <w:t xml:space="preserve"> </w:t>
      </w:r>
      <w:r w:rsidRPr="006713B1">
        <w:t>informacje</w:t>
      </w:r>
      <w:r w:rsidRPr="006713B1">
        <w:rPr>
          <w:spacing w:val="-9"/>
        </w:rPr>
        <w:t xml:space="preserve"> </w:t>
      </w:r>
      <w:r w:rsidRPr="006713B1">
        <w:t>odnośnie</w:t>
      </w:r>
      <w:r w:rsidRPr="006713B1">
        <w:rPr>
          <w:spacing w:val="-7"/>
        </w:rPr>
        <w:t xml:space="preserve"> </w:t>
      </w:r>
      <w:r w:rsidRPr="006713B1">
        <w:t>warunków</w:t>
      </w:r>
      <w:r w:rsidRPr="006713B1">
        <w:rPr>
          <w:spacing w:val="-10"/>
        </w:rPr>
        <w:t xml:space="preserve"> </w:t>
      </w:r>
      <w:r w:rsidRPr="006713B1">
        <w:t>stosowania,</w:t>
      </w:r>
      <w:r w:rsidRPr="006713B1">
        <w:rPr>
          <w:spacing w:val="-9"/>
        </w:rPr>
        <w:t xml:space="preserve"> </w:t>
      </w:r>
      <w:r w:rsidRPr="006713B1">
        <w:t xml:space="preserve">magazynowania </w:t>
      </w:r>
      <w:r w:rsidRPr="006713B1">
        <w:rPr>
          <w:spacing w:val="-2"/>
          <w:u w:val="single"/>
        </w:rPr>
        <w:t>Transport</w:t>
      </w:r>
    </w:p>
    <w:p w:rsidR="006713B1" w:rsidRDefault="006713B1" w:rsidP="006713B1">
      <w:pPr>
        <w:pStyle w:val="Tekstpodstawowy"/>
        <w:ind w:hanging="1"/>
      </w:pPr>
      <w:r w:rsidRPr="006713B1">
        <w:t>Materiały</w:t>
      </w:r>
      <w:r w:rsidRPr="006713B1">
        <w:rPr>
          <w:spacing w:val="80"/>
        </w:rPr>
        <w:t xml:space="preserve"> </w:t>
      </w:r>
      <w:r w:rsidRPr="006713B1">
        <w:t>i</w:t>
      </w:r>
      <w:r w:rsidRPr="006713B1">
        <w:rPr>
          <w:spacing w:val="80"/>
        </w:rPr>
        <w:t xml:space="preserve"> </w:t>
      </w:r>
      <w:r w:rsidRPr="006713B1">
        <w:t>wyroby</w:t>
      </w:r>
      <w:r w:rsidRPr="006713B1">
        <w:rPr>
          <w:spacing w:val="80"/>
        </w:rPr>
        <w:t xml:space="preserve"> </w:t>
      </w:r>
      <w:r w:rsidRPr="006713B1">
        <w:t>można</w:t>
      </w:r>
      <w:r w:rsidRPr="006713B1">
        <w:rPr>
          <w:spacing w:val="80"/>
        </w:rPr>
        <w:t xml:space="preserve"> </w:t>
      </w:r>
      <w:r w:rsidRPr="006713B1">
        <w:t>przewozić</w:t>
      </w:r>
      <w:r w:rsidRPr="006713B1">
        <w:rPr>
          <w:spacing w:val="80"/>
        </w:rPr>
        <w:t xml:space="preserve"> </w:t>
      </w:r>
      <w:r w:rsidRPr="006713B1">
        <w:t>dowolnymi</w:t>
      </w:r>
      <w:r w:rsidRPr="006713B1">
        <w:rPr>
          <w:spacing w:val="80"/>
        </w:rPr>
        <w:t xml:space="preserve"> </w:t>
      </w:r>
      <w:r w:rsidRPr="006713B1">
        <w:t>środkami</w:t>
      </w:r>
      <w:r w:rsidRPr="006713B1">
        <w:rPr>
          <w:spacing w:val="80"/>
        </w:rPr>
        <w:t xml:space="preserve"> </w:t>
      </w:r>
      <w:r w:rsidRPr="006713B1">
        <w:t>transportowymi,</w:t>
      </w:r>
      <w:r w:rsidRPr="006713B1">
        <w:rPr>
          <w:spacing w:val="80"/>
        </w:rPr>
        <w:t xml:space="preserve"> </w:t>
      </w:r>
      <w:r w:rsidRPr="006713B1">
        <w:t>układane</w:t>
      </w:r>
      <w:r w:rsidRPr="006713B1">
        <w:rPr>
          <w:spacing w:val="80"/>
        </w:rPr>
        <w:t xml:space="preserve"> </w:t>
      </w:r>
      <w:r w:rsidRPr="006713B1">
        <w:t>w</w:t>
      </w:r>
      <w:r w:rsidRPr="006713B1">
        <w:rPr>
          <w:spacing w:val="80"/>
        </w:rPr>
        <w:t xml:space="preserve"> </w:t>
      </w:r>
      <w:r w:rsidRPr="006713B1">
        <w:t>jednej warstwie, w pozycji leżącej, zabezpieczone przed przewracaniem się i uszkodzeniem</w:t>
      </w:r>
    </w:p>
    <w:p w:rsidR="006713B1" w:rsidRPr="006713B1" w:rsidRDefault="006713B1" w:rsidP="006713B1">
      <w:pPr>
        <w:pStyle w:val="Tekstpodstawowy"/>
        <w:ind w:hanging="1"/>
      </w:pPr>
    </w:p>
    <w:p w:rsidR="006713B1" w:rsidRPr="006713B1" w:rsidRDefault="006713B1" w:rsidP="00E56B1B">
      <w:pPr>
        <w:pStyle w:val="Akapitzlist"/>
        <w:widowControl w:val="0"/>
        <w:numPr>
          <w:ilvl w:val="0"/>
          <w:numId w:val="36"/>
        </w:numPr>
        <w:tabs>
          <w:tab w:val="left" w:pos="473"/>
          <w:tab w:val="left" w:pos="500"/>
        </w:tabs>
        <w:autoSpaceDE w:val="0"/>
        <w:autoSpaceDN w:val="0"/>
        <w:ind w:left="473" w:right="322" w:hanging="331"/>
        <w:rPr>
          <w:b/>
        </w:rPr>
      </w:pPr>
      <w:r w:rsidRPr="006713B1">
        <w:rPr>
          <w:b/>
        </w:rPr>
        <w:t>WYMAGANIA</w:t>
      </w:r>
      <w:r w:rsidRPr="006713B1">
        <w:rPr>
          <w:b/>
          <w:spacing w:val="21"/>
        </w:rPr>
        <w:t xml:space="preserve"> </w:t>
      </w:r>
      <w:r w:rsidRPr="006713B1">
        <w:rPr>
          <w:b/>
        </w:rPr>
        <w:t>DOTYCZ</w:t>
      </w:r>
      <w:r w:rsidRPr="006713B1">
        <w:t>Ą</w:t>
      </w:r>
      <w:r w:rsidRPr="006713B1">
        <w:rPr>
          <w:b/>
        </w:rPr>
        <w:t>CE</w:t>
      </w:r>
      <w:r w:rsidRPr="006713B1">
        <w:rPr>
          <w:b/>
          <w:spacing w:val="-4"/>
        </w:rPr>
        <w:t xml:space="preserve"> </w:t>
      </w:r>
      <w:r w:rsidRPr="006713B1">
        <w:rPr>
          <w:b/>
        </w:rPr>
        <w:t>SPRZ</w:t>
      </w:r>
      <w:r w:rsidRPr="006713B1">
        <w:t>Ę</w:t>
      </w:r>
      <w:r w:rsidRPr="006713B1">
        <w:rPr>
          <w:b/>
        </w:rPr>
        <w:t>TU</w:t>
      </w:r>
      <w:r w:rsidRPr="006713B1">
        <w:rPr>
          <w:b/>
          <w:spacing w:val="-3"/>
        </w:rPr>
        <w:t xml:space="preserve"> </w:t>
      </w:r>
      <w:r w:rsidRPr="006713B1">
        <w:rPr>
          <w:b/>
        </w:rPr>
        <w:t>I</w:t>
      </w:r>
      <w:r w:rsidRPr="006713B1">
        <w:rPr>
          <w:b/>
          <w:spacing w:val="-3"/>
        </w:rPr>
        <w:t xml:space="preserve"> </w:t>
      </w:r>
      <w:r w:rsidRPr="006713B1">
        <w:rPr>
          <w:b/>
        </w:rPr>
        <w:t>MASZYN</w:t>
      </w:r>
      <w:r w:rsidRPr="006713B1">
        <w:rPr>
          <w:b/>
          <w:spacing w:val="-3"/>
        </w:rPr>
        <w:t xml:space="preserve"> </w:t>
      </w:r>
      <w:r w:rsidRPr="006713B1">
        <w:rPr>
          <w:b/>
        </w:rPr>
        <w:t>NIEZB</w:t>
      </w:r>
      <w:r w:rsidRPr="006713B1">
        <w:t>Ę</w:t>
      </w:r>
      <w:r w:rsidRPr="006713B1">
        <w:rPr>
          <w:b/>
        </w:rPr>
        <w:t>DNYCH</w:t>
      </w:r>
      <w:r w:rsidRPr="006713B1">
        <w:rPr>
          <w:b/>
          <w:spacing w:val="-3"/>
        </w:rPr>
        <w:t xml:space="preserve"> </w:t>
      </w:r>
      <w:r w:rsidRPr="006713B1">
        <w:rPr>
          <w:b/>
        </w:rPr>
        <w:t>DO</w:t>
      </w:r>
      <w:r w:rsidRPr="006713B1">
        <w:rPr>
          <w:b/>
          <w:spacing w:val="-2"/>
        </w:rPr>
        <w:t xml:space="preserve"> </w:t>
      </w:r>
      <w:r w:rsidRPr="006713B1">
        <w:rPr>
          <w:b/>
        </w:rPr>
        <w:t>WYKONANIA</w:t>
      </w:r>
      <w:r w:rsidRPr="006713B1">
        <w:rPr>
          <w:b/>
          <w:spacing w:val="-5"/>
        </w:rPr>
        <w:t xml:space="preserve"> </w:t>
      </w:r>
      <w:r w:rsidRPr="006713B1">
        <w:rPr>
          <w:b/>
        </w:rPr>
        <w:t>ROBÓT BUDOWLANYCH ZGODNIE Z</w:t>
      </w:r>
      <w:r w:rsidRPr="006713B1">
        <w:rPr>
          <w:b/>
          <w:spacing w:val="40"/>
        </w:rPr>
        <w:t xml:space="preserve"> </w:t>
      </w:r>
      <w:r w:rsidRPr="006713B1">
        <w:rPr>
          <w:b/>
        </w:rPr>
        <w:t>ZAŁO</w:t>
      </w:r>
      <w:r w:rsidRPr="006713B1">
        <w:t>Ż</w:t>
      </w:r>
      <w:r w:rsidRPr="006713B1">
        <w:rPr>
          <w:b/>
        </w:rPr>
        <w:t>ON</w:t>
      </w:r>
      <w:r w:rsidRPr="006713B1">
        <w:t xml:space="preserve">Ą </w:t>
      </w:r>
      <w:r w:rsidRPr="006713B1">
        <w:rPr>
          <w:b/>
        </w:rPr>
        <w:t>JAKO</w:t>
      </w:r>
      <w:r w:rsidRPr="006713B1">
        <w:t>Ś</w:t>
      </w:r>
      <w:r w:rsidRPr="006713B1">
        <w:rPr>
          <w:b/>
        </w:rPr>
        <w:t>CI</w:t>
      </w:r>
      <w:r w:rsidRPr="006713B1">
        <w:t>Ą</w:t>
      </w:r>
    </w:p>
    <w:p w:rsidR="006713B1" w:rsidRPr="006713B1" w:rsidRDefault="006713B1" w:rsidP="006713B1">
      <w:pPr>
        <w:pStyle w:val="Tekstpodstawowy"/>
      </w:pPr>
      <w:r w:rsidRPr="006713B1">
        <w:t>Do</w:t>
      </w:r>
      <w:r w:rsidRPr="006713B1">
        <w:rPr>
          <w:spacing w:val="-7"/>
        </w:rPr>
        <w:t xml:space="preserve"> </w:t>
      </w:r>
      <w:r w:rsidRPr="006713B1">
        <w:t>wykonania</w:t>
      </w:r>
      <w:r w:rsidRPr="006713B1">
        <w:rPr>
          <w:spacing w:val="-7"/>
        </w:rPr>
        <w:t xml:space="preserve"> </w:t>
      </w:r>
      <w:r w:rsidRPr="006713B1">
        <w:t>robót</w:t>
      </w:r>
      <w:r w:rsidRPr="006713B1">
        <w:rPr>
          <w:spacing w:val="-9"/>
        </w:rPr>
        <w:t xml:space="preserve"> </w:t>
      </w:r>
      <w:r w:rsidRPr="006713B1">
        <w:t>elektrycznych</w:t>
      </w:r>
      <w:r w:rsidRPr="006713B1">
        <w:rPr>
          <w:spacing w:val="-7"/>
        </w:rPr>
        <w:t xml:space="preserve"> </w:t>
      </w:r>
      <w:r w:rsidRPr="006713B1">
        <w:t>należy</w:t>
      </w:r>
      <w:r w:rsidRPr="006713B1">
        <w:rPr>
          <w:spacing w:val="-10"/>
        </w:rPr>
        <w:t xml:space="preserve"> </w:t>
      </w:r>
      <w:r w:rsidRPr="006713B1">
        <w:t>użyć</w:t>
      </w:r>
      <w:r w:rsidRPr="006713B1">
        <w:rPr>
          <w:spacing w:val="-4"/>
        </w:rPr>
        <w:t xml:space="preserve"> </w:t>
      </w:r>
      <w:r w:rsidRPr="006713B1">
        <w:t>następującego</w:t>
      </w:r>
      <w:r w:rsidRPr="006713B1">
        <w:rPr>
          <w:spacing w:val="-9"/>
        </w:rPr>
        <w:t xml:space="preserve"> </w:t>
      </w:r>
      <w:r w:rsidRPr="006713B1">
        <w:rPr>
          <w:spacing w:val="-2"/>
        </w:rPr>
        <w:t>sprzętu:</w:t>
      </w:r>
    </w:p>
    <w:p w:rsidR="006713B1" w:rsidRPr="006713B1" w:rsidRDefault="006713B1" w:rsidP="00E56B1B">
      <w:pPr>
        <w:pStyle w:val="Akapitzlist"/>
        <w:widowControl w:val="0"/>
        <w:numPr>
          <w:ilvl w:val="0"/>
          <w:numId w:val="33"/>
        </w:numPr>
        <w:tabs>
          <w:tab w:val="left" w:pos="263"/>
        </w:tabs>
        <w:autoSpaceDE w:val="0"/>
        <w:autoSpaceDN w:val="0"/>
        <w:ind w:left="263" w:hanging="121"/>
      </w:pPr>
      <w:r w:rsidRPr="006713B1">
        <w:t>wiertarka</w:t>
      </w:r>
      <w:r w:rsidRPr="006713B1">
        <w:rPr>
          <w:spacing w:val="43"/>
        </w:rPr>
        <w:t xml:space="preserve"> </w:t>
      </w:r>
      <w:r w:rsidRPr="006713B1">
        <w:rPr>
          <w:spacing w:val="-2"/>
        </w:rPr>
        <w:t>wieloczynnościowa</w:t>
      </w:r>
    </w:p>
    <w:p w:rsidR="006713B1" w:rsidRPr="006713B1" w:rsidRDefault="006713B1" w:rsidP="00E56B1B">
      <w:pPr>
        <w:pStyle w:val="Akapitzlist"/>
        <w:widowControl w:val="0"/>
        <w:numPr>
          <w:ilvl w:val="0"/>
          <w:numId w:val="33"/>
        </w:numPr>
        <w:tabs>
          <w:tab w:val="left" w:pos="263"/>
        </w:tabs>
        <w:autoSpaceDE w:val="0"/>
        <w:autoSpaceDN w:val="0"/>
        <w:spacing w:line="229" w:lineRule="exact"/>
        <w:ind w:left="263" w:hanging="121"/>
      </w:pPr>
      <w:r w:rsidRPr="006713B1">
        <w:t>sprzęt</w:t>
      </w:r>
      <w:r w:rsidRPr="006713B1">
        <w:rPr>
          <w:spacing w:val="39"/>
        </w:rPr>
        <w:t xml:space="preserve"> </w:t>
      </w:r>
      <w:r w:rsidRPr="006713B1">
        <w:t>elektromechaniczny</w:t>
      </w:r>
      <w:r w:rsidRPr="006713B1">
        <w:rPr>
          <w:spacing w:val="-10"/>
        </w:rPr>
        <w:t xml:space="preserve"> </w:t>
      </w:r>
      <w:r w:rsidRPr="006713B1">
        <w:t>w</w:t>
      </w:r>
      <w:r w:rsidRPr="006713B1">
        <w:rPr>
          <w:spacing w:val="-7"/>
        </w:rPr>
        <w:t xml:space="preserve"> </w:t>
      </w:r>
      <w:r w:rsidRPr="006713B1">
        <w:t>odpowiedniej</w:t>
      </w:r>
      <w:r w:rsidRPr="006713B1">
        <w:rPr>
          <w:spacing w:val="-8"/>
        </w:rPr>
        <w:t xml:space="preserve"> </w:t>
      </w:r>
      <w:r w:rsidRPr="006713B1">
        <w:rPr>
          <w:spacing w:val="-2"/>
        </w:rPr>
        <w:t>ilości</w:t>
      </w:r>
    </w:p>
    <w:p w:rsidR="006713B1" w:rsidRPr="00C61AE4" w:rsidRDefault="006713B1" w:rsidP="00E56B1B">
      <w:pPr>
        <w:pStyle w:val="Akapitzlist"/>
        <w:widowControl w:val="0"/>
        <w:numPr>
          <w:ilvl w:val="0"/>
          <w:numId w:val="33"/>
        </w:numPr>
        <w:tabs>
          <w:tab w:val="left" w:pos="319"/>
        </w:tabs>
        <w:autoSpaceDE w:val="0"/>
        <w:autoSpaceDN w:val="0"/>
        <w:spacing w:line="228" w:lineRule="exact"/>
        <w:ind w:left="319" w:hanging="177"/>
      </w:pPr>
      <w:r w:rsidRPr="006713B1">
        <w:t>spawarka</w:t>
      </w:r>
      <w:r w:rsidRPr="006713B1">
        <w:rPr>
          <w:spacing w:val="41"/>
        </w:rPr>
        <w:t xml:space="preserve"> </w:t>
      </w:r>
      <w:r w:rsidRPr="006713B1">
        <w:t>transformatorowa</w:t>
      </w:r>
      <w:r w:rsidRPr="006713B1">
        <w:rPr>
          <w:spacing w:val="42"/>
        </w:rPr>
        <w:t xml:space="preserve"> </w:t>
      </w:r>
      <w:r w:rsidRPr="006713B1">
        <w:t>500</w:t>
      </w:r>
      <w:r w:rsidRPr="006713B1">
        <w:rPr>
          <w:spacing w:val="-5"/>
        </w:rPr>
        <w:t xml:space="preserve"> </w:t>
      </w:r>
      <w:r w:rsidRPr="006713B1">
        <w:rPr>
          <w:spacing w:val="-10"/>
        </w:rPr>
        <w:t>A</w:t>
      </w:r>
    </w:p>
    <w:p w:rsidR="00C61AE4" w:rsidRPr="006713B1" w:rsidRDefault="00C61AE4" w:rsidP="00C61AE4">
      <w:pPr>
        <w:pStyle w:val="Akapitzlist"/>
        <w:widowControl w:val="0"/>
        <w:tabs>
          <w:tab w:val="left" w:pos="319"/>
        </w:tabs>
        <w:autoSpaceDE w:val="0"/>
        <w:autoSpaceDN w:val="0"/>
        <w:spacing w:line="228" w:lineRule="exact"/>
        <w:ind w:left="319"/>
      </w:pPr>
    </w:p>
    <w:p w:rsidR="006713B1" w:rsidRPr="006713B1" w:rsidRDefault="006713B1" w:rsidP="00E56B1B">
      <w:pPr>
        <w:pStyle w:val="Akapitzlist"/>
        <w:widowControl w:val="0"/>
        <w:numPr>
          <w:ilvl w:val="0"/>
          <w:numId w:val="36"/>
        </w:numPr>
        <w:tabs>
          <w:tab w:val="left" w:pos="500"/>
        </w:tabs>
        <w:autoSpaceDE w:val="0"/>
        <w:autoSpaceDN w:val="0"/>
        <w:spacing w:line="229" w:lineRule="exact"/>
        <w:ind w:left="500" w:hanging="358"/>
        <w:rPr>
          <w:b/>
        </w:rPr>
      </w:pPr>
      <w:r w:rsidRPr="006713B1">
        <w:rPr>
          <w:b/>
        </w:rPr>
        <w:t>WYMAGANIA</w:t>
      </w:r>
      <w:r w:rsidRPr="006713B1">
        <w:rPr>
          <w:b/>
          <w:spacing w:val="-8"/>
        </w:rPr>
        <w:t xml:space="preserve"> </w:t>
      </w:r>
      <w:r w:rsidRPr="006713B1">
        <w:rPr>
          <w:b/>
        </w:rPr>
        <w:t>DOTYCZ</w:t>
      </w:r>
      <w:r w:rsidRPr="006713B1">
        <w:t>Ą</w:t>
      </w:r>
      <w:r w:rsidRPr="006713B1">
        <w:rPr>
          <w:b/>
        </w:rPr>
        <w:t>CE</w:t>
      </w:r>
      <w:r w:rsidRPr="006713B1">
        <w:rPr>
          <w:b/>
          <w:spacing w:val="-7"/>
        </w:rPr>
        <w:t xml:space="preserve"> </w:t>
      </w:r>
      <w:r w:rsidRPr="006713B1">
        <w:t>Ś</w:t>
      </w:r>
      <w:r w:rsidRPr="006713B1">
        <w:rPr>
          <w:b/>
        </w:rPr>
        <w:t>RODKÓW</w:t>
      </w:r>
      <w:r w:rsidRPr="006713B1">
        <w:rPr>
          <w:b/>
          <w:spacing w:val="-4"/>
        </w:rPr>
        <w:t xml:space="preserve"> </w:t>
      </w:r>
      <w:r w:rsidRPr="006713B1">
        <w:rPr>
          <w:b/>
          <w:spacing w:val="-2"/>
        </w:rPr>
        <w:t>TRANSPORTU</w:t>
      </w:r>
    </w:p>
    <w:p w:rsidR="006713B1" w:rsidRPr="006713B1" w:rsidRDefault="006713B1" w:rsidP="006713B1">
      <w:pPr>
        <w:pStyle w:val="Akapitzlist"/>
        <w:spacing w:line="229" w:lineRule="exact"/>
        <w:rPr>
          <w:b/>
        </w:rPr>
      </w:pPr>
    </w:p>
    <w:p w:rsidR="006713B1" w:rsidRPr="006713B1" w:rsidRDefault="006713B1" w:rsidP="006713B1">
      <w:pPr>
        <w:pStyle w:val="Akapitzlist"/>
        <w:spacing w:line="229" w:lineRule="exact"/>
        <w:rPr>
          <w:b/>
        </w:rPr>
      </w:pPr>
    </w:p>
    <w:p w:rsidR="006713B1" w:rsidRPr="006713B1" w:rsidRDefault="006713B1" w:rsidP="006713B1">
      <w:pPr>
        <w:pStyle w:val="Tekstpodstawowy"/>
        <w:spacing w:before="77"/>
        <w:ind w:right="133"/>
        <w:jc w:val="both"/>
      </w:pPr>
      <w:r w:rsidRPr="006713B1">
        <w:t>Do transportu materiałów stosowanych do wykonania robót elektrycznych należy użyć następujących środków transportu: -samochód dostawczy 0,9t lub innych środków transportu umożliwiających transport poszczególnych materiałów w sposób zabezpieczający je przed uszkodzeniem. Po dostarczeniu materiałów na teren budowy należy sprawdzić je pod względem kompletności i uszkodzeń</w:t>
      </w:r>
      <w:r w:rsidRPr="006713B1">
        <w:rPr>
          <w:spacing w:val="40"/>
        </w:rPr>
        <w:t xml:space="preserve"> </w:t>
      </w:r>
      <w:r w:rsidRPr="006713B1">
        <w:t>mechanicznych.</w:t>
      </w:r>
    </w:p>
    <w:p w:rsidR="006713B1" w:rsidRDefault="006713B1" w:rsidP="00E56B1B">
      <w:pPr>
        <w:pStyle w:val="Nagwek1"/>
        <w:keepNext w:val="0"/>
        <w:widowControl w:val="0"/>
        <w:numPr>
          <w:ilvl w:val="0"/>
          <w:numId w:val="36"/>
        </w:numPr>
        <w:tabs>
          <w:tab w:val="left" w:pos="500"/>
        </w:tabs>
        <w:suppressAutoHyphens w:val="0"/>
        <w:autoSpaceDE w:val="0"/>
        <w:autoSpaceDN w:val="0"/>
        <w:spacing w:before="0" w:after="0" w:line="251" w:lineRule="exact"/>
        <w:ind w:left="500" w:hanging="358"/>
        <w:rPr>
          <w:rFonts w:ascii="Times New Roman" w:hAnsi="Times New Roman"/>
          <w:spacing w:val="-2"/>
          <w:sz w:val="24"/>
          <w:szCs w:val="24"/>
        </w:rPr>
      </w:pPr>
      <w:r w:rsidRPr="006713B1">
        <w:rPr>
          <w:rFonts w:ascii="Times New Roman" w:hAnsi="Times New Roman"/>
          <w:sz w:val="24"/>
          <w:szCs w:val="24"/>
        </w:rPr>
        <w:t>WYMAGANIA</w:t>
      </w:r>
      <w:r w:rsidRPr="006713B1">
        <w:rPr>
          <w:rFonts w:ascii="Times New Roman" w:hAnsi="Times New Roman"/>
          <w:spacing w:val="-8"/>
          <w:sz w:val="24"/>
          <w:szCs w:val="24"/>
        </w:rPr>
        <w:t xml:space="preserve"> </w:t>
      </w:r>
      <w:r w:rsidRPr="006713B1">
        <w:rPr>
          <w:rFonts w:ascii="Times New Roman" w:hAnsi="Times New Roman"/>
          <w:sz w:val="24"/>
          <w:szCs w:val="24"/>
        </w:rPr>
        <w:t>DOTYCZ</w:t>
      </w:r>
      <w:r w:rsidRPr="006713B1">
        <w:rPr>
          <w:rFonts w:ascii="Times New Roman" w:hAnsi="Times New Roman"/>
          <w:b w:val="0"/>
          <w:sz w:val="24"/>
          <w:szCs w:val="24"/>
        </w:rPr>
        <w:t>Ą</w:t>
      </w:r>
      <w:r w:rsidRPr="006713B1">
        <w:rPr>
          <w:rFonts w:ascii="Times New Roman" w:hAnsi="Times New Roman"/>
          <w:sz w:val="24"/>
          <w:szCs w:val="24"/>
        </w:rPr>
        <w:t>CE WYKONANIA</w:t>
      </w:r>
      <w:r w:rsidRPr="006713B1">
        <w:rPr>
          <w:rFonts w:ascii="Times New Roman" w:hAnsi="Times New Roman"/>
          <w:spacing w:val="-5"/>
          <w:sz w:val="24"/>
          <w:szCs w:val="24"/>
        </w:rPr>
        <w:t xml:space="preserve"> </w:t>
      </w:r>
      <w:r w:rsidRPr="006713B1">
        <w:rPr>
          <w:rFonts w:ascii="Times New Roman" w:hAnsi="Times New Roman"/>
          <w:sz w:val="24"/>
          <w:szCs w:val="24"/>
        </w:rPr>
        <w:t>ROBÓT</w:t>
      </w:r>
      <w:r w:rsidRPr="006713B1">
        <w:rPr>
          <w:rFonts w:ascii="Times New Roman" w:hAnsi="Times New Roman"/>
          <w:spacing w:val="60"/>
          <w:sz w:val="24"/>
          <w:szCs w:val="24"/>
        </w:rPr>
        <w:t xml:space="preserve"> </w:t>
      </w:r>
      <w:r w:rsidRPr="006713B1">
        <w:rPr>
          <w:rFonts w:ascii="Times New Roman" w:hAnsi="Times New Roman"/>
          <w:spacing w:val="-2"/>
          <w:sz w:val="24"/>
          <w:szCs w:val="24"/>
        </w:rPr>
        <w:t>ODGROMOWYCH</w:t>
      </w:r>
    </w:p>
    <w:p w:rsidR="006713B1" w:rsidRPr="006713B1" w:rsidRDefault="006713B1" w:rsidP="006713B1"/>
    <w:p w:rsidR="006713B1" w:rsidRPr="006713B1" w:rsidRDefault="006713B1" w:rsidP="00E56B1B">
      <w:pPr>
        <w:pStyle w:val="Akapitzlist"/>
        <w:widowControl w:val="0"/>
        <w:numPr>
          <w:ilvl w:val="1"/>
          <w:numId w:val="36"/>
        </w:numPr>
        <w:tabs>
          <w:tab w:val="left" w:pos="500"/>
        </w:tabs>
        <w:autoSpaceDE w:val="0"/>
        <w:autoSpaceDN w:val="0"/>
        <w:ind w:left="500" w:hanging="358"/>
        <w:rPr>
          <w:b/>
        </w:rPr>
      </w:pPr>
      <w:r w:rsidRPr="006713B1">
        <w:rPr>
          <w:b/>
        </w:rPr>
        <w:t>Wymagania</w:t>
      </w:r>
      <w:r w:rsidRPr="006713B1">
        <w:rPr>
          <w:b/>
          <w:spacing w:val="35"/>
        </w:rPr>
        <w:t xml:space="preserve"> </w:t>
      </w:r>
      <w:r w:rsidRPr="006713B1">
        <w:rPr>
          <w:b/>
          <w:spacing w:val="-2"/>
        </w:rPr>
        <w:t>ogólne</w:t>
      </w:r>
    </w:p>
    <w:p w:rsidR="006713B1" w:rsidRPr="006713B1" w:rsidRDefault="006713B1" w:rsidP="006713B1">
      <w:pPr>
        <w:spacing w:before="5"/>
        <w:ind w:left="142" w:right="131"/>
        <w:jc w:val="both"/>
      </w:pPr>
      <w:r w:rsidRPr="006713B1">
        <w:t>Wszystkie roboty zostaną</w:t>
      </w:r>
      <w:r w:rsidRPr="006713B1">
        <w:rPr>
          <w:spacing w:val="40"/>
        </w:rPr>
        <w:t xml:space="preserve"> </w:t>
      </w:r>
      <w:r w:rsidRPr="006713B1">
        <w:t>wykonane zgodnie z wymaganiami odpowiednich Norm oraz „’Warunków</w:t>
      </w:r>
      <w:r w:rsidRPr="006713B1">
        <w:rPr>
          <w:spacing w:val="40"/>
        </w:rPr>
        <w:t xml:space="preserve"> </w:t>
      </w:r>
      <w:r w:rsidRPr="006713B1">
        <w:t>Technicznych Wykonania i Odbioru Robót</w:t>
      </w:r>
      <w:r w:rsidRPr="006713B1">
        <w:rPr>
          <w:spacing w:val="40"/>
        </w:rPr>
        <w:t xml:space="preserve"> </w:t>
      </w:r>
      <w:r w:rsidRPr="006713B1">
        <w:t>Budowlano-Montażowych – Część V- Instalacje elektryczne.</w:t>
      </w:r>
    </w:p>
    <w:p w:rsidR="006713B1" w:rsidRDefault="006713B1" w:rsidP="006713B1">
      <w:pPr>
        <w:ind w:left="142" w:right="130"/>
        <w:jc w:val="both"/>
      </w:pPr>
      <w:r w:rsidRPr="006713B1">
        <w:t>Roboty</w:t>
      </w:r>
      <w:r w:rsidRPr="006713B1">
        <w:rPr>
          <w:spacing w:val="40"/>
        </w:rPr>
        <w:t xml:space="preserve"> </w:t>
      </w:r>
      <w:r w:rsidRPr="006713B1">
        <w:t>elektryczne</w:t>
      </w:r>
      <w:r w:rsidRPr="006713B1">
        <w:rPr>
          <w:spacing w:val="40"/>
        </w:rPr>
        <w:t xml:space="preserve"> </w:t>
      </w:r>
      <w:r w:rsidRPr="006713B1">
        <w:t>mogą</w:t>
      </w:r>
      <w:r w:rsidRPr="006713B1">
        <w:rPr>
          <w:spacing w:val="40"/>
        </w:rPr>
        <w:t xml:space="preserve"> </w:t>
      </w:r>
      <w:r w:rsidRPr="006713B1">
        <w:t>być</w:t>
      </w:r>
      <w:r w:rsidRPr="006713B1">
        <w:rPr>
          <w:spacing w:val="40"/>
        </w:rPr>
        <w:t xml:space="preserve"> </w:t>
      </w:r>
      <w:r w:rsidRPr="006713B1">
        <w:t>wykonywane</w:t>
      </w:r>
      <w:r w:rsidRPr="006713B1">
        <w:rPr>
          <w:spacing w:val="40"/>
        </w:rPr>
        <w:t xml:space="preserve"> </w:t>
      </w:r>
      <w:r w:rsidRPr="006713B1">
        <w:t>wyłącznie</w:t>
      </w:r>
      <w:r w:rsidRPr="006713B1">
        <w:rPr>
          <w:spacing w:val="40"/>
        </w:rPr>
        <w:t xml:space="preserve"> </w:t>
      </w:r>
      <w:r w:rsidRPr="006713B1">
        <w:t>przez</w:t>
      </w:r>
      <w:r w:rsidRPr="006713B1">
        <w:rPr>
          <w:spacing w:val="40"/>
        </w:rPr>
        <w:t xml:space="preserve"> </w:t>
      </w:r>
      <w:r w:rsidRPr="006713B1">
        <w:t>osoby</w:t>
      </w:r>
      <w:r w:rsidRPr="006713B1">
        <w:rPr>
          <w:spacing w:val="40"/>
        </w:rPr>
        <w:t xml:space="preserve"> </w:t>
      </w:r>
      <w:r w:rsidRPr="006713B1">
        <w:t>posiadające</w:t>
      </w:r>
      <w:r w:rsidRPr="006713B1">
        <w:rPr>
          <w:spacing w:val="40"/>
        </w:rPr>
        <w:t xml:space="preserve"> </w:t>
      </w:r>
      <w:r w:rsidRPr="006713B1">
        <w:t>aktualne</w:t>
      </w:r>
      <w:r w:rsidRPr="006713B1">
        <w:rPr>
          <w:spacing w:val="40"/>
        </w:rPr>
        <w:t xml:space="preserve"> </w:t>
      </w:r>
      <w:r w:rsidRPr="006713B1">
        <w:t>uprawnienia wydane w tym</w:t>
      </w:r>
      <w:r w:rsidRPr="006713B1">
        <w:rPr>
          <w:spacing w:val="40"/>
        </w:rPr>
        <w:t xml:space="preserve"> </w:t>
      </w:r>
      <w:r w:rsidRPr="006713B1">
        <w:t>celu</w:t>
      </w:r>
      <w:r w:rsidRPr="006713B1">
        <w:rPr>
          <w:spacing w:val="40"/>
        </w:rPr>
        <w:t xml:space="preserve"> </w:t>
      </w:r>
      <w:r w:rsidRPr="006713B1">
        <w:t>przez</w:t>
      </w:r>
      <w:r w:rsidRPr="006713B1">
        <w:rPr>
          <w:spacing w:val="40"/>
        </w:rPr>
        <w:t xml:space="preserve"> </w:t>
      </w:r>
      <w:r w:rsidRPr="006713B1">
        <w:t>odpowiednią</w:t>
      </w:r>
      <w:r w:rsidRPr="006713B1">
        <w:rPr>
          <w:spacing w:val="40"/>
        </w:rPr>
        <w:t xml:space="preserve"> </w:t>
      </w:r>
      <w:r w:rsidRPr="006713B1">
        <w:t>jednostkę</w:t>
      </w:r>
      <w:r w:rsidRPr="006713B1">
        <w:rPr>
          <w:spacing w:val="40"/>
        </w:rPr>
        <w:t xml:space="preserve"> </w:t>
      </w:r>
      <w:r w:rsidRPr="006713B1">
        <w:t>( SEP , OIGE ).</w:t>
      </w:r>
    </w:p>
    <w:p w:rsidR="00C61AE4" w:rsidRPr="006713B1" w:rsidRDefault="00C61AE4" w:rsidP="006713B1">
      <w:pPr>
        <w:ind w:left="142" w:right="130"/>
        <w:jc w:val="both"/>
      </w:pPr>
    </w:p>
    <w:p w:rsidR="006713B1" w:rsidRPr="00C61AE4" w:rsidRDefault="006713B1" w:rsidP="00E56B1B">
      <w:pPr>
        <w:pStyle w:val="Nagwek2"/>
        <w:widowControl w:val="0"/>
        <w:numPr>
          <w:ilvl w:val="1"/>
          <w:numId w:val="36"/>
        </w:numPr>
        <w:tabs>
          <w:tab w:val="left" w:pos="499"/>
        </w:tabs>
        <w:overflowPunct/>
        <w:adjustRightInd/>
        <w:spacing w:before="0" w:after="0" w:line="229" w:lineRule="exact"/>
        <w:ind w:left="499" w:hanging="357"/>
        <w:rPr>
          <w:rFonts w:ascii="Times New Roman" w:hAnsi="Times New Roman"/>
          <w:b/>
          <w:sz w:val="24"/>
          <w:szCs w:val="24"/>
        </w:rPr>
      </w:pPr>
      <w:r w:rsidRPr="00C61AE4">
        <w:rPr>
          <w:rFonts w:ascii="Times New Roman" w:hAnsi="Times New Roman"/>
          <w:b/>
          <w:sz w:val="24"/>
          <w:szCs w:val="24"/>
        </w:rPr>
        <w:t>Wykonanie</w:t>
      </w:r>
      <w:r w:rsidRPr="00C61AE4">
        <w:rPr>
          <w:rFonts w:ascii="Times New Roman" w:hAnsi="Times New Roman"/>
          <w:b/>
          <w:spacing w:val="68"/>
          <w:w w:val="150"/>
          <w:sz w:val="24"/>
          <w:szCs w:val="24"/>
        </w:rPr>
        <w:t xml:space="preserve"> </w:t>
      </w:r>
      <w:r w:rsidRPr="00C61AE4">
        <w:rPr>
          <w:rFonts w:ascii="Times New Roman" w:hAnsi="Times New Roman"/>
          <w:b/>
          <w:sz w:val="24"/>
          <w:szCs w:val="24"/>
        </w:rPr>
        <w:t>instalacji</w:t>
      </w:r>
      <w:r w:rsidRPr="00C61AE4">
        <w:rPr>
          <w:rFonts w:ascii="Times New Roman" w:hAnsi="Times New Roman"/>
          <w:b/>
          <w:spacing w:val="44"/>
          <w:sz w:val="24"/>
          <w:szCs w:val="24"/>
        </w:rPr>
        <w:t xml:space="preserve"> </w:t>
      </w:r>
      <w:r w:rsidRPr="00C61AE4">
        <w:rPr>
          <w:rFonts w:ascii="Times New Roman" w:hAnsi="Times New Roman"/>
          <w:b/>
          <w:spacing w:val="-2"/>
          <w:sz w:val="24"/>
          <w:szCs w:val="24"/>
        </w:rPr>
        <w:t>odgromowej</w:t>
      </w:r>
    </w:p>
    <w:p w:rsidR="006713B1" w:rsidRPr="006713B1" w:rsidRDefault="00C61AE4" w:rsidP="006713B1">
      <w:pPr>
        <w:pStyle w:val="Tekstpodstawowy"/>
        <w:spacing w:before="3"/>
        <w:ind w:left="197"/>
      </w:pPr>
      <w:r>
        <w:t xml:space="preserve"> </w:t>
      </w:r>
    </w:p>
    <w:p w:rsidR="006713B1" w:rsidRPr="006713B1" w:rsidRDefault="00C61AE4" w:rsidP="00C61AE4">
      <w:pPr>
        <w:widowControl w:val="0"/>
        <w:tabs>
          <w:tab w:val="left" w:pos="502"/>
        </w:tabs>
        <w:autoSpaceDE w:val="0"/>
        <w:autoSpaceDN w:val="0"/>
        <w:jc w:val="both"/>
      </w:pPr>
      <w:r>
        <w:t>Instalacja odgromowa powinna być wykonana w sposób zapobiegający występowaniu zwarć i iskier, a jej odbiór i dopuszczenie do użytkowania będzie możliwe po dokonaniu wymaganych badań elektryczno-odgromowych. W przypadku pokrycia z blachodachówki istotne jest zachowanie ciągłości pokrycia dachowego, bez przerw w newralgicznych strefach, takich jak kalenica, kosze etc. Łączniki oraz obróbki systemowe winny spełniać normy ogniowe</w:t>
      </w:r>
    </w:p>
    <w:p w:rsidR="006713B1" w:rsidRPr="006713B1" w:rsidRDefault="006713B1" w:rsidP="00E56B1B">
      <w:pPr>
        <w:pStyle w:val="Nagwek1"/>
        <w:keepNext w:val="0"/>
        <w:widowControl w:val="0"/>
        <w:numPr>
          <w:ilvl w:val="0"/>
          <w:numId w:val="32"/>
        </w:numPr>
        <w:tabs>
          <w:tab w:val="left" w:pos="502"/>
        </w:tabs>
        <w:suppressAutoHyphens w:val="0"/>
        <w:autoSpaceDE w:val="0"/>
        <w:autoSpaceDN w:val="0"/>
        <w:spacing w:before="225" w:after="0" w:line="252" w:lineRule="exact"/>
        <w:rPr>
          <w:rFonts w:ascii="Times New Roman" w:hAnsi="Times New Roman"/>
          <w:sz w:val="24"/>
          <w:szCs w:val="24"/>
        </w:rPr>
      </w:pPr>
      <w:r w:rsidRPr="006713B1">
        <w:rPr>
          <w:rFonts w:ascii="Times New Roman" w:hAnsi="Times New Roman"/>
          <w:sz w:val="24"/>
          <w:szCs w:val="24"/>
        </w:rPr>
        <w:t>KONTROLA</w:t>
      </w:r>
      <w:r w:rsidRPr="006713B1">
        <w:rPr>
          <w:rFonts w:ascii="Times New Roman" w:hAnsi="Times New Roman"/>
          <w:spacing w:val="-10"/>
          <w:sz w:val="24"/>
          <w:szCs w:val="24"/>
        </w:rPr>
        <w:t xml:space="preserve"> </w:t>
      </w:r>
      <w:r w:rsidRPr="006713B1">
        <w:rPr>
          <w:rFonts w:ascii="Times New Roman" w:hAnsi="Times New Roman"/>
          <w:sz w:val="24"/>
          <w:szCs w:val="24"/>
        </w:rPr>
        <w:t>JAKO</w:t>
      </w:r>
      <w:r w:rsidRPr="006713B1">
        <w:rPr>
          <w:rFonts w:ascii="Times New Roman" w:hAnsi="Times New Roman"/>
          <w:b w:val="0"/>
          <w:sz w:val="24"/>
          <w:szCs w:val="24"/>
        </w:rPr>
        <w:t>Ś</w:t>
      </w:r>
      <w:r w:rsidRPr="006713B1">
        <w:rPr>
          <w:rFonts w:ascii="Times New Roman" w:hAnsi="Times New Roman"/>
          <w:sz w:val="24"/>
          <w:szCs w:val="24"/>
        </w:rPr>
        <w:t>CI</w:t>
      </w:r>
      <w:r w:rsidRPr="006713B1">
        <w:rPr>
          <w:rFonts w:ascii="Times New Roman" w:hAnsi="Times New Roman"/>
          <w:spacing w:val="-1"/>
          <w:sz w:val="24"/>
          <w:szCs w:val="24"/>
        </w:rPr>
        <w:t xml:space="preserve"> </w:t>
      </w:r>
      <w:r w:rsidRPr="006713B1">
        <w:rPr>
          <w:rFonts w:ascii="Times New Roman" w:hAnsi="Times New Roman"/>
          <w:sz w:val="24"/>
          <w:szCs w:val="24"/>
        </w:rPr>
        <w:t>WYROBÓW</w:t>
      </w:r>
      <w:r w:rsidRPr="006713B1">
        <w:rPr>
          <w:rFonts w:ascii="Times New Roman" w:hAnsi="Times New Roman"/>
          <w:spacing w:val="-4"/>
          <w:sz w:val="24"/>
          <w:szCs w:val="24"/>
        </w:rPr>
        <w:t xml:space="preserve"> </w:t>
      </w:r>
      <w:r w:rsidRPr="006713B1">
        <w:rPr>
          <w:rFonts w:ascii="Times New Roman" w:hAnsi="Times New Roman"/>
          <w:sz w:val="24"/>
          <w:szCs w:val="24"/>
        </w:rPr>
        <w:t>I</w:t>
      </w:r>
      <w:r w:rsidRPr="006713B1">
        <w:rPr>
          <w:rFonts w:ascii="Times New Roman" w:hAnsi="Times New Roman"/>
          <w:spacing w:val="-1"/>
          <w:sz w:val="24"/>
          <w:szCs w:val="24"/>
        </w:rPr>
        <w:t xml:space="preserve"> </w:t>
      </w:r>
      <w:r w:rsidRPr="006713B1">
        <w:rPr>
          <w:rFonts w:ascii="Times New Roman" w:hAnsi="Times New Roman"/>
          <w:sz w:val="24"/>
          <w:szCs w:val="24"/>
        </w:rPr>
        <w:t>ROBÓT</w:t>
      </w:r>
      <w:r w:rsidRPr="006713B1">
        <w:rPr>
          <w:rFonts w:ascii="Times New Roman" w:hAnsi="Times New Roman"/>
          <w:spacing w:val="-4"/>
          <w:sz w:val="24"/>
          <w:szCs w:val="24"/>
        </w:rPr>
        <w:t xml:space="preserve"> </w:t>
      </w:r>
      <w:r w:rsidRPr="006713B1">
        <w:rPr>
          <w:rFonts w:ascii="Times New Roman" w:hAnsi="Times New Roman"/>
          <w:spacing w:val="-2"/>
          <w:sz w:val="24"/>
          <w:szCs w:val="24"/>
        </w:rPr>
        <w:t>BUDOWLANYCH</w:t>
      </w:r>
    </w:p>
    <w:p w:rsidR="006713B1" w:rsidRPr="006713B1" w:rsidRDefault="006713B1" w:rsidP="00E56B1B">
      <w:pPr>
        <w:pStyle w:val="Nagwek2"/>
        <w:widowControl w:val="0"/>
        <w:numPr>
          <w:ilvl w:val="1"/>
          <w:numId w:val="32"/>
        </w:numPr>
        <w:tabs>
          <w:tab w:val="left" w:pos="473"/>
        </w:tabs>
        <w:overflowPunct/>
        <w:adjustRightInd/>
        <w:spacing w:before="0" w:after="0" w:line="229" w:lineRule="exact"/>
        <w:ind w:left="473" w:hanging="331"/>
        <w:rPr>
          <w:rFonts w:ascii="Times New Roman" w:hAnsi="Times New Roman"/>
          <w:sz w:val="24"/>
          <w:szCs w:val="24"/>
        </w:rPr>
      </w:pPr>
      <w:r w:rsidRPr="006713B1">
        <w:rPr>
          <w:rFonts w:ascii="Times New Roman" w:hAnsi="Times New Roman"/>
          <w:sz w:val="24"/>
          <w:szCs w:val="24"/>
        </w:rPr>
        <w:t>Program</w:t>
      </w:r>
      <w:r w:rsidRPr="006713B1">
        <w:rPr>
          <w:rFonts w:ascii="Times New Roman" w:hAnsi="Times New Roman"/>
          <w:spacing w:val="-14"/>
          <w:sz w:val="24"/>
          <w:szCs w:val="24"/>
        </w:rPr>
        <w:t xml:space="preserve"> </w:t>
      </w:r>
      <w:r w:rsidRPr="006713B1">
        <w:rPr>
          <w:rFonts w:ascii="Times New Roman" w:hAnsi="Times New Roman"/>
          <w:sz w:val="24"/>
          <w:szCs w:val="24"/>
        </w:rPr>
        <w:t>zapewnienia</w:t>
      </w:r>
      <w:r w:rsidRPr="006713B1">
        <w:rPr>
          <w:rFonts w:ascii="Times New Roman" w:hAnsi="Times New Roman"/>
          <w:spacing w:val="-10"/>
          <w:sz w:val="24"/>
          <w:szCs w:val="24"/>
        </w:rPr>
        <w:t xml:space="preserve"> </w:t>
      </w:r>
      <w:r w:rsidRPr="006713B1">
        <w:rPr>
          <w:rFonts w:ascii="Times New Roman" w:hAnsi="Times New Roman"/>
          <w:spacing w:val="-2"/>
          <w:sz w:val="24"/>
          <w:szCs w:val="24"/>
        </w:rPr>
        <w:t>jakości</w:t>
      </w:r>
    </w:p>
    <w:p w:rsidR="006713B1" w:rsidRPr="006713B1" w:rsidRDefault="006713B1" w:rsidP="006713B1">
      <w:pPr>
        <w:pStyle w:val="Tekstpodstawowy"/>
        <w:spacing w:before="3" w:line="229" w:lineRule="exact"/>
      </w:pPr>
      <w:r w:rsidRPr="006713B1">
        <w:t>Program</w:t>
      </w:r>
      <w:r w:rsidRPr="006713B1">
        <w:rPr>
          <w:spacing w:val="-2"/>
        </w:rPr>
        <w:t xml:space="preserve"> </w:t>
      </w:r>
      <w:r w:rsidRPr="006713B1">
        <w:t>zapewnienia</w:t>
      </w:r>
      <w:r w:rsidRPr="006713B1">
        <w:rPr>
          <w:spacing w:val="-7"/>
        </w:rPr>
        <w:t xml:space="preserve"> </w:t>
      </w:r>
      <w:r w:rsidRPr="006713B1">
        <w:t>jakości</w:t>
      </w:r>
      <w:r w:rsidRPr="006713B1">
        <w:rPr>
          <w:spacing w:val="42"/>
        </w:rPr>
        <w:t xml:space="preserve"> </w:t>
      </w:r>
      <w:r w:rsidRPr="006713B1">
        <w:t>wykonać</w:t>
      </w:r>
      <w:r w:rsidRPr="006713B1">
        <w:rPr>
          <w:spacing w:val="-1"/>
        </w:rPr>
        <w:t xml:space="preserve"> </w:t>
      </w:r>
      <w:r w:rsidRPr="006713B1">
        <w:t>zgodnie</w:t>
      </w:r>
      <w:r w:rsidRPr="006713B1">
        <w:rPr>
          <w:spacing w:val="-2"/>
        </w:rPr>
        <w:t xml:space="preserve"> </w:t>
      </w:r>
      <w:r w:rsidRPr="006713B1">
        <w:t>z</w:t>
      </w:r>
      <w:r w:rsidRPr="006713B1">
        <w:rPr>
          <w:spacing w:val="-7"/>
        </w:rPr>
        <w:t xml:space="preserve"> </w:t>
      </w:r>
      <w:r w:rsidRPr="006713B1">
        <w:t>warunkami</w:t>
      </w:r>
      <w:r w:rsidRPr="006713B1">
        <w:rPr>
          <w:spacing w:val="-7"/>
        </w:rPr>
        <w:t xml:space="preserve"> </w:t>
      </w:r>
      <w:r w:rsidRPr="006713B1">
        <w:t>ogólnymi</w:t>
      </w:r>
      <w:r w:rsidRPr="006713B1">
        <w:rPr>
          <w:spacing w:val="-5"/>
        </w:rPr>
        <w:t xml:space="preserve"> </w:t>
      </w:r>
      <w:r w:rsidRPr="006713B1">
        <w:t>określonymi</w:t>
      </w:r>
      <w:r w:rsidRPr="006713B1">
        <w:rPr>
          <w:spacing w:val="-7"/>
        </w:rPr>
        <w:t xml:space="preserve"> </w:t>
      </w:r>
      <w:r w:rsidRPr="006713B1">
        <w:t>w</w:t>
      </w:r>
      <w:r w:rsidRPr="006713B1">
        <w:rPr>
          <w:spacing w:val="58"/>
          <w:w w:val="150"/>
        </w:rPr>
        <w:t xml:space="preserve"> </w:t>
      </w:r>
      <w:r w:rsidRPr="006713B1">
        <w:rPr>
          <w:spacing w:val="-2"/>
        </w:rPr>
        <w:t>WTWiORB.</w:t>
      </w:r>
    </w:p>
    <w:p w:rsidR="006713B1" w:rsidRPr="006713B1" w:rsidRDefault="006713B1" w:rsidP="00E56B1B">
      <w:pPr>
        <w:pStyle w:val="Nagwek2"/>
        <w:widowControl w:val="0"/>
        <w:numPr>
          <w:ilvl w:val="1"/>
          <w:numId w:val="31"/>
        </w:numPr>
        <w:tabs>
          <w:tab w:val="left" w:pos="499"/>
        </w:tabs>
        <w:overflowPunct/>
        <w:adjustRightInd/>
        <w:spacing w:before="0" w:after="0" w:line="229" w:lineRule="exact"/>
        <w:ind w:left="499" w:hanging="357"/>
        <w:rPr>
          <w:rFonts w:ascii="Times New Roman" w:hAnsi="Times New Roman"/>
          <w:sz w:val="24"/>
          <w:szCs w:val="24"/>
        </w:rPr>
      </w:pPr>
      <w:r w:rsidRPr="006713B1">
        <w:rPr>
          <w:rFonts w:ascii="Times New Roman" w:hAnsi="Times New Roman"/>
          <w:sz w:val="24"/>
          <w:szCs w:val="24"/>
        </w:rPr>
        <w:t>Kontrola</w:t>
      </w:r>
      <w:r w:rsidRPr="006713B1">
        <w:rPr>
          <w:rFonts w:ascii="Times New Roman" w:hAnsi="Times New Roman"/>
          <w:spacing w:val="-5"/>
          <w:sz w:val="24"/>
          <w:szCs w:val="24"/>
        </w:rPr>
        <w:t xml:space="preserve"> </w:t>
      </w:r>
      <w:r w:rsidRPr="006713B1">
        <w:rPr>
          <w:rFonts w:ascii="Times New Roman" w:hAnsi="Times New Roman"/>
          <w:sz w:val="24"/>
          <w:szCs w:val="24"/>
        </w:rPr>
        <w:t>jakości</w:t>
      </w:r>
      <w:r w:rsidRPr="006713B1">
        <w:rPr>
          <w:rFonts w:ascii="Times New Roman" w:hAnsi="Times New Roman"/>
          <w:spacing w:val="-3"/>
          <w:sz w:val="24"/>
          <w:szCs w:val="24"/>
        </w:rPr>
        <w:t xml:space="preserve"> </w:t>
      </w:r>
      <w:r w:rsidRPr="006713B1">
        <w:rPr>
          <w:rFonts w:ascii="Times New Roman" w:hAnsi="Times New Roman"/>
          <w:spacing w:val="-2"/>
          <w:sz w:val="24"/>
          <w:szCs w:val="24"/>
        </w:rPr>
        <w:t>materiałów</w:t>
      </w:r>
    </w:p>
    <w:p w:rsidR="006713B1" w:rsidRPr="006713B1" w:rsidRDefault="006713B1" w:rsidP="006713B1">
      <w:pPr>
        <w:pStyle w:val="Tekstpodstawowy"/>
        <w:spacing w:before="3"/>
        <w:ind w:right="131"/>
        <w:jc w:val="both"/>
      </w:pPr>
      <w:r w:rsidRPr="006713B1">
        <w:t>Wymagana jakość wyrobów elektrycznych powinna być potwierdzona przez producenta zaświadczeniem o jakości lub znakiem kontroli jakości zamieszczonym na opakowaniu lub innym równorzędnym dokumentem. Wyroby elektryczne dostarczone na budowę bez dokumentów potwierdzających przez</w:t>
      </w:r>
      <w:r w:rsidRPr="006713B1">
        <w:rPr>
          <w:spacing w:val="40"/>
        </w:rPr>
        <w:t xml:space="preserve"> </w:t>
      </w:r>
      <w:r w:rsidRPr="006713B1">
        <w:t>producenta ich jakość nie mogą być dopuszczone do stosowania. Odbiór materiałów elektrycznych powinien obejmować potwierdzenie zgodności z dokumentacją projektową oraz sprawdzenie właściwości technicznych tych materiałów z wystawionymi atestami wytwórcy. W przypadku zastrzeżeń co do zgodności materiału z zaświadczeniem o jakości wystawionym przez producenta</w:t>
      </w:r>
      <w:r w:rsidRPr="006713B1">
        <w:rPr>
          <w:spacing w:val="-2"/>
        </w:rPr>
        <w:t xml:space="preserve"> </w:t>
      </w:r>
      <w:r w:rsidRPr="006713B1">
        <w:t>–</w:t>
      </w:r>
      <w:r w:rsidRPr="006713B1">
        <w:rPr>
          <w:spacing w:val="-2"/>
        </w:rPr>
        <w:t xml:space="preserve"> </w:t>
      </w:r>
      <w:r w:rsidRPr="006713B1">
        <w:t>powinien</w:t>
      </w:r>
      <w:r w:rsidRPr="006713B1">
        <w:rPr>
          <w:spacing w:val="-2"/>
        </w:rPr>
        <w:t xml:space="preserve"> </w:t>
      </w:r>
      <w:r w:rsidRPr="006713B1">
        <w:t>być on zbadany</w:t>
      </w:r>
      <w:r w:rsidRPr="006713B1">
        <w:rPr>
          <w:spacing w:val="-3"/>
        </w:rPr>
        <w:t xml:space="preserve"> </w:t>
      </w:r>
      <w:r w:rsidRPr="006713B1">
        <w:t>zgodnie z</w:t>
      </w:r>
      <w:r w:rsidRPr="006713B1">
        <w:rPr>
          <w:spacing w:val="-5"/>
        </w:rPr>
        <w:t xml:space="preserve"> </w:t>
      </w:r>
      <w:r w:rsidRPr="006713B1">
        <w:t>postanowieniami</w:t>
      </w:r>
      <w:r w:rsidRPr="006713B1">
        <w:rPr>
          <w:spacing w:val="-2"/>
        </w:rPr>
        <w:t xml:space="preserve"> </w:t>
      </w:r>
      <w:r w:rsidRPr="006713B1">
        <w:t>normy</w:t>
      </w:r>
      <w:r w:rsidRPr="006713B1">
        <w:rPr>
          <w:spacing w:val="-7"/>
        </w:rPr>
        <w:t xml:space="preserve"> </w:t>
      </w:r>
      <w:r w:rsidRPr="006713B1">
        <w:t>państwowej.</w:t>
      </w:r>
      <w:r w:rsidRPr="006713B1">
        <w:rPr>
          <w:spacing w:val="-2"/>
        </w:rPr>
        <w:t xml:space="preserve"> </w:t>
      </w:r>
      <w:r w:rsidRPr="006713B1">
        <w:t>Nie</w:t>
      </w:r>
      <w:r w:rsidRPr="006713B1">
        <w:rPr>
          <w:spacing w:val="-2"/>
        </w:rPr>
        <w:t xml:space="preserve"> </w:t>
      </w:r>
      <w:r w:rsidRPr="006713B1">
        <w:t>dopuszcza się stosowania do robót materiałów elektrycznych, których właściwości nie odpowiadają wymaganiom przedmiotowych norm lub aprobatom technicznym lub materiałów przeterminowanych (po okresie gwarancyjnym). Wyniki kontroli materiałów i wyrobów powinny być każdorazowo wpisywane do dziennika budowy.</w:t>
      </w:r>
      <w:r w:rsidRPr="006713B1">
        <w:rPr>
          <w:spacing w:val="40"/>
        </w:rPr>
        <w:t xml:space="preserve"> </w:t>
      </w:r>
      <w:r w:rsidRPr="006713B1">
        <w:t>Kontrole widocznych wyrobów elektrycznych należy prowadzić zgodnie z PN-IEC 60364-6-61, PN/E-04700</w:t>
      </w:r>
      <w:r w:rsidRPr="006713B1">
        <w:rPr>
          <w:spacing w:val="40"/>
        </w:rPr>
        <w:t xml:space="preserve"> </w:t>
      </w:r>
      <w:r w:rsidRPr="006713B1">
        <w:t>1998</w:t>
      </w:r>
    </w:p>
    <w:p w:rsidR="006713B1" w:rsidRPr="006713B1" w:rsidRDefault="006713B1" w:rsidP="00E56B1B">
      <w:pPr>
        <w:pStyle w:val="Nagwek2"/>
        <w:widowControl w:val="0"/>
        <w:numPr>
          <w:ilvl w:val="1"/>
          <w:numId w:val="31"/>
        </w:numPr>
        <w:tabs>
          <w:tab w:val="left" w:pos="499"/>
        </w:tabs>
        <w:overflowPunct/>
        <w:adjustRightInd/>
        <w:spacing w:before="0" w:after="0" w:line="226" w:lineRule="exact"/>
        <w:ind w:left="499" w:hanging="357"/>
        <w:rPr>
          <w:rFonts w:ascii="Times New Roman" w:hAnsi="Times New Roman"/>
          <w:sz w:val="24"/>
          <w:szCs w:val="24"/>
        </w:rPr>
      </w:pPr>
      <w:r w:rsidRPr="006713B1">
        <w:rPr>
          <w:rFonts w:ascii="Times New Roman" w:hAnsi="Times New Roman"/>
          <w:sz w:val="24"/>
          <w:szCs w:val="24"/>
        </w:rPr>
        <w:t>Kontrola</w:t>
      </w:r>
      <w:r w:rsidRPr="006713B1">
        <w:rPr>
          <w:rFonts w:ascii="Times New Roman" w:hAnsi="Times New Roman"/>
          <w:spacing w:val="-7"/>
          <w:sz w:val="24"/>
          <w:szCs w:val="24"/>
        </w:rPr>
        <w:t xml:space="preserve"> </w:t>
      </w:r>
      <w:r w:rsidRPr="006713B1">
        <w:rPr>
          <w:rFonts w:ascii="Times New Roman" w:hAnsi="Times New Roman"/>
          <w:sz w:val="24"/>
          <w:szCs w:val="24"/>
        </w:rPr>
        <w:t>jakości</w:t>
      </w:r>
      <w:r w:rsidRPr="006713B1">
        <w:rPr>
          <w:rFonts w:ascii="Times New Roman" w:hAnsi="Times New Roman"/>
          <w:spacing w:val="-6"/>
          <w:sz w:val="24"/>
          <w:szCs w:val="24"/>
        </w:rPr>
        <w:t xml:space="preserve"> </w:t>
      </w:r>
      <w:r w:rsidRPr="006713B1">
        <w:rPr>
          <w:rFonts w:ascii="Times New Roman" w:hAnsi="Times New Roman"/>
          <w:sz w:val="24"/>
          <w:szCs w:val="24"/>
        </w:rPr>
        <w:t>wykonania</w:t>
      </w:r>
      <w:r w:rsidRPr="006713B1">
        <w:rPr>
          <w:rFonts w:ascii="Times New Roman" w:hAnsi="Times New Roman"/>
          <w:spacing w:val="-7"/>
          <w:sz w:val="24"/>
          <w:szCs w:val="24"/>
        </w:rPr>
        <w:t xml:space="preserve"> </w:t>
      </w:r>
      <w:r w:rsidRPr="006713B1">
        <w:rPr>
          <w:rFonts w:ascii="Times New Roman" w:hAnsi="Times New Roman"/>
          <w:spacing w:val="-2"/>
          <w:sz w:val="24"/>
          <w:szCs w:val="24"/>
        </w:rPr>
        <w:t>robót</w:t>
      </w:r>
    </w:p>
    <w:p w:rsidR="006713B1" w:rsidRPr="006713B1" w:rsidRDefault="006713B1" w:rsidP="006713B1">
      <w:pPr>
        <w:pStyle w:val="Tekstpodstawowy"/>
        <w:spacing w:before="2"/>
        <w:ind w:right="133"/>
        <w:jc w:val="both"/>
      </w:pPr>
      <w:r w:rsidRPr="006713B1">
        <w:t>Kontroli jakości wykonanych robót należy dokonać poprzez porównanie wykonania robót z dokumentacją projektowo-wykonawczą oraz wymaganiami odpowiednich norm lub aprobat technicznych. Wszystkie badania i pomiary zostaną wykonane zgodnie z wymaganiami niniejszej</w:t>
      </w:r>
      <w:r w:rsidRPr="006713B1">
        <w:rPr>
          <w:spacing w:val="40"/>
        </w:rPr>
        <w:t xml:space="preserve"> </w:t>
      </w:r>
      <w:r w:rsidRPr="006713B1">
        <w:t>SST, odpowiednich norm oraz „Warunków Technicznych Wykonania i Odbioru Robót Budowlano- Montażowych” Część V- Instalacje elektryczne</w:t>
      </w:r>
      <w:r w:rsidRPr="006713B1">
        <w:rPr>
          <w:spacing w:val="40"/>
        </w:rPr>
        <w:t xml:space="preserve"> </w:t>
      </w:r>
      <w:r w:rsidRPr="006713B1">
        <w:t>oraz ze wspomaganiami inspektora</w:t>
      </w:r>
      <w:r w:rsidRPr="006713B1">
        <w:rPr>
          <w:spacing w:val="80"/>
        </w:rPr>
        <w:t xml:space="preserve"> </w:t>
      </w:r>
      <w:r w:rsidRPr="006713B1">
        <w:t>nadzoru.</w:t>
      </w:r>
    </w:p>
    <w:p w:rsidR="006713B1" w:rsidRPr="006713B1" w:rsidRDefault="006713B1" w:rsidP="006713B1">
      <w:pPr>
        <w:pStyle w:val="Tekstpodstawowy"/>
        <w:ind w:right="128"/>
        <w:jc w:val="both"/>
      </w:pPr>
      <w:r w:rsidRPr="006713B1">
        <w:t>Badania i pomiary mogą być wykonywane wyłącznie przez osoby posiadające aktualne uprawnienia wydane w tym celu przez odpowiednią jednostkę (Stowarzyszenie Elektryków Polskich, Okręgowy Inspektorat GE)</w:t>
      </w:r>
      <w:r w:rsidRPr="006713B1">
        <w:rPr>
          <w:spacing w:val="40"/>
        </w:rPr>
        <w:t xml:space="preserve"> </w:t>
      </w:r>
      <w:r w:rsidRPr="006713B1">
        <w:t>zgodnie z PN-IEC 60364-6-61,</w:t>
      </w:r>
      <w:r w:rsidRPr="006713B1">
        <w:rPr>
          <w:spacing w:val="40"/>
        </w:rPr>
        <w:t xml:space="preserve"> </w:t>
      </w:r>
      <w:r w:rsidRPr="006713B1">
        <w:t>PN/E-04700.</w:t>
      </w:r>
    </w:p>
    <w:p w:rsidR="006713B1" w:rsidRPr="006713B1" w:rsidRDefault="006713B1" w:rsidP="006713B1">
      <w:pPr>
        <w:pStyle w:val="Tekstpodstawowy"/>
        <w:spacing w:before="1"/>
        <w:jc w:val="both"/>
      </w:pPr>
      <w:r w:rsidRPr="006713B1">
        <w:t>Właściwe</w:t>
      </w:r>
      <w:r w:rsidRPr="006713B1">
        <w:rPr>
          <w:spacing w:val="-8"/>
        </w:rPr>
        <w:t xml:space="preserve"> </w:t>
      </w:r>
      <w:r w:rsidRPr="006713B1">
        <w:t>badania</w:t>
      </w:r>
      <w:r w:rsidRPr="006713B1">
        <w:rPr>
          <w:spacing w:val="-8"/>
        </w:rPr>
        <w:t xml:space="preserve"> </w:t>
      </w:r>
      <w:r w:rsidRPr="006713B1">
        <w:t>odbiorcze</w:t>
      </w:r>
      <w:r w:rsidRPr="006713B1">
        <w:rPr>
          <w:spacing w:val="-8"/>
        </w:rPr>
        <w:t xml:space="preserve"> </w:t>
      </w:r>
      <w:r w:rsidRPr="006713B1">
        <w:t>powinny</w:t>
      </w:r>
      <w:r w:rsidRPr="006713B1">
        <w:rPr>
          <w:spacing w:val="-9"/>
        </w:rPr>
        <w:t xml:space="preserve"> </w:t>
      </w:r>
      <w:r w:rsidRPr="006713B1">
        <w:t>być</w:t>
      </w:r>
      <w:r w:rsidRPr="006713B1">
        <w:rPr>
          <w:spacing w:val="-2"/>
        </w:rPr>
        <w:t xml:space="preserve"> </w:t>
      </w:r>
      <w:r w:rsidRPr="006713B1">
        <w:t>poprzedzone</w:t>
      </w:r>
      <w:r w:rsidRPr="006713B1">
        <w:rPr>
          <w:spacing w:val="-8"/>
        </w:rPr>
        <w:t xml:space="preserve"> </w:t>
      </w:r>
      <w:r w:rsidRPr="006713B1">
        <w:rPr>
          <w:spacing w:val="-10"/>
        </w:rPr>
        <w:t>:</w:t>
      </w:r>
    </w:p>
    <w:p w:rsidR="006713B1" w:rsidRPr="006713B1" w:rsidRDefault="006713B1" w:rsidP="006713B1">
      <w:pPr>
        <w:pStyle w:val="Tekstpodstawowy"/>
        <w:spacing w:before="1"/>
        <w:ind w:left="583" w:right="726" w:hanging="56"/>
      </w:pPr>
      <w:r w:rsidRPr="006713B1">
        <w:t>-szczegółowymi oględzinami zamontowanych przewodów, sprawdzenia zgodności montażu,</w:t>
      </w:r>
      <w:r w:rsidRPr="006713B1">
        <w:rPr>
          <w:spacing w:val="-2"/>
        </w:rPr>
        <w:t xml:space="preserve"> </w:t>
      </w:r>
      <w:r w:rsidRPr="006713B1">
        <w:t>wyposażenia</w:t>
      </w:r>
      <w:r w:rsidRPr="006713B1">
        <w:rPr>
          <w:spacing w:val="-4"/>
        </w:rPr>
        <w:t xml:space="preserve"> </w:t>
      </w:r>
      <w:r w:rsidRPr="006713B1">
        <w:t>i</w:t>
      </w:r>
      <w:r w:rsidRPr="006713B1">
        <w:rPr>
          <w:spacing w:val="-2"/>
        </w:rPr>
        <w:t xml:space="preserve"> </w:t>
      </w:r>
      <w:r w:rsidRPr="006713B1">
        <w:t>danych</w:t>
      </w:r>
      <w:r w:rsidRPr="006713B1">
        <w:rPr>
          <w:spacing w:val="-4"/>
        </w:rPr>
        <w:t xml:space="preserve"> </w:t>
      </w:r>
      <w:r w:rsidRPr="006713B1">
        <w:t>technicznych</w:t>
      </w:r>
      <w:r w:rsidRPr="006713B1">
        <w:rPr>
          <w:spacing w:val="-2"/>
        </w:rPr>
        <w:t xml:space="preserve"> </w:t>
      </w:r>
      <w:r w:rsidRPr="006713B1">
        <w:t>z</w:t>
      </w:r>
      <w:r w:rsidRPr="006713B1">
        <w:rPr>
          <w:spacing w:val="-5"/>
        </w:rPr>
        <w:t xml:space="preserve"> </w:t>
      </w:r>
      <w:r w:rsidRPr="006713B1">
        <w:t>dokumentacją</w:t>
      </w:r>
      <w:r w:rsidRPr="006713B1">
        <w:rPr>
          <w:spacing w:val="-2"/>
        </w:rPr>
        <w:t xml:space="preserve"> </w:t>
      </w:r>
      <w:r w:rsidRPr="006713B1">
        <w:t>i</w:t>
      </w:r>
      <w:r w:rsidRPr="006713B1">
        <w:rPr>
          <w:spacing w:val="-5"/>
        </w:rPr>
        <w:t xml:space="preserve"> </w:t>
      </w:r>
      <w:r w:rsidRPr="006713B1">
        <w:t>instrukcjami</w:t>
      </w:r>
      <w:r w:rsidRPr="006713B1">
        <w:rPr>
          <w:spacing w:val="-7"/>
        </w:rPr>
        <w:t xml:space="preserve"> </w:t>
      </w:r>
      <w:r w:rsidRPr="006713B1">
        <w:t>fabrycznymi,</w:t>
      </w:r>
    </w:p>
    <w:p w:rsidR="006713B1" w:rsidRPr="006713B1" w:rsidRDefault="006713B1" w:rsidP="006713B1">
      <w:pPr>
        <w:pStyle w:val="Tekstpodstawowy"/>
        <w:spacing w:line="228" w:lineRule="exact"/>
        <w:ind w:left="528"/>
      </w:pPr>
      <w:r w:rsidRPr="006713B1">
        <w:t>-sprawdzeniem</w:t>
      </w:r>
      <w:r w:rsidRPr="006713B1">
        <w:rPr>
          <w:spacing w:val="-10"/>
        </w:rPr>
        <w:t xml:space="preserve"> </w:t>
      </w:r>
      <w:r w:rsidRPr="006713B1">
        <w:t>poprawności</w:t>
      </w:r>
      <w:r w:rsidRPr="006713B1">
        <w:rPr>
          <w:spacing w:val="-14"/>
        </w:rPr>
        <w:t xml:space="preserve"> </w:t>
      </w:r>
      <w:r w:rsidRPr="006713B1">
        <w:t>połączeń</w:t>
      </w:r>
      <w:r w:rsidRPr="006713B1">
        <w:rPr>
          <w:spacing w:val="-9"/>
        </w:rPr>
        <w:t xml:space="preserve"> </w:t>
      </w:r>
      <w:r w:rsidRPr="006713B1">
        <w:rPr>
          <w:spacing w:val="-2"/>
        </w:rPr>
        <w:t>galwanicznych,</w:t>
      </w:r>
    </w:p>
    <w:p w:rsidR="006713B1" w:rsidRPr="006713B1" w:rsidRDefault="006713B1" w:rsidP="006713B1">
      <w:pPr>
        <w:pStyle w:val="Tekstpodstawowy"/>
        <w:spacing w:line="229" w:lineRule="exact"/>
        <w:ind w:left="528"/>
      </w:pPr>
      <w:r w:rsidRPr="006713B1">
        <w:t>-usunięciem</w:t>
      </w:r>
      <w:r w:rsidRPr="006713B1">
        <w:rPr>
          <w:spacing w:val="-6"/>
        </w:rPr>
        <w:t xml:space="preserve"> </w:t>
      </w:r>
      <w:r w:rsidRPr="006713B1">
        <w:t>zauważonych</w:t>
      </w:r>
      <w:r w:rsidRPr="006713B1">
        <w:rPr>
          <w:spacing w:val="-9"/>
        </w:rPr>
        <w:t xml:space="preserve"> </w:t>
      </w:r>
      <w:r w:rsidRPr="006713B1">
        <w:t>usterek</w:t>
      </w:r>
      <w:r w:rsidRPr="006713B1">
        <w:rPr>
          <w:spacing w:val="-6"/>
        </w:rPr>
        <w:t xml:space="preserve"> </w:t>
      </w:r>
      <w:r w:rsidRPr="006713B1">
        <w:t>i</w:t>
      </w:r>
      <w:r w:rsidRPr="006713B1">
        <w:rPr>
          <w:spacing w:val="-10"/>
        </w:rPr>
        <w:t xml:space="preserve"> </w:t>
      </w:r>
      <w:r w:rsidRPr="006713B1">
        <w:rPr>
          <w:spacing w:val="-2"/>
        </w:rPr>
        <w:t>braków.</w:t>
      </w:r>
    </w:p>
    <w:p w:rsidR="006713B1" w:rsidRPr="006713B1" w:rsidRDefault="006713B1" w:rsidP="00E56B1B">
      <w:pPr>
        <w:pStyle w:val="Nagwek2"/>
        <w:widowControl w:val="0"/>
        <w:numPr>
          <w:ilvl w:val="1"/>
          <w:numId w:val="31"/>
        </w:numPr>
        <w:tabs>
          <w:tab w:val="left" w:pos="610"/>
        </w:tabs>
        <w:overflowPunct/>
        <w:adjustRightInd/>
        <w:spacing w:before="0" w:after="0" w:line="229" w:lineRule="exact"/>
        <w:ind w:left="610" w:hanging="468"/>
        <w:rPr>
          <w:rFonts w:ascii="Times New Roman" w:hAnsi="Times New Roman"/>
          <w:sz w:val="24"/>
          <w:szCs w:val="24"/>
        </w:rPr>
      </w:pPr>
      <w:r w:rsidRPr="006713B1">
        <w:rPr>
          <w:rFonts w:ascii="Times New Roman" w:hAnsi="Times New Roman"/>
          <w:sz w:val="24"/>
          <w:szCs w:val="24"/>
        </w:rPr>
        <w:t>Badanie</w:t>
      </w:r>
      <w:r w:rsidRPr="006713B1">
        <w:rPr>
          <w:rFonts w:ascii="Times New Roman" w:hAnsi="Times New Roman"/>
          <w:spacing w:val="42"/>
          <w:sz w:val="24"/>
          <w:szCs w:val="24"/>
        </w:rPr>
        <w:t xml:space="preserve"> </w:t>
      </w:r>
      <w:r w:rsidRPr="006713B1">
        <w:rPr>
          <w:rFonts w:ascii="Times New Roman" w:hAnsi="Times New Roman"/>
          <w:sz w:val="24"/>
          <w:szCs w:val="24"/>
        </w:rPr>
        <w:t>instalacji</w:t>
      </w:r>
      <w:r w:rsidRPr="006713B1">
        <w:rPr>
          <w:rFonts w:ascii="Times New Roman" w:hAnsi="Times New Roman"/>
          <w:spacing w:val="46"/>
          <w:sz w:val="24"/>
          <w:szCs w:val="24"/>
        </w:rPr>
        <w:t xml:space="preserve"> </w:t>
      </w:r>
      <w:r w:rsidRPr="006713B1">
        <w:rPr>
          <w:rFonts w:ascii="Times New Roman" w:hAnsi="Times New Roman"/>
          <w:spacing w:val="-2"/>
          <w:sz w:val="24"/>
          <w:szCs w:val="24"/>
        </w:rPr>
        <w:t>odgromowej</w:t>
      </w:r>
    </w:p>
    <w:p w:rsidR="006713B1" w:rsidRPr="006713B1" w:rsidRDefault="006713B1" w:rsidP="00E56B1B">
      <w:pPr>
        <w:pStyle w:val="Akapitzlist"/>
        <w:widowControl w:val="0"/>
        <w:numPr>
          <w:ilvl w:val="2"/>
          <w:numId w:val="31"/>
        </w:numPr>
        <w:tabs>
          <w:tab w:val="left" w:pos="562"/>
        </w:tabs>
        <w:autoSpaceDE w:val="0"/>
        <w:autoSpaceDN w:val="0"/>
        <w:spacing w:before="3"/>
        <w:ind w:right="1439"/>
      </w:pPr>
      <w:r w:rsidRPr="006713B1">
        <w:t>zgodność z</w:t>
      </w:r>
      <w:r w:rsidRPr="006713B1">
        <w:rPr>
          <w:spacing w:val="-7"/>
        </w:rPr>
        <w:t xml:space="preserve"> </w:t>
      </w:r>
      <w:r w:rsidRPr="006713B1">
        <w:t>projektem</w:t>
      </w:r>
      <w:r w:rsidRPr="006713B1">
        <w:rPr>
          <w:spacing w:val="-2"/>
        </w:rPr>
        <w:t xml:space="preserve"> </w:t>
      </w:r>
      <w:r w:rsidRPr="006713B1">
        <w:t>wykonawczym</w:t>
      </w:r>
      <w:r w:rsidRPr="006713B1">
        <w:rPr>
          <w:spacing w:val="-2"/>
        </w:rPr>
        <w:t xml:space="preserve"> </w:t>
      </w:r>
      <w:r w:rsidRPr="006713B1">
        <w:t>i</w:t>
      </w:r>
      <w:r w:rsidRPr="006713B1">
        <w:rPr>
          <w:spacing w:val="-4"/>
        </w:rPr>
        <w:t xml:space="preserve"> </w:t>
      </w:r>
      <w:r w:rsidRPr="006713B1">
        <w:t>obowiązującymi</w:t>
      </w:r>
      <w:r w:rsidRPr="006713B1">
        <w:rPr>
          <w:spacing w:val="-7"/>
        </w:rPr>
        <w:t xml:space="preserve"> </w:t>
      </w:r>
      <w:r w:rsidRPr="006713B1">
        <w:t>przepisami</w:t>
      </w:r>
      <w:r w:rsidRPr="006713B1">
        <w:rPr>
          <w:spacing w:val="-7"/>
        </w:rPr>
        <w:t xml:space="preserve"> </w:t>
      </w:r>
      <w:r w:rsidRPr="006713B1">
        <w:t>(</w:t>
      </w:r>
      <w:r w:rsidRPr="006713B1">
        <w:rPr>
          <w:spacing w:val="-5"/>
        </w:rPr>
        <w:t xml:space="preserve"> </w:t>
      </w:r>
      <w:r w:rsidRPr="006713B1">
        <w:t>w</w:t>
      </w:r>
      <w:r w:rsidRPr="006713B1">
        <w:rPr>
          <w:spacing w:val="-6"/>
        </w:rPr>
        <w:t xml:space="preserve"> </w:t>
      </w:r>
      <w:r w:rsidRPr="006713B1">
        <w:t>tym</w:t>
      </w:r>
      <w:r w:rsidRPr="006713B1">
        <w:rPr>
          <w:spacing w:val="-2"/>
        </w:rPr>
        <w:t xml:space="preserve"> </w:t>
      </w:r>
      <w:r w:rsidRPr="006713B1">
        <w:t>kontrola zastosowanych materiałów , aparatów , urządzeń i</w:t>
      </w:r>
      <w:r w:rsidRPr="006713B1">
        <w:rPr>
          <w:spacing w:val="40"/>
        </w:rPr>
        <w:t xml:space="preserve"> </w:t>
      </w:r>
      <w:r w:rsidRPr="006713B1">
        <w:t>ich poprawne działanie )</w:t>
      </w:r>
    </w:p>
    <w:p w:rsidR="006713B1" w:rsidRPr="006713B1" w:rsidRDefault="006713B1" w:rsidP="00E56B1B">
      <w:pPr>
        <w:pStyle w:val="Akapitzlist"/>
        <w:widowControl w:val="0"/>
        <w:numPr>
          <w:ilvl w:val="2"/>
          <w:numId w:val="31"/>
        </w:numPr>
        <w:tabs>
          <w:tab w:val="left" w:pos="562"/>
        </w:tabs>
        <w:autoSpaceDE w:val="0"/>
        <w:autoSpaceDN w:val="0"/>
        <w:spacing w:line="228" w:lineRule="exact"/>
      </w:pPr>
      <w:r w:rsidRPr="006713B1">
        <w:t>sprawdzenie</w:t>
      </w:r>
      <w:r w:rsidRPr="006713B1">
        <w:rPr>
          <w:spacing w:val="47"/>
        </w:rPr>
        <w:t xml:space="preserve"> </w:t>
      </w:r>
      <w:r w:rsidRPr="006713B1">
        <w:t>połączeń</w:t>
      </w:r>
      <w:r w:rsidRPr="006713B1">
        <w:rPr>
          <w:spacing w:val="48"/>
        </w:rPr>
        <w:t xml:space="preserve"> </w:t>
      </w:r>
      <w:r w:rsidRPr="006713B1">
        <w:t>części</w:t>
      </w:r>
      <w:r w:rsidRPr="006713B1">
        <w:rPr>
          <w:spacing w:val="45"/>
        </w:rPr>
        <w:t xml:space="preserve"> </w:t>
      </w:r>
      <w:r w:rsidRPr="006713B1">
        <w:rPr>
          <w:spacing w:val="-2"/>
        </w:rPr>
        <w:t>nadziemnej</w:t>
      </w:r>
    </w:p>
    <w:p w:rsidR="006713B1" w:rsidRPr="006713B1" w:rsidRDefault="006713B1" w:rsidP="00E56B1B">
      <w:pPr>
        <w:pStyle w:val="Akapitzlist"/>
        <w:widowControl w:val="0"/>
        <w:numPr>
          <w:ilvl w:val="2"/>
          <w:numId w:val="31"/>
        </w:numPr>
        <w:tabs>
          <w:tab w:val="left" w:pos="562"/>
        </w:tabs>
        <w:autoSpaceDE w:val="0"/>
        <w:autoSpaceDN w:val="0"/>
        <w:spacing w:line="231" w:lineRule="exact"/>
      </w:pPr>
      <w:r w:rsidRPr="006713B1">
        <w:t>pomiar</w:t>
      </w:r>
      <w:r w:rsidRPr="006713B1">
        <w:rPr>
          <w:spacing w:val="47"/>
        </w:rPr>
        <w:t xml:space="preserve"> </w:t>
      </w:r>
      <w:r w:rsidRPr="006713B1">
        <w:t>rezystancji</w:t>
      </w:r>
      <w:r w:rsidRPr="006713B1">
        <w:rPr>
          <w:spacing w:val="48"/>
        </w:rPr>
        <w:t xml:space="preserve"> </w:t>
      </w:r>
      <w:r w:rsidRPr="006713B1">
        <w:t>wszystkich</w:t>
      </w:r>
      <w:r w:rsidRPr="006713B1">
        <w:rPr>
          <w:spacing w:val="46"/>
        </w:rPr>
        <w:t xml:space="preserve"> </w:t>
      </w:r>
      <w:r w:rsidRPr="006713B1">
        <w:rPr>
          <w:spacing w:val="-2"/>
        </w:rPr>
        <w:t>uziomów</w:t>
      </w:r>
    </w:p>
    <w:p w:rsidR="006713B1" w:rsidRPr="006713B1" w:rsidRDefault="006713B1" w:rsidP="006713B1">
      <w:pPr>
        <w:pStyle w:val="Akapitzlist"/>
        <w:spacing w:line="231" w:lineRule="exact"/>
      </w:pPr>
    </w:p>
    <w:p w:rsidR="006713B1" w:rsidRPr="006713B1" w:rsidRDefault="006713B1" w:rsidP="006713B1">
      <w:pPr>
        <w:pStyle w:val="Akapitzlist"/>
        <w:spacing w:line="231" w:lineRule="exact"/>
      </w:pPr>
    </w:p>
    <w:p w:rsidR="006713B1" w:rsidRPr="006713B1" w:rsidRDefault="006713B1" w:rsidP="006713B1">
      <w:pPr>
        <w:pStyle w:val="Akapitzlist"/>
        <w:spacing w:line="231" w:lineRule="exact"/>
      </w:pPr>
    </w:p>
    <w:p w:rsidR="006713B1" w:rsidRPr="006713B1" w:rsidRDefault="006713B1" w:rsidP="00E56B1B">
      <w:pPr>
        <w:pStyle w:val="Nagwek2"/>
        <w:widowControl w:val="0"/>
        <w:numPr>
          <w:ilvl w:val="1"/>
          <w:numId w:val="31"/>
        </w:numPr>
        <w:tabs>
          <w:tab w:val="left" w:pos="499"/>
        </w:tabs>
        <w:overflowPunct/>
        <w:adjustRightInd/>
        <w:spacing w:before="75" w:after="0"/>
        <w:ind w:left="499" w:hanging="357"/>
        <w:rPr>
          <w:rFonts w:ascii="Times New Roman" w:hAnsi="Times New Roman"/>
          <w:sz w:val="24"/>
          <w:szCs w:val="24"/>
        </w:rPr>
      </w:pPr>
      <w:r w:rsidRPr="006713B1">
        <w:rPr>
          <w:rFonts w:ascii="Times New Roman" w:hAnsi="Times New Roman"/>
          <w:sz w:val="24"/>
          <w:szCs w:val="24"/>
        </w:rPr>
        <w:t>Zasady</w:t>
      </w:r>
      <w:r w:rsidRPr="006713B1">
        <w:rPr>
          <w:rFonts w:ascii="Times New Roman" w:hAnsi="Times New Roman"/>
          <w:spacing w:val="-12"/>
          <w:sz w:val="24"/>
          <w:szCs w:val="24"/>
        </w:rPr>
        <w:t xml:space="preserve"> </w:t>
      </w:r>
      <w:r w:rsidRPr="006713B1">
        <w:rPr>
          <w:rFonts w:ascii="Times New Roman" w:hAnsi="Times New Roman"/>
          <w:sz w:val="24"/>
          <w:szCs w:val="24"/>
        </w:rPr>
        <w:t>postępowania</w:t>
      </w:r>
      <w:r w:rsidRPr="006713B1">
        <w:rPr>
          <w:rFonts w:ascii="Times New Roman" w:hAnsi="Times New Roman"/>
          <w:spacing w:val="-10"/>
          <w:sz w:val="24"/>
          <w:szCs w:val="24"/>
        </w:rPr>
        <w:t xml:space="preserve"> </w:t>
      </w:r>
      <w:r w:rsidRPr="006713B1">
        <w:rPr>
          <w:rFonts w:ascii="Times New Roman" w:hAnsi="Times New Roman"/>
          <w:sz w:val="24"/>
          <w:szCs w:val="24"/>
        </w:rPr>
        <w:t>z</w:t>
      </w:r>
      <w:r w:rsidRPr="006713B1">
        <w:rPr>
          <w:rFonts w:ascii="Times New Roman" w:hAnsi="Times New Roman"/>
          <w:spacing w:val="-8"/>
          <w:sz w:val="24"/>
          <w:szCs w:val="24"/>
        </w:rPr>
        <w:t xml:space="preserve"> </w:t>
      </w:r>
      <w:r w:rsidRPr="006713B1">
        <w:rPr>
          <w:rFonts w:ascii="Times New Roman" w:hAnsi="Times New Roman"/>
          <w:sz w:val="24"/>
          <w:szCs w:val="24"/>
        </w:rPr>
        <w:t>wadliwie</w:t>
      </w:r>
      <w:r w:rsidRPr="006713B1">
        <w:rPr>
          <w:rFonts w:ascii="Times New Roman" w:hAnsi="Times New Roman"/>
          <w:spacing w:val="-9"/>
          <w:sz w:val="24"/>
          <w:szCs w:val="24"/>
        </w:rPr>
        <w:t xml:space="preserve"> </w:t>
      </w:r>
      <w:r w:rsidRPr="006713B1">
        <w:rPr>
          <w:rFonts w:ascii="Times New Roman" w:hAnsi="Times New Roman"/>
          <w:sz w:val="24"/>
          <w:szCs w:val="24"/>
        </w:rPr>
        <w:t>wykonanymi</w:t>
      </w:r>
      <w:r w:rsidRPr="006713B1">
        <w:rPr>
          <w:rFonts w:ascii="Times New Roman" w:hAnsi="Times New Roman"/>
          <w:spacing w:val="-8"/>
          <w:sz w:val="24"/>
          <w:szCs w:val="24"/>
        </w:rPr>
        <w:t xml:space="preserve"> </w:t>
      </w:r>
      <w:r w:rsidRPr="006713B1">
        <w:rPr>
          <w:rFonts w:ascii="Times New Roman" w:hAnsi="Times New Roman"/>
          <w:spacing w:val="-2"/>
          <w:sz w:val="24"/>
          <w:szCs w:val="24"/>
        </w:rPr>
        <w:t>robotami.</w:t>
      </w:r>
    </w:p>
    <w:p w:rsidR="006713B1" w:rsidRPr="006713B1" w:rsidRDefault="006713B1" w:rsidP="006713B1">
      <w:pPr>
        <w:pStyle w:val="Tekstpodstawowy"/>
        <w:spacing w:before="2"/>
        <w:ind w:right="133"/>
        <w:jc w:val="both"/>
      </w:pPr>
      <w:r w:rsidRPr="006713B1">
        <w:t>Wszystkie wyroby elektryczne nie spełniające wymagań podanych w odpowiednich punktach specyfikacji zostaną odrzucone. Jeżeli wyroby nie spełniające wymagań zostaną zastosowane, to Wykonawca wymieni je na właściwe na własny koszt. Wszystkie roboty, które wykazują większe odchylenia cech od określonych w</w:t>
      </w:r>
      <w:r w:rsidRPr="006713B1">
        <w:rPr>
          <w:spacing w:val="40"/>
        </w:rPr>
        <w:t xml:space="preserve"> </w:t>
      </w:r>
      <w:r w:rsidRPr="006713B1">
        <w:t>punktach 4 i 5 w</w:t>
      </w:r>
      <w:r w:rsidRPr="006713B1">
        <w:rPr>
          <w:spacing w:val="40"/>
        </w:rPr>
        <w:t xml:space="preserve"> </w:t>
      </w:r>
      <w:r w:rsidRPr="006713B1">
        <w:t>Specyfikacji, powinny być ponownie wykonane przez Wykonawcę na jego koszt.</w:t>
      </w:r>
    </w:p>
    <w:p w:rsidR="006713B1" w:rsidRDefault="006713B1" w:rsidP="00E56B1B">
      <w:pPr>
        <w:pStyle w:val="Nagwek1"/>
        <w:keepNext w:val="0"/>
        <w:widowControl w:val="0"/>
        <w:numPr>
          <w:ilvl w:val="0"/>
          <w:numId w:val="32"/>
        </w:numPr>
        <w:tabs>
          <w:tab w:val="left" w:pos="502"/>
        </w:tabs>
        <w:suppressAutoHyphens w:val="0"/>
        <w:autoSpaceDE w:val="0"/>
        <w:autoSpaceDN w:val="0"/>
        <w:spacing w:before="0" w:after="0" w:line="251" w:lineRule="exact"/>
        <w:rPr>
          <w:rFonts w:ascii="Times New Roman" w:hAnsi="Times New Roman"/>
          <w:spacing w:val="-2"/>
          <w:sz w:val="24"/>
          <w:szCs w:val="24"/>
        </w:rPr>
      </w:pPr>
      <w:r w:rsidRPr="006713B1">
        <w:rPr>
          <w:rFonts w:ascii="Times New Roman" w:hAnsi="Times New Roman"/>
          <w:sz w:val="24"/>
          <w:szCs w:val="24"/>
        </w:rPr>
        <w:t>WYMAGANIA</w:t>
      </w:r>
      <w:r w:rsidRPr="006713B1">
        <w:rPr>
          <w:rFonts w:ascii="Times New Roman" w:hAnsi="Times New Roman"/>
          <w:spacing w:val="-10"/>
          <w:sz w:val="24"/>
          <w:szCs w:val="24"/>
        </w:rPr>
        <w:t xml:space="preserve"> </w:t>
      </w:r>
      <w:r w:rsidRPr="006713B1">
        <w:rPr>
          <w:rFonts w:ascii="Times New Roman" w:hAnsi="Times New Roman"/>
          <w:sz w:val="24"/>
          <w:szCs w:val="24"/>
        </w:rPr>
        <w:t>DOTYCZ</w:t>
      </w:r>
      <w:r w:rsidRPr="006713B1">
        <w:rPr>
          <w:rFonts w:ascii="Times New Roman" w:hAnsi="Times New Roman"/>
          <w:b w:val="0"/>
          <w:sz w:val="24"/>
          <w:szCs w:val="24"/>
        </w:rPr>
        <w:t>Ą</w:t>
      </w:r>
      <w:r w:rsidRPr="006713B1">
        <w:rPr>
          <w:rFonts w:ascii="Times New Roman" w:hAnsi="Times New Roman"/>
          <w:sz w:val="24"/>
          <w:szCs w:val="24"/>
        </w:rPr>
        <w:t>CE</w:t>
      </w:r>
      <w:r w:rsidRPr="006713B1">
        <w:rPr>
          <w:rFonts w:ascii="Times New Roman" w:hAnsi="Times New Roman"/>
          <w:spacing w:val="-3"/>
          <w:sz w:val="24"/>
          <w:szCs w:val="24"/>
        </w:rPr>
        <w:t xml:space="preserve"> </w:t>
      </w:r>
      <w:r w:rsidRPr="006713B1">
        <w:rPr>
          <w:rFonts w:ascii="Times New Roman" w:hAnsi="Times New Roman"/>
          <w:sz w:val="24"/>
          <w:szCs w:val="24"/>
        </w:rPr>
        <w:t>PRZEDMIARU</w:t>
      </w:r>
      <w:r w:rsidRPr="006713B1">
        <w:rPr>
          <w:rFonts w:ascii="Times New Roman" w:hAnsi="Times New Roman"/>
          <w:spacing w:val="-2"/>
          <w:sz w:val="24"/>
          <w:szCs w:val="24"/>
        </w:rPr>
        <w:t xml:space="preserve"> </w:t>
      </w:r>
      <w:r w:rsidRPr="006713B1">
        <w:rPr>
          <w:rFonts w:ascii="Times New Roman" w:hAnsi="Times New Roman"/>
          <w:sz w:val="24"/>
          <w:szCs w:val="24"/>
        </w:rPr>
        <w:t>I</w:t>
      </w:r>
      <w:r w:rsidRPr="006713B1">
        <w:rPr>
          <w:rFonts w:ascii="Times New Roman" w:hAnsi="Times New Roman"/>
          <w:spacing w:val="-1"/>
          <w:sz w:val="24"/>
          <w:szCs w:val="24"/>
        </w:rPr>
        <w:t xml:space="preserve"> </w:t>
      </w:r>
      <w:r w:rsidRPr="006713B1">
        <w:rPr>
          <w:rFonts w:ascii="Times New Roman" w:hAnsi="Times New Roman"/>
          <w:sz w:val="24"/>
          <w:szCs w:val="24"/>
        </w:rPr>
        <w:t>OBMIARU</w:t>
      </w:r>
      <w:r w:rsidRPr="006713B1">
        <w:rPr>
          <w:rFonts w:ascii="Times New Roman" w:hAnsi="Times New Roman"/>
          <w:spacing w:val="-3"/>
          <w:sz w:val="24"/>
          <w:szCs w:val="24"/>
        </w:rPr>
        <w:t xml:space="preserve"> </w:t>
      </w:r>
      <w:r w:rsidRPr="006713B1">
        <w:rPr>
          <w:rFonts w:ascii="Times New Roman" w:hAnsi="Times New Roman"/>
          <w:spacing w:val="-2"/>
          <w:sz w:val="24"/>
          <w:szCs w:val="24"/>
        </w:rPr>
        <w:t>ROBÓT</w:t>
      </w:r>
    </w:p>
    <w:p w:rsidR="006713B1" w:rsidRPr="006713B1" w:rsidRDefault="006713B1" w:rsidP="006713B1"/>
    <w:p w:rsidR="006713B1" w:rsidRPr="006713B1" w:rsidRDefault="006713B1" w:rsidP="006713B1">
      <w:pPr>
        <w:pStyle w:val="Tekstpodstawowy"/>
        <w:spacing w:before="1"/>
        <w:ind w:right="2926"/>
      </w:pPr>
      <w:r w:rsidRPr="006713B1">
        <w:t>Przedmiar</w:t>
      </w:r>
      <w:r w:rsidRPr="006713B1">
        <w:rPr>
          <w:spacing w:val="-4"/>
        </w:rPr>
        <w:t xml:space="preserve"> </w:t>
      </w:r>
      <w:r w:rsidRPr="006713B1">
        <w:t>i</w:t>
      </w:r>
      <w:r w:rsidRPr="006713B1">
        <w:rPr>
          <w:spacing w:val="-6"/>
        </w:rPr>
        <w:t xml:space="preserve"> </w:t>
      </w:r>
      <w:r w:rsidRPr="006713B1">
        <w:t>obmiar</w:t>
      </w:r>
      <w:r w:rsidRPr="006713B1">
        <w:rPr>
          <w:spacing w:val="-4"/>
        </w:rPr>
        <w:t xml:space="preserve"> </w:t>
      </w:r>
      <w:r w:rsidRPr="006713B1">
        <w:t>robót</w:t>
      </w:r>
      <w:r w:rsidRPr="006713B1">
        <w:rPr>
          <w:spacing w:val="-3"/>
        </w:rPr>
        <w:t xml:space="preserve"> </w:t>
      </w:r>
      <w:r w:rsidRPr="006713B1">
        <w:t>należy</w:t>
      </w:r>
      <w:r w:rsidRPr="006713B1">
        <w:rPr>
          <w:spacing w:val="-6"/>
        </w:rPr>
        <w:t xml:space="preserve"> </w:t>
      </w:r>
      <w:r w:rsidRPr="006713B1">
        <w:t>prowadzić zgodnie</w:t>
      </w:r>
      <w:r w:rsidRPr="006713B1">
        <w:rPr>
          <w:spacing w:val="-3"/>
        </w:rPr>
        <w:t xml:space="preserve"> </w:t>
      </w:r>
      <w:r w:rsidRPr="006713B1">
        <w:t>z</w:t>
      </w:r>
      <w:r w:rsidRPr="006713B1">
        <w:rPr>
          <w:spacing w:val="-4"/>
        </w:rPr>
        <w:t xml:space="preserve"> </w:t>
      </w:r>
      <w:r w:rsidRPr="006713B1">
        <w:t>SST</w:t>
      </w:r>
      <w:r w:rsidRPr="006713B1">
        <w:rPr>
          <w:spacing w:val="-2"/>
        </w:rPr>
        <w:t xml:space="preserve"> </w:t>
      </w:r>
      <w:r w:rsidRPr="006713B1">
        <w:t>oraz</w:t>
      </w:r>
      <w:r w:rsidRPr="006713B1">
        <w:rPr>
          <w:spacing w:val="-6"/>
        </w:rPr>
        <w:t xml:space="preserve"> </w:t>
      </w:r>
      <w:r w:rsidRPr="006713B1">
        <w:t>KNR. Jednostką obmiaru robót objętych niniejszą SST jest:</w:t>
      </w:r>
    </w:p>
    <w:p w:rsidR="006713B1" w:rsidRPr="006713B1" w:rsidRDefault="006713B1" w:rsidP="00E56B1B">
      <w:pPr>
        <w:pStyle w:val="Akapitzlist"/>
        <w:widowControl w:val="0"/>
        <w:numPr>
          <w:ilvl w:val="0"/>
          <w:numId w:val="30"/>
        </w:numPr>
        <w:tabs>
          <w:tab w:val="left" w:pos="850"/>
        </w:tabs>
        <w:autoSpaceDE w:val="0"/>
        <w:autoSpaceDN w:val="0"/>
        <w:spacing w:before="1" w:line="231" w:lineRule="exact"/>
      </w:pPr>
      <w:r w:rsidRPr="006713B1">
        <w:t>m</w:t>
      </w:r>
      <w:r w:rsidRPr="006713B1">
        <w:rPr>
          <w:spacing w:val="50"/>
        </w:rPr>
        <w:t xml:space="preserve"> </w:t>
      </w:r>
      <w:r w:rsidRPr="006713B1">
        <w:t>-</w:t>
      </w:r>
      <w:r w:rsidRPr="006713B1">
        <w:rPr>
          <w:spacing w:val="49"/>
        </w:rPr>
        <w:t xml:space="preserve"> </w:t>
      </w:r>
      <w:r w:rsidRPr="006713B1">
        <w:t>dla</w:t>
      </w:r>
      <w:r w:rsidRPr="006713B1">
        <w:rPr>
          <w:spacing w:val="-2"/>
        </w:rPr>
        <w:t xml:space="preserve"> </w:t>
      </w:r>
      <w:r w:rsidRPr="006713B1">
        <w:t>ułożonego</w:t>
      </w:r>
      <w:r w:rsidRPr="006713B1">
        <w:rPr>
          <w:spacing w:val="-4"/>
        </w:rPr>
        <w:t xml:space="preserve"> </w:t>
      </w:r>
      <w:r w:rsidRPr="006713B1">
        <w:t>przewodu,</w:t>
      </w:r>
      <w:r w:rsidRPr="006713B1">
        <w:rPr>
          <w:spacing w:val="51"/>
        </w:rPr>
        <w:t xml:space="preserve"> </w:t>
      </w:r>
      <w:r w:rsidRPr="006713B1">
        <w:rPr>
          <w:spacing w:val="-2"/>
        </w:rPr>
        <w:t>uziomu</w:t>
      </w:r>
    </w:p>
    <w:p w:rsidR="006713B1" w:rsidRPr="006713B1" w:rsidRDefault="006713B1" w:rsidP="00E56B1B">
      <w:pPr>
        <w:pStyle w:val="Akapitzlist"/>
        <w:widowControl w:val="0"/>
        <w:numPr>
          <w:ilvl w:val="0"/>
          <w:numId w:val="30"/>
        </w:numPr>
        <w:tabs>
          <w:tab w:val="left" w:pos="850"/>
        </w:tabs>
        <w:autoSpaceDE w:val="0"/>
        <w:autoSpaceDN w:val="0"/>
        <w:spacing w:line="230" w:lineRule="exact"/>
      </w:pPr>
      <w:r w:rsidRPr="006713B1">
        <w:t>szt.</w:t>
      </w:r>
      <w:r w:rsidRPr="006713B1">
        <w:rPr>
          <w:spacing w:val="-6"/>
        </w:rPr>
        <w:t xml:space="preserve"> </w:t>
      </w:r>
      <w:r w:rsidRPr="006713B1">
        <w:t>–</w:t>
      </w:r>
      <w:r w:rsidRPr="006713B1">
        <w:rPr>
          <w:spacing w:val="-4"/>
        </w:rPr>
        <w:t xml:space="preserve"> </w:t>
      </w:r>
      <w:r w:rsidRPr="006713B1">
        <w:t>dla</w:t>
      </w:r>
      <w:r w:rsidRPr="006713B1">
        <w:rPr>
          <w:spacing w:val="-3"/>
        </w:rPr>
        <w:t xml:space="preserve"> </w:t>
      </w:r>
      <w:r w:rsidRPr="006713B1">
        <w:t>zamontowanego</w:t>
      </w:r>
      <w:r w:rsidRPr="006713B1">
        <w:rPr>
          <w:spacing w:val="-4"/>
        </w:rPr>
        <w:t xml:space="preserve"> </w:t>
      </w:r>
      <w:r w:rsidRPr="006713B1">
        <w:t>zacisku</w:t>
      </w:r>
      <w:r w:rsidRPr="006713B1">
        <w:rPr>
          <w:spacing w:val="44"/>
        </w:rPr>
        <w:t xml:space="preserve"> </w:t>
      </w:r>
      <w:r w:rsidRPr="006713B1">
        <w:t>kontrolnego</w:t>
      </w:r>
      <w:r w:rsidRPr="006713B1">
        <w:rPr>
          <w:spacing w:val="45"/>
        </w:rPr>
        <w:t xml:space="preserve"> </w:t>
      </w:r>
      <w:r w:rsidRPr="006713B1">
        <w:t>ZK</w:t>
      </w:r>
      <w:r w:rsidRPr="006713B1">
        <w:rPr>
          <w:spacing w:val="-7"/>
        </w:rPr>
        <w:t xml:space="preserve"> </w:t>
      </w:r>
      <w:r w:rsidRPr="006713B1">
        <w:t>,</w:t>
      </w:r>
      <w:r w:rsidRPr="006713B1">
        <w:rPr>
          <w:spacing w:val="-3"/>
        </w:rPr>
        <w:t xml:space="preserve"> </w:t>
      </w:r>
      <w:r w:rsidRPr="006713B1">
        <w:rPr>
          <w:spacing w:val="-2"/>
        </w:rPr>
        <w:t>złączy</w:t>
      </w:r>
    </w:p>
    <w:p w:rsidR="006713B1" w:rsidRPr="006713B1" w:rsidRDefault="006713B1" w:rsidP="00E56B1B">
      <w:pPr>
        <w:pStyle w:val="Akapitzlist"/>
        <w:widowControl w:val="0"/>
        <w:numPr>
          <w:ilvl w:val="0"/>
          <w:numId w:val="30"/>
        </w:numPr>
        <w:tabs>
          <w:tab w:val="left" w:pos="850"/>
        </w:tabs>
        <w:autoSpaceDE w:val="0"/>
        <w:autoSpaceDN w:val="0"/>
        <w:spacing w:line="229" w:lineRule="exact"/>
      </w:pPr>
      <w:r w:rsidRPr="006713B1">
        <w:t>pomiar</w:t>
      </w:r>
      <w:r w:rsidRPr="006713B1">
        <w:rPr>
          <w:spacing w:val="-4"/>
        </w:rPr>
        <w:t xml:space="preserve"> </w:t>
      </w:r>
      <w:r w:rsidRPr="006713B1">
        <w:t>–</w:t>
      </w:r>
      <w:r w:rsidRPr="006713B1">
        <w:rPr>
          <w:spacing w:val="-5"/>
        </w:rPr>
        <w:t xml:space="preserve"> </w:t>
      </w:r>
      <w:r w:rsidRPr="006713B1">
        <w:t>dla</w:t>
      </w:r>
      <w:r w:rsidRPr="006713B1">
        <w:rPr>
          <w:spacing w:val="-4"/>
        </w:rPr>
        <w:t xml:space="preserve"> </w:t>
      </w:r>
      <w:r w:rsidRPr="006713B1">
        <w:t>jednego</w:t>
      </w:r>
      <w:r w:rsidRPr="006713B1">
        <w:rPr>
          <w:spacing w:val="48"/>
        </w:rPr>
        <w:t xml:space="preserve"> </w:t>
      </w:r>
      <w:r w:rsidRPr="006713B1">
        <w:rPr>
          <w:spacing w:val="-2"/>
        </w:rPr>
        <w:t>uziomu</w:t>
      </w:r>
    </w:p>
    <w:p w:rsidR="006713B1" w:rsidRDefault="006713B1" w:rsidP="006713B1">
      <w:pPr>
        <w:pStyle w:val="Tekstpodstawowy"/>
        <w:ind w:right="131"/>
        <w:jc w:val="both"/>
      </w:pPr>
      <w:r w:rsidRPr="006713B1">
        <w:t>Ilość robót określa się na podstawie projektu z uwzględnieniem zmian zaaprobowanych przez Zamawiającego (Inspektora nadzoru) i sprawdzonych w naturze. Urządzenia i sprzęt pomiarowy zostaną dostarczone przez Wykonawcę. Jeżeli urządzenia te lub</w:t>
      </w:r>
      <w:r w:rsidRPr="006713B1">
        <w:rPr>
          <w:spacing w:val="40"/>
        </w:rPr>
        <w:t xml:space="preserve"> </w:t>
      </w:r>
      <w:r w:rsidRPr="006713B1">
        <w:t>sprzęt pomiarowy wymagają badań atestujących, to Wykonawca przedstawi inspektorowi nadzoru inwestorskiego ważne świadectwa.</w:t>
      </w:r>
    </w:p>
    <w:p w:rsidR="006713B1" w:rsidRPr="006713B1" w:rsidRDefault="006713B1" w:rsidP="006713B1">
      <w:pPr>
        <w:pStyle w:val="Tekstpodstawowy"/>
        <w:ind w:right="131"/>
        <w:jc w:val="both"/>
      </w:pPr>
    </w:p>
    <w:p w:rsidR="006713B1" w:rsidRPr="006713B1" w:rsidRDefault="006713B1" w:rsidP="00E56B1B">
      <w:pPr>
        <w:pStyle w:val="Nagwek1"/>
        <w:keepNext w:val="0"/>
        <w:widowControl w:val="0"/>
        <w:numPr>
          <w:ilvl w:val="0"/>
          <w:numId w:val="32"/>
        </w:numPr>
        <w:tabs>
          <w:tab w:val="left" w:pos="502"/>
        </w:tabs>
        <w:suppressAutoHyphens w:val="0"/>
        <w:autoSpaceDE w:val="0"/>
        <w:autoSpaceDN w:val="0"/>
        <w:spacing w:before="0" w:after="0" w:line="253" w:lineRule="exact"/>
        <w:rPr>
          <w:rFonts w:ascii="Times New Roman" w:hAnsi="Times New Roman"/>
          <w:sz w:val="24"/>
          <w:szCs w:val="24"/>
        </w:rPr>
      </w:pPr>
      <w:r w:rsidRPr="006713B1">
        <w:rPr>
          <w:rFonts w:ascii="Times New Roman" w:hAnsi="Times New Roman"/>
          <w:sz w:val="24"/>
          <w:szCs w:val="24"/>
        </w:rPr>
        <w:t>OPIS</w:t>
      </w:r>
      <w:r w:rsidRPr="006713B1">
        <w:rPr>
          <w:rFonts w:ascii="Times New Roman" w:hAnsi="Times New Roman"/>
          <w:spacing w:val="-3"/>
          <w:sz w:val="24"/>
          <w:szCs w:val="24"/>
        </w:rPr>
        <w:t xml:space="preserve"> </w:t>
      </w:r>
      <w:r w:rsidRPr="006713B1">
        <w:rPr>
          <w:rFonts w:ascii="Times New Roman" w:hAnsi="Times New Roman"/>
          <w:sz w:val="24"/>
          <w:szCs w:val="24"/>
        </w:rPr>
        <w:t>SPOSOBU</w:t>
      </w:r>
      <w:r w:rsidRPr="006713B1">
        <w:rPr>
          <w:rFonts w:ascii="Times New Roman" w:hAnsi="Times New Roman"/>
          <w:spacing w:val="-5"/>
          <w:sz w:val="24"/>
          <w:szCs w:val="24"/>
        </w:rPr>
        <w:t xml:space="preserve"> </w:t>
      </w:r>
      <w:r w:rsidRPr="006713B1">
        <w:rPr>
          <w:rFonts w:ascii="Times New Roman" w:hAnsi="Times New Roman"/>
          <w:sz w:val="24"/>
          <w:szCs w:val="24"/>
        </w:rPr>
        <w:t>ODBIORU</w:t>
      </w:r>
      <w:r w:rsidRPr="006713B1">
        <w:rPr>
          <w:rFonts w:ascii="Times New Roman" w:hAnsi="Times New Roman"/>
          <w:spacing w:val="-2"/>
          <w:sz w:val="24"/>
          <w:szCs w:val="24"/>
        </w:rPr>
        <w:t xml:space="preserve"> </w:t>
      </w:r>
      <w:r w:rsidRPr="006713B1">
        <w:rPr>
          <w:rFonts w:ascii="Times New Roman" w:hAnsi="Times New Roman"/>
          <w:spacing w:val="-4"/>
          <w:sz w:val="24"/>
          <w:szCs w:val="24"/>
        </w:rPr>
        <w:t>ROBÓT</w:t>
      </w:r>
    </w:p>
    <w:p w:rsidR="006713B1" w:rsidRDefault="006713B1" w:rsidP="006713B1">
      <w:pPr>
        <w:pStyle w:val="Tekstpodstawowy"/>
        <w:ind w:right="132"/>
        <w:jc w:val="both"/>
      </w:pPr>
      <w:r w:rsidRPr="006713B1">
        <w:t>Odbiory</w:t>
      </w:r>
      <w:r w:rsidRPr="006713B1">
        <w:rPr>
          <w:spacing w:val="-3"/>
        </w:rPr>
        <w:t xml:space="preserve"> </w:t>
      </w:r>
      <w:r w:rsidRPr="006713B1">
        <w:t>robót prowadzić zgodnie z warunkami ogólnymi określonymi w SST,</w:t>
      </w:r>
      <w:r w:rsidRPr="006713B1">
        <w:rPr>
          <w:spacing w:val="-2"/>
        </w:rPr>
        <w:t xml:space="preserve"> </w:t>
      </w:r>
      <w:r w:rsidRPr="006713B1">
        <w:t>WTWiORBM i</w:t>
      </w:r>
      <w:r w:rsidRPr="006713B1">
        <w:rPr>
          <w:spacing w:val="80"/>
        </w:rPr>
        <w:t xml:space="preserve"> </w:t>
      </w:r>
      <w:r w:rsidRPr="006713B1">
        <w:t>umowie. Odbiór końcowy polega na dokładnym sprawdzeniu stanu wykonanej instalacji</w:t>
      </w:r>
      <w:r w:rsidRPr="006713B1">
        <w:rPr>
          <w:spacing w:val="40"/>
        </w:rPr>
        <w:t xml:space="preserve"> </w:t>
      </w:r>
      <w:r w:rsidRPr="006713B1">
        <w:t>odgromowej .Odbioru dokona komisja wyznaczona przez Zamawiającego w obecności</w:t>
      </w:r>
      <w:r w:rsidRPr="006713B1">
        <w:rPr>
          <w:spacing w:val="80"/>
        </w:rPr>
        <w:t xml:space="preserve"> </w:t>
      </w:r>
      <w:r w:rsidRPr="006713B1">
        <w:t>Wykonawcy. Komisja odbierająca roboty dokona ich oceny jakościowej na podstawie przedłożonych dokumentów , wyników pomiarów , ocenie wizualnej oraz zgodności wykonania robót z dokumentacją projektową. Do odbioru instalacji odgromowej Wykonawca jest zobowiązany przygotować protokoły badań instalacji</w:t>
      </w:r>
      <w:r w:rsidRPr="006713B1">
        <w:rPr>
          <w:spacing w:val="40"/>
        </w:rPr>
        <w:t xml:space="preserve"> </w:t>
      </w:r>
      <w:r w:rsidRPr="006713B1">
        <w:t>odgromowej.</w:t>
      </w:r>
    </w:p>
    <w:p w:rsidR="006713B1" w:rsidRPr="006713B1" w:rsidRDefault="006713B1" w:rsidP="006713B1">
      <w:pPr>
        <w:pStyle w:val="Tekstpodstawowy"/>
        <w:ind w:right="132"/>
        <w:jc w:val="both"/>
      </w:pPr>
    </w:p>
    <w:p w:rsidR="006713B1" w:rsidRPr="006713B1" w:rsidRDefault="006713B1" w:rsidP="00E56B1B">
      <w:pPr>
        <w:pStyle w:val="Akapitzlist"/>
        <w:widowControl w:val="0"/>
        <w:numPr>
          <w:ilvl w:val="0"/>
          <w:numId w:val="32"/>
        </w:numPr>
        <w:tabs>
          <w:tab w:val="left" w:pos="502"/>
        </w:tabs>
        <w:autoSpaceDE w:val="0"/>
        <w:autoSpaceDN w:val="0"/>
        <w:spacing w:line="228" w:lineRule="exact"/>
        <w:rPr>
          <w:b/>
        </w:rPr>
      </w:pPr>
      <w:r w:rsidRPr="006713B1">
        <w:rPr>
          <w:b/>
        </w:rPr>
        <w:t>OPIS</w:t>
      </w:r>
      <w:r w:rsidRPr="006713B1">
        <w:rPr>
          <w:b/>
          <w:spacing w:val="-8"/>
        </w:rPr>
        <w:t xml:space="preserve"> </w:t>
      </w:r>
      <w:r w:rsidRPr="006713B1">
        <w:rPr>
          <w:b/>
        </w:rPr>
        <w:t>SPOSOBU</w:t>
      </w:r>
      <w:r w:rsidRPr="006713B1">
        <w:rPr>
          <w:b/>
          <w:spacing w:val="-8"/>
        </w:rPr>
        <w:t xml:space="preserve"> </w:t>
      </w:r>
      <w:r w:rsidRPr="006713B1">
        <w:rPr>
          <w:b/>
        </w:rPr>
        <w:t>ROZLICZENIA</w:t>
      </w:r>
      <w:r w:rsidRPr="006713B1">
        <w:rPr>
          <w:b/>
          <w:spacing w:val="-11"/>
        </w:rPr>
        <w:t xml:space="preserve"> </w:t>
      </w:r>
      <w:r w:rsidRPr="006713B1">
        <w:rPr>
          <w:b/>
        </w:rPr>
        <w:t>ROBÓT</w:t>
      </w:r>
      <w:r w:rsidRPr="006713B1">
        <w:rPr>
          <w:b/>
          <w:spacing w:val="-5"/>
        </w:rPr>
        <w:t xml:space="preserve"> </w:t>
      </w:r>
      <w:r w:rsidRPr="006713B1">
        <w:rPr>
          <w:b/>
        </w:rPr>
        <w:t>TYMCZASOWYCH</w:t>
      </w:r>
      <w:r w:rsidRPr="006713B1">
        <w:rPr>
          <w:b/>
          <w:spacing w:val="-7"/>
        </w:rPr>
        <w:t xml:space="preserve"> </w:t>
      </w:r>
      <w:r w:rsidRPr="006713B1">
        <w:rPr>
          <w:b/>
        </w:rPr>
        <w:t>I</w:t>
      </w:r>
      <w:r w:rsidRPr="006713B1">
        <w:rPr>
          <w:b/>
          <w:spacing w:val="-8"/>
        </w:rPr>
        <w:t xml:space="preserve"> </w:t>
      </w:r>
      <w:r w:rsidRPr="006713B1">
        <w:rPr>
          <w:b/>
        </w:rPr>
        <w:t>PRAC</w:t>
      </w:r>
      <w:r w:rsidRPr="006713B1">
        <w:rPr>
          <w:b/>
          <w:spacing w:val="-7"/>
        </w:rPr>
        <w:t xml:space="preserve"> </w:t>
      </w:r>
      <w:r w:rsidRPr="006713B1">
        <w:rPr>
          <w:b/>
          <w:spacing w:val="-2"/>
        </w:rPr>
        <w:t>TOWARZYSZ</w:t>
      </w:r>
      <w:r w:rsidRPr="006713B1">
        <w:rPr>
          <w:spacing w:val="-2"/>
        </w:rPr>
        <w:t>Ą</w:t>
      </w:r>
      <w:r w:rsidRPr="006713B1">
        <w:rPr>
          <w:b/>
          <w:spacing w:val="-2"/>
        </w:rPr>
        <w:t>CYCH</w:t>
      </w:r>
    </w:p>
    <w:p w:rsidR="006713B1" w:rsidRDefault="006713B1" w:rsidP="006713B1">
      <w:pPr>
        <w:pStyle w:val="Tekstpodstawowy"/>
        <w:spacing w:before="3"/>
        <w:ind w:hanging="1"/>
      </w:pPr>
      <w:r w:rsidRPr="006713B1">
        <w:t>Roboty</w:t>
      </w:r>
      <w:r w:rsidRPr="006713B1">
        <w:rPr>
          <w:spacing w:val="-7"/>
        </w:rPr>
        <w:t xml:space="preserve"> </w:t>
      </w:r>
      <w:r w:rsidRPr="006713B1">
        <w:t>tymczasowe</w:t>
      </w:r>
      <w:r w:rsidRPr="006713B1">
        <w:rPr>
          <w:spacing w:val="-5"/>
        </w:rPr>
        <w:t xml:space="preserve"> </w:t>
      </w:r>
      <w:r w:rsidRPr="006713B1">
        <w:t>i</w:t>
      </w:r>
      <w:r w:rsidRPr="006713B1">
        <w:rPr>
          <w:spacing w:val="-3"/>
        </w:rPr>
        <w:t xml:space="preserve"> </w:t>
      </w:r>
      <w:r w:rsidRPr="006713B1">
        <w:t>prace</w:t>
      </w:r>
      <w:r w:rsidRPr="006713B1">
        <w:rPr>
          <w:spacing w:val="-3"/>
        </w:rPr>
        <w:t xml:space="preserve"> </w:t>
      </w:r>
      <w:r w:rsidRPr="006713B1">
        <w:t>towarzyszące</w:t>
      </w:r>
      <w:r w:rsidRPr="006713B1">
        <w:rPr>
          <w:spacing w:val="-5"/>
        </w:rPr>
        <w:t xml:space="preserve"> </w:t>
      </w:r>
      <w:r w:rsidRPr="006713B1">
        <w:t>należy</w:t>
      </w:r>
      <w:r w:rsidRPr="006713B1">
        <w:rPr>
          <w:spacing w:val="-5"/>
        </w:rPr>
        <w:t xml:space="preserve"> </w:t>
      </w:r>
      <w:r w:rsidRPr="006713B1">
        <w:t>uwzględnić w</w:t>
      </w:r>
      <w:r w:rsidRPr="006713B1">
        <w:rPr>
          <w:spacing w:val="-5"/>
        </w:rPr>
        <w:t xml:space="preserve"> </w:t>
      </w:r>
      <w:r w:rsidRPr="006713B1">
        <w:t>narzucie</w:t>
      </w:r>
      <w:r w:rsidRPr="006713B1">
        <w:rPr>
          <w:spacing w:val="-5"/>
        </w:rPr>
        <w:t xml:space="preserve"> </w:t>
      </w:r>
      <w:r w:rsidRPr="006713B1">
        <w:t>kosztów</w:t>
      </w:r>
      <w:r w:rsidRPr="006713B1">
        <w:rPr>
          <w:spacing w:val="-2"/>
        </w:rPr>
        <w:t xml:space="preserve"> </w:t>
      </w:r>
      <w:r w:rsidRPr="006713B1">
        <w:t>pośrednich.</w:t>
      </w:r>
      <w:r w:rsidRPr="006713B1">
        <w:rPr>
          <w:spacing w:val="-3"/>
        </w:rPr>
        <w:t xml:space="preserve"> </w:t>
      </w:r>
      <w:r w:rsidRPr="006713B1">
        <w:t>SST</w:t>
      </w:r>
      <w:r w:rsidRPr="006713B1">
        <w:rPr>
          <w:spacing w:val="-2"/>
        </w:rPr>
        <w:t xml:space="preserve"> </w:t>
      </w:r>
      <w:r w:rsidRPr="006713B1">
        <w:t>nie przewiduje żadnych robót tymczasowych.</w:t>
      </w:r>
    </w:p>
    <w:p w:rsidR="006713B1" w:rsidRPr="006713B1" w:rsidRDefault="006713B1" w:rsidP="006713B1">
      <w:pPr>
        <w:pStyle w:val="Tekstpodstawowy"/>
        <w:spacing w:before="3"/>
        <w:ind w:hanging="1"/>
      </w:pPr>
    </w:p>
    <w:p w:rsidR="006713B1" w:rsidRPr="006713B1" w:rsidRDefault="006713B1" w:rsidP="00E56B1B">
      <w:pPr>
        <w:pStyle w:val="Akapitzlist"/>
        <w:widowControl w:val="0"/>
        <w:numPr>
          <w:ilvl w:val="0"/>
          <w:numId w:val="29"/>
        </w:numPr>
        <w:tabs>
          <w:tab w:val="left" w:pos="526"/>
        </w:tabs>
        <w:autoSpaceDE w:val="0"/>
        <w:autoSpaceDN w:val="0"/>
        <w:spacing w:line="227" w:lineRule="exact"/>
        <w:ind w:left="526" w:hanging="384"/>
        <w:rPr>
          <w:b/>
        </w:rPr>
      </w:pPr>
      <w:r w:rsidRPr="006713B1">
        <w:rPr>
          <w:b/>
        </w:rPr>
        <w:t>DOKUMENTY</w:t>
      </w:r>
      <w:r w:rsidRPr="006713B1">
        <w:rPr>
          <w:b/>
          <w:spacing w:val="48"/>
        </w:rPr>
        <w:t xml:space="preserve"> </w:t>
      </w:r>
      <w:r w:rsidRPr="006713B1">
        <w:rPr>
          <w:b/>
          <w:spacing w:val="-2"/>
        </w:rPr>
        <w:t>ODNIESIENIA</w:t>
      </w:r>
    </w:p>
    <w:p w:rsidR="006713B1" w:rsidRPr="006713B1" w:rsidRDefault="006713B1" w:rsidP="00E56B1B">
      <w:pPr>
        <w:pStyle w:val="Nagwek2"/>
        <w:widowControl w:val="0"/>
        <w:numPr>
          <w:ilvl w:val="1"/>
          <w:numId w:val="29"/>
        </w:numPr>
        <w:tabs>
          <w:tab w:val="left" w:pos="692"/>
        </w:tabs>
        <w:overflowPunct/>
        <w:adjustRightInd/>
        <w:spacing w:before="0" w:after="5" w:line="229" w:lineRule="exact"/>
        <w:ind w:left="692" w:hanging="550"/>
        <w:rPr>
          <w:rFonts w:ascii="Times New Roman" w:hAnsi="Times New Roman"/>
          <w:sz w:val="24"/>
          <w:szCs w:val="24"/>
        </w:rPr>
      </w:pPr>
      <w:r w:rsidRPr="006713B1">
        <w:rPr>
          <w:rFonts w:ascii="Times New Roman" w:hAnsi="Times New Roman"/>
          <w:spacing w:val="-2"/>
          <w:sz w:val="24"/>
          <w:szCs w:val="24"/>
        </w:rPr>
        <w:t>Normy</w:t>
      </w:r>
    </w:p>
    <w:tbl>
      <w:tblPr>
        <w:tblStyle w:val="TableNormal"/>
        <w:tblW w:w="0" w:type="auto"/>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
        <w:gridCol w:w="1980"/>
        <w:gridCol w:w="6802"/>
      </w:tblGrid>
      <w:tr w:rsidR="006713B1" w:rsidRPr="006713B1" w:rsidTr="00C60952">
        <w:trPr>
          <w:trHeight w:val="460"/>
        </w:trPr>
        <w:tc>
          <w:tcPr>
            <w:tcW w:w="430" w:type="dxa"/>
          </w:tcPr>
          <w:p w:rsidR="006713B1" w:rsidRPr="006713B1" w:rsidRDefault="006713B1" w:rsidP="00C60952">
            <w:pPr>
              <w:pStyle w:val="TableParagraph"/>
              <w:spacing w:line="227" w:lineRule="exact"/>
              <w:rPr>
                <w:rFonts w:ascii="Times New Roman" w:hAnsi="Times New Roman"/>
                <w:sz w:val="24"/>
                <w:szCs w:val="24"/>
              </w:rPr>
            </w:pPr>
            <w:r w:rsidRPr="006713B1">
              <w:rPr>
                <w:rFonts w:ascii="Times New Roman" w:hAnsi="Times New Roman"/>
                <w:spacing w:val="-5"/>
                <w:sz w:val="24"/>
                <w:szCs w:val="24"/>
              </w:rPr>
              <w:t>1.</w:t>
            </w:r>
          </w:p>
        </w:tc>
        <w:tc>
          <w:tcPr>
            <w:tcW w:w="1980" w:type="dxa"/>
          </w:tcPr>
          <w:p w:rsidR="006713B1" w:rsidRPr="006713B1" w:rsidRDefault="006713B1" w:rsidP="00C60952">
            <w:pPr>
              <w:pStyle w:val="TableParagraph"/>
              <w:spacing w:line="227" w:lineRule="exact"/>
              <w:ind w:left="68"/>
              <w:rPr>
                <w:rFonts w:ascii="Times New Roman" w:hAnsi="Times New Roman"/>
                <w:sz w:val="24"/>
                <w:szCs w:val="24"/>
              </w:rPr>
            </w:pPr>
            <w:r w:rsidRPr="006713B1">
              <w:rPr>
                <w:rFonts w:ascii="Times New Roman" w:hAnsi="Times New Roman"/>
                <w:spacing w:val="-2"/>
                <w:sz w:val="24"/>
                <w:szCs w:val="24"/>
              </w:rPr>
              <w:t>PN-68/B-</w:t>
            </w:r>
            <w:r w:rsidRPr="006713B1">
              <w:rPr>
                <w:rFonts w:ascii="Times New Roman" w:hAnsi="Times New Roman"/>
                <w:spacing w:val="-4"/>
                <w:sz w:val="24"/>
                <w:szCs w:val="24"/>
              </w:rPr>
              <w:t>06050</w:t>
            </w:r>
          </w:p>
        </w:tc>
        <w:tc>
          <w:tcPr>
            <w:tcW w:w="6802" w:type="dxa"/>
          </w:tcPr>
          <w:p w:rsidR="006713B1" w:rsidRPr="006713B1" w:rsidRDefault="006713B1" w:rsidP="00C60952">
            <w:pPr>
              <w:pStyle w:val="TableParagraph"/>
              <w:tabs>
                <w:tab w:val="left" w:pos="937"/>
                <w:tab w:val="left" w:pos="1818"/>
                <w:tab w:val="left" w:pos="5380"/>
              </w:tabs>
              <w:spacing w:line="230" w:lineRule="exact"/>
              <w:ind w:left="68" w:right="59"/>
              <w:rPr>
                <w:rFonts w:ascii="Times New Roman" w:hAnsi="Times New Roman"/>
                <w:sz w:val="24"/>
                <w:szCs w:val="24"/>
              </w:rPr>
            </w:pPr>
            <w:r w:rsidRPr="006713B1">
              <w:rPr>
                <w:rFonts w:ascii="Times New Roman" w:hAnsi="Times New Roman"/>
                <w:spacing w:val="-2"/>
                <w:sz w:val="24"/>
                <w:szCs w:val="24"/>
              </w:rPr>
              <w:t>Roboty</w:t>
            </w:r>
            <w:r w:rsidRPr="006713B1">
              <w:rPr>
                <w:rFonts w:ascii="Times New Roman" w:hAnsi="Times New Roman"/>
                <w:sz w:val="24"/>
                <w:szCs w:val="24"/>
              </w:rPr>
              <w:tab/>
            </w:r>
            <w:r w:rsidRPr="006713B1">
              <w:rPr>
                <w:rFonts w:ascii="Times New Roman" w:hAnsi="Times New Roman"/>
                <w:spacing w:val="-2"/>
                <w:sz w:val="24"/>
                <w:szCs w:val="24"/>
              </w:rPr>
              <w:t>ziemne</w:t>
            </w:r>
            <w:r w:rsidRPr="006713B1">
              <w:rPr>
                <w:rFonts w:ascii="Times New Roman" w:hAnsi="Times New Roman"/>
                <w:sz w:val="24"/>
                <w:szCs w:val="24"/>
              </w:rPr>
              <w:tab/>
              <w:t>budowlane.</w:t>
            </w:r>
            <w:r w:rsidRPr="006713B1">
              <w:rPr>
                <w:rFonts w:ascii="Times New Roman" w:hAnsi="Times New Roman"/>
                <w:spacing w:val="40"/>
                <w:sz w:val="24"/>
                <w:szCs w:val="24"/>
              </w:rPr>
              <w:t xml:space="preserve"> </w:t>
            </w:r>
            <w:r w:rsidRPr="006713B1">
              <w:rPr>
                <w:rFonts w:ascii="Times New Roman" w:hAnsi="Times New Roman"/>
                <w:sz w:val="24"/>
                <w:szCs w:val="24"/>
              </w:rPr>
              <w:t>Wymagania</w:t>
            </w:r>
            <w:r w:rsidRPr="006713B1">
              <w:rPr>
                <w:rFonts w:ascii="Times New Roman" w:hAnsi="Times New Roman"/>
                <w:spacing w:val="40"/>
                <w:sz w:val="24"/>
                <w:szCs w:val="24"/>
              </w:rPr>
              <w:t xml:space="preserve"> </w:t>
            </w:r>
            <w:r w:rsidRPr="006713B1">
              <w:rPr>
                <w:rFonts w:ascii="Times New Roman" w:hAnsi="Times New Roman"/>
                <w:sz w:val="24"/>
                <w:szCs w:val="24"/>
              </w:rPr>
              <w:t>w</w:t>
            </w:r>
            <w:r w:rsidRPr="006713B1">
              <w:rPr>
                <w:rFonts w:ascii="Times New Roman" w:hAnsi="Times New Roman"/>
                <w:spacing w:val="40"/>
                <w:sz w:val="24"/>
                <w:szCs w:val="24"/>
              </w:rPr>
              <w:t xml:space="preserve"> </w:t>
            </w:r>
            <w:r w:rsidRPr="006713B1">
              <w:rPr>
                <w:rFonts w:ascii="Times New Roman" w:hAnsi="Times New Roman"/>
                <w:sz w:val="24"/>
                <w:szCs w:val="24"/>
              </w:rPr>
              <w:t>zakresie</w:t>
            </w:r>
            <w:r w:rsidRPr="006713B1">
              <w:rPr>
                <w:rFonts w:ascii="Times New Roman" w:hAnsi="Times New Roman"/>
                <w:sz w:val="24"/>
                <w:szCs w:val="24"/>
              </w:rPr>
              <w:tab/>
              <w:t>wykonywania</w:t>
            </w:r>
            <w:r w:rsidRPr="006713B1">
              <w:rPr>
                <w:rFonts w:ascii="Times New Roman" w:hAnsi="Times New Roman"/>
                <w:spacing w:val="23"/>
                <w:sz w:val="24"/>
                <w:szCs w:val="24"/>
              </w:rPr>
              <w:t xml:space="preserve"> </w:t>
            </w:r>
            <w:r w:rsidRPr="006713B1">
              <w:rPr>
                <w:rFonts w:ascii="Times New Roman" w:hAnsi="Times New Roman"/>
                <w:sz w:val="24"/>
                <w:szCs w:val="24"/>
              </w:rPr>
              <w:t>i badania przy</w:t>
            </w:r>
            <w:r w:rsidRPr="006713B1">
              <w:rPr>
                <w:rFonts w:ascii="Times New Roman" w:hAnsi="Times New Roman"/>
                <w:spacing w:val="40"/>
                <w:sz w:val="24"/>
                <w:szCs w:val="24"/>
              </w:rPr>
              <w:t xml:space="preserve"> </w:t>
            </w:r>
            <w:r w:rsidRPr="006713B1">
              <w:rPr>
                <w:rFonts w:ascii="Times New Roman" w:hAnsi="Times New Roman"/>
                <w:sz w:val="24"/>
                <w:szCs w:val="24"/>
              </w:rPr>
              <w:t>odbiorze.</w:t>
            </w:r>
          </w:p>
        </w:tc>
      </w:tr>
      <w:tr w:rsidR="006713B1" w:rsidRPr="006713B1" w:rsidTr="00C60952">
        <w:trPr>
          <w:trHeight w:val="229"/>
        </w:trPr>
        <w:tc>
          <w:tcPr>
            <w:tcW w:w="430" w:type="dxa"/>
          </w:tcPr>
          <w:p w:rsidR="006713B1" w:rsidRPr="006713B1" w:rsidRDefault="006713B1" w:rsidP="00C60952">
            <w:pPr>
              <w:pStyle w:val="TableParagraph"/>
              <w:rPr>
                <w:rFonts w:ascii="Times New Roman" w:hAnsi="Times New Roman"/>
                <w:sz w:val="24"/>
                <w:szCs w:val="24"/>
              </w:rPr>
            </w:pPr>
            <w:r w:rsidRPr="006713B1">
              <w:rPr>
                <w:rFonts w:ascii="Times New Roman" w:hAnsi="Times New Roman"/>
                <w:spacing w:val="-5"/>
                <w:sz w:val="24"/>
                <w:szCs w:val="24"/>
              </w:rPr>
              <w:t>2.</w:t>
            </w:r>
          </w:p>
        </w:tc>
        <w:tc>
          <w:tcPr>
            <w:tcW w:w="1980" w:type="dxa"/>
          </w:tcPr>
          <w:p w:rsidR="006713B1" w:rsidRPr="006713B1" w:rsidRDefault="006713B1" w:rsidP="00C60952">
            <w:pPr>
              <w:pStyle w:val="TableParagraph"/>
              <w:ind w:left="68"/>
              <w:rPr>
                <w:rFonts w:ascii="Times New Roman" w:hAnsi="Times New Roman"/>
                <w:sz w:val="24"/>
                <w:szCs w:val="24"/>
              </w:rPr>
            </w:pPr>
            <w:r w:rsidRPr="006713B1">
              <w:rPr>
                <w:rFonts w:ascii="Times New Roman" w:hAnsi="Times New Roman"/>
                <w:spacing w:val="-2"/>
                <w:sz w:val="24"/>
                <w:szCs w:val="24"/>
              </w:rPr>
              <w:t>PN-86/E-05003/01</w:t>
            </w:r>
          </w:p>
        </w:tc>
        <w:tc>
          <w:tcPr>
            <w:tcW w:w="6802" w:type="dxa"/>
          </w:tcPr>
          <w:p w:rsidR="006713B1" w:rsidRPr="006713B1" w:rsidRDefault="006713B1" w:rsidP="00C60952">
            <w:pPr>
              <w:pStyle w:val="TableParagraph"/>
              <w:rPr>
                <w:rFonts w:ascii="Times New Roman" w:hAnsi="Times New Roman"/>
                <w:sz w:val="24"/>
                <w:szCs w:val="24"/>
              </w:rPr>
            </w:pPr>
            <w:r w:rsidRPr="006713B1">
              <w:rPr>
                <w:rFonts w:ascii="Times New Roman" w:hAnsi="Times New Roman"/>
                <w:sz w:val="24"/>
                <w:szCs w:val="24"/>
              </w:rPr>
              <w:t>Ochrona</w:t>
            </w:r>
            <w:r w:rsidRPr="006713B1">
              <w:rPr>
                <w:rFonts w:ascii="Times New Roman" w:hAnsi="Times New Roman"/>
                <w:spacing w:val="42"/>
                <w:sz w:val="24"/>
                <w:szCs w:val="24"/>
              </w:rPr>
              <w:t xml:space="preserve"> </w:t>
            </w:r>
            <w:r w:rsidRPr="006713B1">
              <w:rPr>
                <w:rFonts w:ascii="Times New Roman" w:hAnsi="Times New Roman"/>
                <w:sz w:val="24"/>
                <w:szCs w:val="24"/>
              </w:rPr>
              <w:t>odgromowa</w:t>
            </w:r>
            <w:r w:rsidRPr="006713B1">
              <w:rPr>
                <w:rFonts w:ascii="Times New Roman" w:hAnsi="Times New Roman"/>
                <w:spacing w:val="46"/>
                <w:sz w:val="24"/>
                <w:szCs w:val="24"/>
              </w:rPr>
              <w:t xml:space="preserve"> </w:t>
            </w:r>
            <w:r w:rsidRPr="006713B1">
              <w:rPr>
                <w:rFonts w:ascii="Times New Roman" w:hAnsi="Times New Roman"/>
                <w:sz w:val="24"/>
                <w:szCs w:val="24"/>
              </w:rPr>
              <w:t>obiektów</w:t>
            </w:r>
            <w:r w:rsidRPr="006713B1">
              <w:rPr>
                <w:rFonts w:ascii="Times New Roman" w:hAnsi="Times New Roman"/>
                <w:spacing w:val="42"/>
                <w:sz w:val="24"/>
                <w:szCs w:val="24"/>
              </w:rPr>
              <w:t xml:space="preserve"> </w:t>
            </w:r>
            <w:r w:rsidRPr="006713B1">
              <w:rPr>
                <w:rFonts w:ascii="Times New Roman" w:hAnsi="Times New Roman"/>
                <w:sz w:val="24"/>
                <w:szCs w:val="24"/>
              </w:rPr>
              <w:t>budowlanych.</w:t>
            </w:r>
            <w:r w:rsidRPr="006713B1">
              <w:rPr>
                <w:rFonts w:ascii="Times New Roman" w:hAnsi="Times New Roman"/>
                <w:spacing w:val="-8"/>
                <w:sz w:val="24"/>
                <w:szCs w:val="24"/>
              </w:rPr>
              <w:t xml:space="preserve"> </w:t>
            </w:r>
            <w:r w:rsidRPr="006713B1">
              <w:rPr>
                <w:rFonts w:ascii="Times New Roman" w:hAnsi="Times New Roman"/>
                <w:sz w:val="24"/>
                <w:szCs w:val="24"/>
              </w:rPr>
              <w:t>Wymagania</w:t>
            </w:r>
            <w:r w:rsidRPr="006713B1">
              <w:rPr>
                <w:rFonts w:ascii="Times New Roman" w:hAnsi="Times New Roman"/>
                <w:spacing w:val="-6"/>
                <w:sz w:val="24"/>
                <w:szCs w:val="24"/>
              </w:rPr>
              <w:t xml:space="preserve"> </w:t>
            </w:r>
            <w:r w:rsidRPr="006713B1">
              <w:rPr>
                <w:rFonts w:ascii="Times New Roman" w:hAnsi="Times New Roman"/>
                <w:spacing w:val="-2"/>
                <w:sz w:val="24"/>
                <w:szCs w:val="24"/>
              </w:rPr>
              <w:t>ogólne.</w:t>
            </w:r>
          </w:p>
        </w:tc>
      </w:tr>
      <w:tr w:rsidR="006713B1" w:rsidRPr="006713B1" w:rsidTr="00C60952">
        <w:trPr>
          <w:trHeight w:val="229"/>
        </w:trPr>
        <w:tc>
          <w:tcPr>
            <w:tcW w:w="430" w:type="dxa"/>
          </w:tcPr>
          <w:p w:rsidR="006713B1" w:rsidRPr="006713B1" w:rsidRDefault="006713B1" w:rsidP="00C60952">
            <w:pPr>
              <w:pStyle w:val="TableParagraph"/>
              <w:rPr>
                <w:rFonts w:ascii="Times New Roman" w:hAnsi="Times New Roman"/>
                <w:sz w:val="24"/>
                <w:szCs w:val="24"/>
              </w:rPr>
            </w:pPr>
            <w:r w:rsidRPr="006713B1">
              <w:rPr>
                <w:rFonts w:ascii="Times New Roman" w:hAnsi="Times New Roman"/>
                <w:spacing w:val="-5"/>
                <w:sz w:val="24"/>
                <w:szCs w:val="24"/>
              </w:rPr>
              <w:t>3.</w:t>
            </w:r>
          </w:p>
        </w:tc>
        <w:tc>
          <w:tcPr>
            <w:tcW w:w="1980" w:type="dxa"/>
          </w:tcPr>
          <w:p w:rsidR="006713B1" w:rsidRPr="006713B1" w:rsidRDefault="006713B1" w:rsidP="00C60952">
            <w:pPr>
              <w:pStyle w:val="TableParagraph"/>
              <w:ind w:left="68"/>
              <w:rPr>
                <w:rFonts w:ascii="Times New Roman" w:hAnsi="Times New Roman"/>
                <w:sz w:val="24"/>
                <w:szCs w:val="24"/>
              </w:rPr>
            </w:pPr>
            <w:r w:rsidRPr="006713B1">
              <w:rPr>
                <w:rFonts w:ascii="Times New Roman" w:hAnsi="Times New Roman"/>
                <w:spacing w:val="-2"/>
                <w:sz w:val="24"/>
                <w:szCs w:val="24"/>
              </w:rPr>
              <w:t>PN-86/E-05003/02</w:t>
            </w:r>
          </w:p>
        </w:tc>
        <w:tc>
          <w:tcPr>
            <w:tcW w:w="6802" w:type="dxa"/>
          </w:tcPr>
          <w:p w:rsidR="006713B1" w:rsidRPr="006713B1" w:rsidRDefault="006713B1" w:rsidP="00C60952">
            <w:pPr>
              <w:pStyle w:val="TableParagraph"/>
              <w:rPr>
                <w:rFonts w:ascii="Times New Roman" w:hAnsi="Times New Roman"/>
                <w:sz w:val="24"/>
                <w:szCs w:val="24"/>
              </w:rPr>
            </w:pPr>
            <w:r w:rsidRPr="006713B1">
              <w:rPr>
                <w:rFonts w:ascii="Times New Roman" w:hAnsi="Times New Roman"/>
                <w:sz w:val="24"/>
                <w:szCs w:val="24"/>
              </w:rPr>
              <w:t>Ochrona</w:t>
            </w:r>
            <w:r w:rsidRPr="006713B1">
              <w:rPr>
                <w:rFonts w:ascii="Times New Roman" w:hAnsi="Times New Roman"/>
                <w:spacing w:val="43"/>
                <w:sz w:val="24"/>
                <w:szCs w:val="24"/>
              </w:rPr>
              <w:t xml:space="preserve"> </w:t>
            </w:r>
            <w:r w:rsidRPr="006713B1">
              <w:rPr>
                <w:rFonts w:ascii="Times New Roman" w:hAnsi="Times New Roman"/>
                <w:sz w:val="24"/>
                <w:szCs w:val="24"/>
              </w:rPr>
              <w:t>odgromowa</w:t>
            </w:r>
            <w:r w:rsidRPr="006713B1">
              <w:rPr>
                <w:rFonts w:ascii="Times New Roman" w:hAnsi="Times New Roman"/>
                <w:spacing w:val="46"/>
                <w:sz w:val="24"/>
                <w:szCs w:val="24"/>
              </w:rPr>
              <w:t xml:space="preserve"> </w:t>
            </w:r>
            <w:r w:rsidRPr="006713B1">
              <w:rPr>
                <w:rFonts w:ascii="Times New Roman" w:hAnsi="Times New Roman"/>
                <w:sz w:val="24"/>
                <w:szCs w:val="24"/>
              </w:rPr>
              <w:t>obiektów</w:t>
            </w:r>
            <w:r w:rsidRPr="006713B1">
              <w:rPr>
                <w:rFonts w:ascii="Times New Roman" w:hAnsi="Times New Roman"/>
                <w:spacing w:val="43"/>
                <w:sz w:val="24"/>
                <w:szCs w:val="24"/>
              </w:rPr>
              <w:t xml:space="preserve"> </w:t>
            </w:r>
            <w:r w:rsidRPr="006713B1">
              <w:rPr>
                <w:rFonts w:ascii="Times New Roman" w:hAnsi="Times New Roman"/>
                <w:sz w:val="24"/>
                <w:szCs w:val="24"/>
              </w:rPr>
              <w:t>budowlanych.</w:t>
            </w:r>
            <w:r w:rsidRPr="006713B1">
              <w:rPr>
                <w:rFonts w:ascii="Times New Roman" w:hAnsi="Times New Roman"/>
                <w:spacing w:val="-6"/>
                <w:sz w:val="24"/>
                <w:szCs w:val="24"/>
              </w:rPr>
              <w:t xml:space="preserve"> </w:t>
            </w:r>
            <w:r w:rsidRPr="006713B1">
              <w:rPr>
                <w:rFonts w:ascii="Times New Roman" w:hAnsi="Times New Roman"/>
                <w:sz w:val="24"/>
                <w:szCs w:val="24"/>
              </w:rPr>
              <w:t>Ochrona</w:t>
            </w:r>
            <w:r w:rsidRPr="006713B1">
              <w:rPr>
                <w:rFonts w:ascii="Times New Roman" w:hAnsi="Times New Roman"/>
                <w:spacing w:val="44"/>
                <w:sz w:val="24"/>
                <w:szCs w:val="24"/>
              </w:rPr>
              <w:t xml:space="preserve"> </w:t>
            </w:r>
            <w:r w:rsidRPr="006713B1">
              <w:rPr>
                <w:rFonts w:ascii="Times New Roman" w:hAnsi="Times New Roman"/>
                <w:spacing w:val="-2"/>
                <w:sz w:val="24"/>
                <w:szCs w:val="24"/>
              </w:rPr>
              <w:t>podstawowa.</w:t>
            </w:r>
          </w:p>
        </w:tc>
      </w:tr>
      <w:tr w:rsidR="006713B1" w:rsidRPr="006713B1" w:rsidTr="00C60952">
        <w:trPr>
          <w:trHeight w:val="229"/>
        </w:trPr>
        <w:tc>
          <w:tcPr>
            <w:tcW w:w="430" w:type="dxa"/>
          </w:tcPr>
          <w:p w:rsidR="006713B1" w:rsidRPr="006713B1" w:rsidRDefault="006713B1" w:rsidP="00C60952">
            <w:pPr>
              <w:pStyle w:val="TableParagraph"/>
              <w:rPr>
                <w:rFonts w:ascii="Times New Roman" w:hAnsi="Times New Roman"/>
                <w:sz w:val="24"/>
                <w:szCs w:val="24"/>
              </w:rPr>
            </w:pPr>
            <w:r w:rsidRPr="006713B1">
              <w:rPr>
                <w:rFonts w:ascii="Times New Roman" w:hAnsi="Times New Roman"/>
                <w:spacing w:val="-5"/>
                <w:sz w:val="24"/>
                <w:szCs w:val="24"/>
              </w:rPr>
              <w:t>4.</w:t>
            </w:r>
          </w:p>
        </w:tc>
        <w:tc>
          <w:tcPr>
            <w:tcW w:w="1980" w:type="dxa"/>
          </w:tcPr>
          <w:p w:rsidR="006713B1" w:rsidRPr="006713B1" w:rsidRDefault="006713B1" w:rsidP="00C60952">
            <w:pPr>
              <w:pStyle w:val="TableParagraph"/>
              <w:ind w:left="68"/>
              <w:rPr>
                <w:rFonts w:ascii="Times New Roman" w:hAnsi="Times New Roman"/>
                <w:sz w:val="24"/>
                <w:szCs w:val="24"/>
              </w:rPr>
            </w:pPr>
            <w:r w:rsidRPr="006713B1">
              <w:rPr>
                <w:rFonts w:ascii="Times New Roman" w:hAnsi="Times New Roman"/>
                <w:spacing w:val="-2"/>
                <w:sz w:val="24"/>
                <w:szCs w:val="24"/>
              </w:rPr>
              <w:t>PN-89/E-05003/03</w:t>
            </w:r>
          </w:p>
        </w:tc>
        <w:tc>
          <w:tcPr>
            <w:tcW w:w="6802" w:type="dxa"/>
          </w:tcPr>
          <w:p w:rsidR="006713B1" w:rsidRPr="006713B1" w:rsidRDefault="006713B1" w:rsidP="00C60952">
            <w:pPr>
              <w:pStyle w:val="TableParagraph"/>
              <w:rPr>
                <w:rFonts w:ascii="Times New Roman" w:hAnsi="Times New Roman"/>
                <w:sz w:val="24"/>
                <w:szCs w:val="24"/>
              </w:rPr>
            </w:pPr>
            <w:r w:rsidRPr="006713B1">
              <w:rPr>
                <w:rFonts w:ascii="Times New Roman" w:hAnsi="Times New Roman"/>
                <w:sz w:val="24"/>
                <w:szCs w:val="24"/>
              </w:rPr>
              <w:t>Ochrona</w:t>
            </w:r>
            <w:r w:rsidRPr="006713B1">
              <w:rPr>
                <w:rFonts w:ascii="Times New Roman" w:hAnsi="Times New Roman"/>
                <w:spacing w:val="43"/>
                <w:sz w:val="24"/>
                <w:szCs w:val="24"/>
              </w:rPr>
              <w:t xml:space="preserve"> </w:t>
            </w:r>
            <w:r w:rsidRPr="006713B1">
              <w:rPr>
                <w:rFonts w:ascii="Times New Roman" w:hAnsi="Times New Roman"/>
                <w:sz w:val="24"/>
                <w:szCs w:val="24"/>
              </w:rPr>
              <w:t>odgromowa</w:t>
            </w:r>
            <w:r w:rsidRPr="006713B1">
              <w:rPr>
                <w:rFonts w:ascii="Times New Roman" w:hAnsi="Times New Roman"/>
                <w:spacing w:val="46"/>
                <w:sz w:val="24"/>
                <w:szCs w:val="24"/>
              </w:rPr>
              <w:t xml:space="preserve"> </w:t>
            </w:r>
            <w:r w:rsidRPr="006713B1">
              <w:rPr>
                <w:rFonts w:ascii="Times New Roman" w:hAnsi="Times New Roman"/>
                <w:sz w:val="24"/>
                <w:szCs w:val="24"/>
              </w:rPr>
              <w:t>obiektów</w:t>
            </w:r>
            <w:r w:rsidRPr="006713B1">
              <w:rPr>
                <w:rFonts w:ascii="Times New Roman" w:hAnsi="Times New Roman"/>
                <w:spacing w:val="43"/>
                <w:sz w:val="24"/>
                <w:szCs w:val="24"/>
              </w:rPr>
              <w:t xml:space="preserve"> </w:t>
            </w:r>
            <w:r w:rsidRPr="006713B1">
              <w:rPr>
                <w:rFonts w:ascii="Times New Roman" w:hAnsi="Times New Roman"/>
                <w:sz w:val="24"/>
                <w:szCs w:val="24"/>
              </w:rPr>
              <w:t>budowlanych.</w:t>
            </w:r>
            <w:r w:rsidRPr="006713B1">
              <w:rPr>
                <w:rFonts w:ascii="Times New Roman" w:hAnsi="Times New Roman"/>
                <w:spacing w:val="-6"/>
                <w:sz w:val="24"/>
                <w:szCs w:val="24"/>
              </w:rPr>
              <w:t xml:space="preserve"> </w:t>
            </w:r>
            <w:r w:rsidRPr="006713B1">
              <w:rPr>
                <w:rFonts w:ascii="Times New Roman" w:hAnsi="Times New Roman"/>
                <w:sz w:val="24"/>
                <w:szCs w:val="24"/>
              </w:rPr>
              <w:t>Ochrona</w:t>
            </w:r>
            <w:r w:rsidRPr="006713B1">
              <w:rPr>
                <w:rFonts w:ascii="Times New Roman" w:hAnsi="Times New Roman"/>
                <w:spacing w:val="44"/>
                <w:sz w:val="24"/>
                <w:szCs w:val="24"/>
              </w:rPr>
              <w:t xml:space="preserve"> </w:t>
            </w:r>
            <w:r w:rsidRPr="006713B1">
              <w:rPr>
                <w:rFonts w:ascii="Times New Roman" w:hAnsi="Times New Roman"/>
                <w:spacing w:val="-2"/>
                <w:sz w:val="24"/>
                <w:szCs w:val="24"/>
              </w:rPr>
              <w:t>obostrzona.</w:t>
            </w:r>
          </w:p>
        </w:tc>
      </w:tr>
      <w:tr w:rsidR="006713B1" w:rsidRPr="006713B1" w:rsidTr="00C60952">
        <w:trPr>
          <w:trHeight w:val="229"/>
        </w:trPr>
        <w:tc>
          <w:tcPr>
            <w:tcW w:w="430" w:type="dxa"/>
          </w:tcPr>
          <w:p w:rsidR="006713B1" w:rsidRPr="006713B1" w:rsidRDefault="006713B1" w:rsidP="00C60952">
            <w:pPr>
              <w:pStyle w:val="TableParagraph"/>
              <w:rPr>
                <w:rFonts w:ascii="Times New Roman" w:hAnsi="Times New Roman"/>
                <w:sz w:val="24"/>
                <w:szCs w:val="24"/>
              </w:rPr>
            </w:pPr>
          </w:p>
        </w:tc>
        <w:tc>
          <w:tcPr>
            <w:tcW w:w="1980" w:type="dxa"/>
          </w:tcPr>
          <w:p w:rsidR="006713B1" w:rsidRPr="006713B1" w:rsidRDefault="006713B1" w:rsidP="00C60952">
            <w:pPr>
              <w:pStyle w:val="TableParagraph"/>
              <w:ind w:left="68"/>
              <w:rPr>
                <w:rFonts w:ascii="Times New Roman" w:hAnsi="Times New Roman"/>
                <w:sz w:val="24"/>
                <w:szCs w:val="24"/>
              </w:rPr>
            </w:pPr>
            <w:r w:rsidRPr="006713B1">
              <w:rPr>
                <w:rFonts w:ascii="Times New Roman" w:hAnsi="Times New Roman"/>
                <w:spacing w:val="-2"/>
                <w:sz w:val="24"/>
                <w:szCs w:val="24"/>
              </w:rPr>
              <w:t>PN-78/E-</w:t>
            </w:r>
            <w:r w:rsidRPr="006713B1">
              <w:rPr>
                <w:rFonts w:ascii="Times New Roman" w:hAnsi="Times New Roman"/>
                <w:spacing w:val="-4"/>
                <w:sz w:val="24"/>
                <w:szCs w:val="24"/>
              </w:rPr>
              <w:t>02560</w:t>
            </w:r>
          </w:p>
        </w:tc>
        <w:tc>
          <w:tcPr>
            <w:tcW w:w="6802" w:type="dxa"/>
          </w:tcPr>
          <w:p w:rsidR="006713B1" w:rsidRPr="006713B1" w:rsidRDefault="006713B1" w:rsidP="00C60952">
            <w:pPr>
              <w:pStyle w:val="TableParagraph"/>
              <w:ind w:left="64"/>
              <w:rPr>
                <w:rFonts w:ascii="Times New Roman" w:hAnsi="Times New Roman"/>
                <w:sz w:val="24"/>
                <w:szCs w:val="24"/>
              </w:rPr>
            </w:pPr>
            <w:r w:rsidRPr="006713B1">
              <w:rPr>
                <w:rFonts w:ascii="Times New Roman" w:hAnsi="Times New Roman"/>
                <w:sz w:val="24"/>
                <w:szCs w:val="24"/>
              </w:rPr>
              <w:t>Osprzęt</w:t>
            </w:r>
            <w:r w:rsidRPr="006713B1">
              <w:rPr>
                <w:rFonts w:ascii="Times New Roman" w:hAnsi="Times New Roman"/>
                <w:spacing w:val="45"/>
                <w:sz w:val="24"/>
                <w:szCs w:val="24"/>
              </w:rPr>
              <w:t xml:space="preserve"> </w:t>
            </w:r>
            <w:r w:rsidRPr="006713B1">
              <w:rPr>
                <w:rFonts w:ascii="Times New Roman" w:hAnsi="Times New Roman"/>
                <w:sz w:val="24"/>
                <w:szCs w:val="24"/>
              </w:rPr>
              <w:t>urządzeń</w:t>
            </w:r>
            <w:r w:rsidRPr="006713B1">
              <w:rPr>
                <w:rFonts w:ascii="Times New Roman" w:hAnsi="Times New Roman"/>
                <w:spacing w:val="51"/>
                <w:sz w:val="24"/>
                <w:szCs w:val="24"/>
              </w:rPr>
              <w:t xml:space="preserve"> </w:t>
            </w:r>
            <w:r w:rsidRPr="006713B1">
              <w:rPr>
                <w:rFonts w:ascii="Times New Roman" w:hAnsi="Times New Roman"/>
                <w:spacing w:val="-2"/>
                <w:sz w:val="24"/>
                <w:szCs w:val="24"/>
              </w:rPr>
              <w:t>piorunochronnych</w:t>
            </w:r>
          </w:p>
        </w:tc>
      </w:tr>
    </w:tbl>
    <w:p w:rsidR="006713B1" w:rsidRPr="006713B1" w:rsidRDefault="006713B1" w:rsidP="00E56B1B">
      <w:pPr>
        <w:pStyle w:val="Akapitzlist"/>
        <w:widowControl w:val="0"/>
        <w:numPr>
          <w:ilvl w:val="1"/>
          <w:numId w:val="29"/>
        </w:numPr>
        <w:tabs>
          <w:tab w:val="left" w:pos="692"/>
        </w:tabs>
        <w:autoSpaceDE w:val="0"/>
        <w:autoSpaceDN w:val="0"/>
        <w:ind w:left="692" w:hanging="550"/>
        <w:rPr>
          <w:b/>
        </w:rPr>
      </w:pPr>
      <w:r w:rsidRPr="006713B1">
        <w:rPr>
          <w:b/>
        </w:rPr>
        <w:t>Inne</w:t>
      </w:r>
      <w:r w:rsidRPr="006713B1">
        <w:rPr>
          <w:b/>
          <w:spacing w:val="-7"/>
        </w:rPr>
        <w:t xml:space="preserve"> </w:t>
      </w:r>
      <w:r w:rsidRPr="006713B1">
        <w:rPr>
          <w:b/>
          <w:spacing w:val="-2"/>
        </w:rPr>
        <w:t>dokumenty</w:t>
      </w:r>
    </w:p>
    <w:p w:rsidR="006713B1" w:rsidRPr="006713B1" w:rsidRDefault="006713B1" w:rsidP="006713B1">
      <w:pPr>
        <w:pStyle w:val="Tekstpodstawowy"/>
        <w:spacing w:before="1" w:after="4"/>
        <w:ind w:left="538"/>
      </w:pPr>
      <w:r w:rsidRPr="006713B1">
        <w:t>Inne</w:t>
      </w:r>
      <w:r w:rsidRPr="006713B1">
        <w:rPr>
          <w:spacing w:val="-8"/>
        </w:rPr>
        <w:t xml:space="preserve"> </w:t>
      </w:r>
      <w:r w:rsidRPr="006713B1">
        <w:t>dokumenty</w:t>
      </w:r>
      <w:r w:rsidRPr="006713B1">
        <w:rPr>
          <w:spacing w:val="-9"/>
        </w:rPr>
        <w:t xml:space="preserve"> </w:t>
      </w:r>
      <w:r w:rsidRPr="006713B1">
        <w:t>odniesienia</w:t>
      </w:r>
      <w:r w:rsidRPr="006713B1">
        <w:rPr>
          <w:spacing w:val="-9"/>
        </w:rPr>
        <w:t xml:space="preserve"> </w:t>
      </w:r>
      <w:r w:rsidRPr="006713B1">
        <w:t>określa</w:t>
      </w:r>
      <w:r w:rsidRPr="006713B1">
        <w:rPr>
          <w:spacing w:val="-9"/>
        </w:rPr>
        <w:t xml:space="preserve"> </w:t>
      </w:r>
      <w:r w:rsidRPr="006713B1">
        <w:rPr>
          <w:spacing w:val="-2"/>
        </w:rPr>
        <w:t>STWiORB.</w:t>
      </w:r>
    </w:p>
    <w:tbl>
      <w:tblPr>
        <w:tblStyle w:val="TableNormal"/>
        <w:tblW w:w="0" w:type="auto"/>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
        <w:gridCol w:w="8621"/>
      </w:tblGrid>
      <w:tr w:rsidR="006713B1" w:rsidRPr="006713B1" w:rsidTr="00C60952">
        <w:trPr>
          <w:trHeight w:val="460"/>
        </w:trPr>
        <w:tc>
          <w:tcPr>
            <w:tcW w:w="430" w:type="dxa"/>
          </w:tcPr>
          <w:p w:rsidR="006713B1" w:rsidRPr="006713B1" w:rsidRDefault="006713B1" w:rsidP="00C60952">
            <w:pPr>
              <w:pStyle w:val="TableParagraph"/>
              <w:spacing w:line="227" w:lineRule="exact"/>
              <w:rPr>
                <w:rFonts w:ascii="Times New Roman" w:hAnsi="Times New Roman"/>
                <w:sz w:val="24"/>
                <w:szCs w:val="24"/>
              </w:rPr>
            </w:pPr>
            <w:r w:rsidRPr="006713B1">
              <w:rPr>
                <w:rFonts w:ascii="Times New Roman" w:hAnsi="Times New Roman"/>
                <w:spacing w:val="-10"/>
                <w:sz w:val="24"/>
                <w:szCs w:val="24"/>
              </w:rPr>
              <w:t>6</w:t>
            </w:r>
          </w:p>
        </w:tc>
        <w:tc>
          <w:tcPr>
            <w:tcW w:w="8621" w:type="dxa"/>
          </w:tcPr>
          <w:p w:rsidR="006713B1" w:rsidRPr="006713B1" w:rsidRDefault="006713B1" w:rsidP="00C60952">
            <w:pPr>
              <w:pStyle w:val="TableParagraph"/>
              <w:spacing w:line="230" w:lineRule="exact"/>
              <w:ind w:left="71" w:hanging="1"/>
              <w:rPr>
                <w:rFonts w:ascii="Times New Roman" w:hAnsi="Times New Roman"/>
                <w:sz w:val="24"/>
                <w:szCs w:val="24"/>
              </w:rPr>
            </w:pPr>
            <w:r w:rsidRPr="006713B1">
              <w:rPr>
                <w:rFonts w:ascii="Times New Roman" w:hAnsi="Times New Roman"/>
                <w:sz w:val="24"/>
                <w:szCs w:val="24"/>
              </w:rPr>
              <w:t>„Warunki</w:t>
            </w:r>
            <w:r w:rsidRPr="006713B1">
              <w:rPr>
                <w:rFonts w:ascii="Times New Roman" w:hAnsi="Times New Roman"/>
                <w:spacing w:val="40"/>
                <w:sz w:val="24"/>
                <w:szCs w:val="24"/>
              </w:rPr>
              <w:t xml:space="preserve"> </w:t>
            </w:r>
            <w:r w:rsidRPr="006713B1">
              <w:rPr>
                <w:rFonts w:ascii="Times New Roman" w:hAnsi="Times New Roman"/>
                <w:sz w:val="24"/>
                <w:szCs w:val="24"/>
              </w:rPr>
              <w:t>Techniczne</w:t>
            </w:r>
            <w:r w:rsidRPr="006713B1">
              <w:rPr>
                <w:rFonts w:ascii="Times New Roman" w:hAnsi="Times New Roman"/>
                <w:spacing w:val="40"/>
                <w:sz w:val="24"/>
                <w:szCs w:val="24"/>
              </w:rPr>
              <w:t xml:space="preserve"> </w:t>
            </w:r>
            <w:r w:rsidRPr="006713B1">
              <w:rPr>
                <w:rFonts w:ascii="Times New Roman" w:hAnsi="Times New Roman"/>
                <w:sz w:val="24"/>
                <w:szCs w:val="24"/>
              </w:rPr>
              <w:t>Wykonania</w:t>
            </w:r>
            <w:r w:rsidRPr="006713B1">
              <w:rPr>
                <w:rFonts w:ascii="Times New Roman" w:hAnsi="Times New Roman"/>
                <w:spacing w:val="40"/>
                <w:sz w:val="24"/>
                <w:szCs w:val="24"/>
              </w:rPr>
              <w:t xml:space="preserve"> </w:t>
            </w:r>
            <w:r w:rsidRPr="006713B1">
              <w:rPr>
                <w:rFonts w:ascii="Times New Roman" w:hAnsi="Times New Roman"/>
                <w:sz w:val="24"/>
                <w:szCs w:val="24"/>
              </w:rPr>
              <w:t>i</w:t>
            </w:r>
            <w:r w:rsidRPr="006713B1">
              <w:rPr>
                <w:rFonts w:ascii="Times New Roman" w:hAnsi="Times New Roman"/>
                <w:spacing w:val="40"/>
                <w:sz w:val="24"/>
                <w:szCs w:val="24"/>
              </w:rPr>
              <w:t xml:space="preserve"> </w:t>
            </w:r>
            <w:r w:rsidRPr="006713B1">
              <w:rPr>
                <w:rFonts w:ascii="Times New Roman" w:hAnsi="Times New Roman"/>
                <w:sz w:val="24"/>
                <w:szCs w:val="24"/>
              </w:rPr>
              <w:t>Odbioru</w:t>
            </w:r>
            <w:r w:rsidRPr="006713B1">
              <w:rPr>
                <w:rFonts w:ascii="Times New Roman" w:hAnsi="Times New Roman"/>
                <w:spacing w:val="40"/>
                <w:sz w:val="24"/>
                <w:szCs w:val="24"/>
              </w:rPr>
              <w:t xml:space="preserve"> </w:t>
            </w:r>
            <w:r w:rsidRPr="006713B1">
              <w:rPr>
                <w:rFonts w:ascii="Times New Roman" w:hAnsi="Times New Roman"/>
                <w:sz w:val="24"/>
                <w:szCs w:val="24"/>
              </w:rPr>
              <w:t>Robót</w:t>
            </w:r>
            <w:r w:rsidRPr="006713B1">
              <w:rPr>
                <w:rFonts w:ascii="Times New Roman" w:hAnsi="Times New Roman"/>
                <w:spacing w:val="40"/>
                <w:sz w:val="24"/>
                <w:szCs w:val="24"/>
              </w:rPr>
              <w:t xml:space="preserve"> </w:t>
            </w:r>
            <w:r w:rsidRPr="006713B1">
              <w:rPr>
                <w:rFonts w:ascii="Times New Roman" w:hAnsi="Times New Roman"/>
                <w:sz w:val="24"/>
                <w:szCs w:val="24"/>
              </w:rPr>
              <w:t>Budowlano-Montażowych”</w:t>
            </w:r>
            <w:r w:rsidRPr="006713B1">
              <w:rPr>
                <w:rFonts w:ascii="Times New Roman" w:hAnsi="Times New Roman"/>
                <w:spacing w:val="40"/>
                <w:sz w:val="24"/>
                <w:szCs w:val="24"/>
              </w:rPr>
              <w:t xml:space="preserve"> </w:t>
            </w:r>
            <w:r w:rsidRPr="006713B1">
              <w:rPr>
                <w:rFonts w:ascii="Times New Roman" w:hAnsi="Times New Roman"/>
                <w:sz w:val="24"/>
                <w:szCs w:val="24"/>
              </w:rPr>
              <w:t>–</w:t>
            </w:r>
            <w:r w:rsidRPr="006713B1">
              <w:rPr>
                <w:rFonts w:ascii="Times New Roman" w:hAnsi="Times New Roman"/>
                <w:spacing w:val="40"/>
                <w:sz w:val="24"/>
                <w:szCs w:val="24"/>
              </w:rPr>
              <w:t xml:space="preserve"> </w:t>
            </w:r>
            <w:r w:rsidRPr="006713B1">
              <w:rPr>
                <w:rFonts w:ascii="Times New Roman" w:hAnsi="Times New Roman"/>
                <w:sz w:val="24"/>
                <w:szCs w:val="24"/>
              </w:rPr>
              <w:t>Część</w:t>
            </w:r>
            <w:r w:rsidRPr="006713B1">
              <w:rPr>
                <w:rFonts w:ascii="Times New Roman" w:hAnsi="Times New Roman"/>
                <w:spacing w:val="40"/>
                <w:sz w:val="24"/>
                <w:szCs w:val="24"/>
              </w:rPr>
              <w:t xml:space="preserve"> </w:t>
            </w:r>
            <w:r w:rsidRPr="006713B1">
              <w:rPr>
                <w:rFonts w:ascii="Times New Roman" w:hAnsi="Times New Roman"/>
                <w:sz w:val="24"/>
                <w:szCs w:val="24"/>
              </w:rPr>
              <w:t>V</w:t>
            </w:r>
            <w:r w:rsidRPr="006713B1">
              <w:rPr>
                <w:rFonts w:ascii="Times New Roman" w:hAnsi="Times New Roman"/>
                <w:spacing w:val="40"/>
                <w:sz w:val="24"/>
                <w:szCs w:val="24"/>
              </w:rPr>
              <w:t xml:space="preserve"> </w:t>
            </w:r>
            <w:r w:rsidRPr="006713B1">
              <w:rPr>
                <w:rFonts w:ascii="Times New Roman" w:hAnsi="Times New Roman"/>
                <w:sz w:val="24"/>
                <w:szCs w:val="24"/>
              </w:rPr>
              <w:t>– Instalacje elektryczne. Wyd.COBR Elektromontaż</w:t>
            </w:r>
          </w:p>
        </w:tc>
      </w:tr>
      <w:tr w:rsidR="006713B1" w:rsidRPr="006713B1" w:rsidTr="00C60952">
        <w:trPr>
          <w:trHeight w:val="229"/>
        </w:trPr>
        <w:tc>
          <w:tcPr>
            <w:tcW w:w="430" w:type="dxa"/>
          </w:tcPr>
          <w:p w:rsidR="006713B1" w:rsidRPr="006713B1" w:rsidRDefault="006713B1" w:rsidP="00C60952">
            <w:pPr>
              <w:pStyle w:val="TableParagraph"/>
              <w:rPr>
                <w:rFonts w:ascii="Times New Roman" w:hAnsi="Times New Roman"/>
                <w:sz w:val="24"/>
                <w:szCs w:val="24"/>
              </w:rPr>
            </w:pPr>
            <w:r w:rsidRPr="006713B1">
              <w:rPr>
                <w:rFonts w:ascii="Times New Roman" w:hAnsi="Times New Roman"/>
                <w:spacing w:val="-5"/>
                <w:sz w:val="24"/>
                <w:szCs w:val="24"/>
              </w:rPr>
              <w:t>7.</w:t>
            </w:r>
          </w:p>
        </w:tc>
        <w:tc>
          <w:tcPr>
            <w:tcW w:w="8621" w:type="dxa"/>
          </w:tcPr>
          <w:p w:rsidR="006713B1" w:rsidRPr="006713B1" w:rsidRDefault="006713B1" w:rsidP="00C60952">
            <w:pPr>
              <w:pStyle w:val="TableParagraph"/>
              <w:ind w:left="71"/>
              <w:rPr>
                <w:rFonts w:ascii="Times New Roman" w:hAnsi="Times New Roman"/>
                <w:sz w:val="24"/>
                <w:szCs w:val="24"/>
              </w:rPr>
            </w:pPr>
            <w:r w:rsidRPr="006713B1">
              <w:rPr>
                <w:rFonts w:ascii="Times New Roman" w:hAnsi="Times New Roman"/>
                <w:sz w:val="24"/>
                <w:szCs w:val="24"/>
              </w:rPr>
              <w:t>Przepisy</w:t>
            </w:r>
            <w:r w:rsidRPr="006713B1">
              <w:rPr>
                <w:rFonts w:ascii="Times New Roman" w:hAnsi="Times New Roman"/>
                <w:spacing w:val="-10"/>
                <w:sz w:val="24"/>
                <w:szCs w:val="24"/>
              </w:rPr>
              <w:t xml:space="preserve"> </w:t>
            </w:r>
            <w:r w:rsidRPr="006713B1">
              <w:rPr>
                <w:rFonts w:ascii="Times New Roman" w:hAnsi="Times New Roman"/>
                <w:sz w:val="24"/>
                <w:szCs w:val="24"/>
              </w:rPr>
              <w:t>Budowy</w:t>
            </w:r>
            <w:r w:rsidRPr="006713B1">
              <w:rPr>
                <w:rFonts w:ascii="Times New Roman" w:hAnsi="Times New Roman"/>
                <w:spacing w:val="-7"/>
                <w:sz w:val="24"/>
                <w:szCs w:val="24"/>
              </w:rPr>
              <w:t xml:space="preserve"> </w:t>
            </w:r>
            <w:r w:rsidRPr="006713B1">
              <w:rPr>
                <w:rFonts w:ascii="Times New Roman" w:hAnsi="Times New Roman"/>
                <w:sz w:val="24"/>
                <w:szCs w:val="24"/>
              </w:rPr>
              <w:t>Urządzeń</w:t>
            </w:r>
            <w:r w:rsidRPr="006713B1">
              <w:rPr>
                <w:rFonts w:ascii="Times New Roman" w:hAnsi="Times New Roman"/>
                <w:spacing w:val="-2"/>
                <w:sz w:val="24"/>
                <w:szCs w:val="24"/>
              </w:rPr>
              <w:t xml:space="preserve"> Energetycznych</w:t>
            </w:r>
          </w:p>
        </w:tc>
      </w:tr>
    </w:tbl>
    <w:p w:rsidR="006713B1" w:rsidRPr="006713B1" w:rsidRDefault="006713B1" w:rsidP="006713B1"/>
    <w:p w:rsidR="0053095C" w:rsidRPr="006909C6" w:rsidRDefault="0053095C" w:rsidP="0053095C">
      <w:pPr>
        <w:pStyle w:val="FR1"/>
        <w:jc w:val="center"/>
        <w:rPr>
          <w:rFonts w:ascii="Times New Roman" w:hAnsi="Times New Roman"/>
          <w:szCs w:val="22"/>
        </w:rPr>
      </w:pPr>
      <w:r>
        <w:rPr>
          <w:rFonts w:ascii="Times New Roman" w:hAnsi="Times New Roman"/>
          <w:sz w:val="24"/>
          <w:szCs w:val="24"/>
        </w:rPr>
        <w:br w:type="column"/>
      </w:r>
      <w:r w:rsidRPr="006909C6">
        <w:rPr>
          <w:rFonts w:ascii="Times New Roman" w:hAnsi="Times New Roman"/>
          <w:szCs w:val="22"/>
        </w:rPr>
        <w:t>SPECYFIKACJA TECHNICZNA</w:t>
      </w:r>
    </w:p>
    <w:p w:rsidR="0053095C" w:rsidRPr="006909C6" w:rsidRDefault="0053095C" w:rsidP="0053095C">
      <w:pPr>
        <w:pStyle w:val="FR1"/>
        <w:ind w:hanging="11"/>
        <w:jc w:val="center"/>
        <w:rPr>
          <w:rFonts w:ascii="Times New Roman" w:hAnsi="Times New Roman"/>
          <w:sz w:val="22"/>
          <w:szCs w:val="22"/>
        </w:rPr>
      </w:pPr>
    </w:p>
    <w:p w:rsidR="0053095C" w:rsidRPr="006909C6" w:rsidRDefault="0053095C" w:rsidP="0053095C">
      <w:pPr>
        <w:pStyle w:val="FR1"/>
        <w:ind w:hanging="11"/>
        <w:jc w:val="center"/>
        <w:rPr>
          <w:rFonts w:ascii="Times New Roman" w:hAnsi="Times New Roman"/>
          <w:sz w:val="22"/>
          <w:szCs w:val="22"/>
        </w:rPr>
      </w:pPr>
    </w:p>
    <w:p w:rsidR="0053095C" w:rsidRPr="006909C6" w:rsidRDefault="0053095C" w:rsidP="0053095C">
      <w:pPr>
        <w:pStyle w:val="FR1"/>
        <w:ind w:hanging="11"/>
        <w:jc w:val="center"/>
        <w:rPr>
          <w:rFonts w:ascii="Times New Roman" w:hAnsi="Times New Roman"/>
          <w:sz w:val="22"/>
          <w:szCs w:val="22"/>
        </w:rPr>
      </w:pPr>
    </w:p>
    <w:p w:rsidR="0053095C" w:rsidRPr="006909C6" w:rsidRDefault="0053095C" w:rsidP="0053095C">
      <w:pPr>
        <w:pStyle w:val="FR1"/>
        <w:ind w:hanging="11"/>
        <w:jc w:val="center"/>
        <w:rPr>
          <w:rFonts w:ascii="Times New Roman" w:hAnsi="Times New Roman"/>
          <w:b w:val="0"/>
          <w:sz w:val="22"/>
          <w:szCs w:val="22"/>
        </w:rPr>
      </w:pPr>
      <w:r w:rsidRPr="006909C6">
        <w:rPr>
          <w:rFonts w:ascii="Times New Roman" w:hAnsi="Times New Roman"/>
          <w:b w:val="0"/>
          <w:sz w:val="22"/>
          <w:szCs w:val="22"/>
        </w:rPr>
        <w:t>ST-0</w:t>
      </w:r>
      <w:r w:rsidR="00D76422">
        <w:rPr>
          <w:rFonts w:ascii="Times New Roman" w:hAnsi="Times New Roman"/>
          <w:b w:val="0"/>
          <w:sz w:val="22"/>
          <w:szCs w:val="22"/>
        </w:rPr>
        <w:t>4.</w:t>
      </w:r>
      <w:r>
        <w:rPr>
          <w:rFonts w:ascii="Times New Roman" w:hAnsi="Times New Roman"/>
          <w:b w:val="0"/>
          <w:sz w:val="22"/>
          <w:szCs w:val="22"/>
        </w:rPr>
        <w:t>00</w:t>
      </w:r>
    </w:p>
    <w:p w:rsidR="0053095C" w:rsidRPr="006909C6" w:rsidRDefault="0053095C" w:rsidP="0053095C">
      <w:pPr>
        <w:pStyle w:val="FR1"/>
        <w:ind w:hanging="11"/>
        <w:jc w:val="center"/>
        <w:rPr>
          <w:rFonts w:ascii="Times New Roman" w:hAnsi="Times New Roman"/>
          <w:b w:val="0"/>
          <w:sz w:val="22"/>
          <w:szCs w:val="22"/>
        </w:rPr>
      </w:pPr>
    </w:p>
    <w:p w:rsidR="0053095C" w:rsidRPr="006909C6" w:rsidRDefault="00D76422" w:rsidP="00D76422">
      <w:pPr>
        <w:widowControl w:val="0"/>
        <w:autoSpaceDE w:val="0"/>
        <w:jc w:val="center"/>
        <w:rPr>
          <w:b/>
          <w:bCs/>
          <w:sz w:val="22"/>
          <w:szCs w:val="22"/>
        </w:rPr>
      </w:pPr>
      <w:r>
        <w:t>WYMAGANIA DOTYCZĄCE WYKONANIA ROBÓT DEKARSKICH</w:t>
      </w:r>
    </w:p>
    <w:p w:rsidR="0053095C" w:rsidRPr="006909C6" w:rsidRDefault="0053095C" w:rsidP="0053095C">
      <w:pPr>
        <w:widowControl w:val="0"/>
        <w:rPr>
          <w:sz w:val="22"/>
          <w:szCs w:val="22"/>
        </w:rPr>
      </w:pPr>
    </w:p>
    <w:p w:rsidR="0053095C" w:rsidRDefault="00C61AE4" w:rsidP="0053095C">
      <w:pPr>
        <w:spacing w:after="120"/>
        <w:jc w:val="both"/>
        <w:rPr>
          <w:b/>
          <w:sz w:val="22"/>
          <w:szCs w:val="22"/>
        </w:rPr>
      </w:pPr>
      <w:r w:rsidRPr="00C61AE4">
        <w:rPr>
          <w:rFonts w:eastAsia="CenturyGothic"/>
          <w:b/>
          <w:sz w:val="22"/>
          <w:szCs w:val="22"/>
        </w:rPr>
        <w:t>WYMIANA POSZYCIA DACHOWEGO BUDYNKU M6 KRAKOWSKIEGO SZPITALA SPECJALISTYCZNEGO IM. ŚW. JANA PAWŁA II</w:t>
      </w:r>
      <w:r w:rsidR="0053095C" w:rsidRPr="00280AA9">
        <w:rPr>
          <w:rFonts w:eastAsia="CenturyGothic"/>
          <w:b/>
          <w:sz w:val="22"/>
          <w:szCs w:val="22"/>
        </w:rPr>
        <w:t>.</w:t>
      </w:r>
    </w:p>
    <w:p w:rsidR="00D76422" w:rsidRPr="00D76422" w:rsidRDefault="00D76422" w:rsidP="00D76422">
      <w:pPr>
        <w:pStyle w:val="Nagwek1"/>
        <w:spacing w:line="360" w:lineRule="auto"/>
        <w:ind w:right="1879"/>
        <w:rPr>
          <w:rFonts w:ascii="Times New Roman" w:hAnsi="Times New Roman"/>
          <w:sz w:val="22"/>
          <w:szCs w:val="22"/>
        </w:rPr>
      </w:pPr>
      <w:r>
        <w:rPr>
          <w:rFonts w:ascii="Times New Roman" w:hAnsi="Times New Roman"/>
          <w:sz w:val="24"/>
          <w:szCs w:val="24"/>
        </w:rPr>
        <w:br w:type="column"/>
      </w:r>
      <w:r w:rsidRPr="00D76422">
        <w:rPr>
          <w:rFonts w:ascii="Times New Roman" w:hAnsi="Times New Roman"/>
          <w:sz w:val="22"/>
          <w:szCs w:val="22"/>
          <w:u w:val="single"/>
        </w:rPr>
        <w:t>WYMAGANIA</w:t>
      </w:r>
      <w:r w:rsidRPr="00D76422">
        <w:rPr>
          <w:rFonts w:ascii="Times New Roman" w:hAnsi="Times New Roman"/>
          <w:spacing w:val="-12"/>
          <w:sz w:val="22"/>
          <w:szCs w:val="22"/>
          <w:u w:val="single"/>
        </w:rPr>
        <w:t xml:space="preserve"> </w:t>
      </w:r>
      <w:r w:rsidRPr="00D76422">
        <w:rPr>
          <w:rFonts w:ascii="Times New Roman" w:hAnsi="Times New Roman"/>
          <w:sz w:val="22"/>
          <w:szCs w:val="22"/>
          <w:u w:val="single"/>
        </w:rPr>
        <w:t>DOTYCZĄCE</w:t>
      </w:r>
      <w:r w:rsidRPr="00D76422">
        <w:rPr>
          <w:rFonts w:ascii="Times New Roman" w:hAnsi="Times New Roman"/>
          <w:spacing w:val="-11"/>
          <w:sz w:val="22"/>
          <w:szCs w:val="22"/>
          <w:u w:val="single"/>
        </w:rPr>
        <w:t xml:space="preserve"> </w:t>
      </w:r>
      <w:r w:rsidRPr="00D76422">
        <w:rPr>
          <w:rFonts w:ascii="Times New Roman" w:hAnsi="Times New Roman"/>
          <w:sz w:val="22"/>
          <w:szCs w:val="22"/>
          <w:u w:val="single"/>
        </w:rPr>
        <w:t>WYKONANIA</w:t>
      </w:r>
      <w:r w:rsidRPr="00D76422">
        <w:rPr>
          <w:rFonts w:ascii="Times New Roman" w:hAnsi="Times New Roman"/>
          <w:spacing w:val="-12"/>
          <w:sz w:val="22"/>
          <w:szCs w:val="22"/>
          <w:u w:val="single"/>
        </w:rPr>
        <w:t xml:space="preserve"> </w:t>
      </w:r>
      <w:r w:rsidRPr="00D76422">
        <w:rPr>
          <w:rFonts w:ascii="Times New Roman" w:hAnsi="Times New Roman"/>
          <w:sz w:val="22"/>
          <w:szCs w:val="22"/>
          <w:u w:val="single"/>
        </w:rPr>
        <w:t>ROBÓT</w:t>
      </w:r>
      <w:r w:rsidRPr="00D76422">
        <w:rPr>
          <w:rFonts w:ascii="Times New Roman" w:hAnsi="Times New Roman"/>
          <w:spacing w:val="-11"/>
          <w:sz w:val="22"/>
          <w:szCs w:val="22"/>
          <w:u w:val="single"/>
        </w:rPr>
        <w:t xml:space="preserve"> </w:t>
      </w:r>
      <w:r w:rsidRPr="00D76422">
        <w:rPr>
          <w:rFonts w:ascii="Times New Roman" w:hAnsi="Times New Roman"/>
          <w:sz w:val="22"/>
          <w:szCs w:val="22"/>
          <w:u w:val="single"/>
        </w:rPr>
        <w:t>DEKARSKICH</w:t>
      </w:r>
      <w:r w:rsidRPr="00D76422">
        <w:rPr>
          <w:rFonts w:ascii="Times New Roman" w:hAnsi="Times New Roman"/>
          <w:sz w:val="22"/>
          <w:szCs w:val="22"/>
        </w:rPr>
        <w:t xml:space="preserve"> </w:t>
      </w:r>
      <w:r w:rsidR="00C61AE4">
        <w:rPr>
          <w:rFonts w:ascii="Times New Roman" w:hAnsi="Times New Roman"/>
          <w:sz w:val="22"/>
          <w:szCs w:val="22"/>
        </w:rPr>
        <w:t xml:space="preserve"> </w:t>
      </w:r>
    </w:p>
    <w:p w:rsidR="00D76422" w:rsidRPr="00D76422" w:rsidRDefault="00D76422" w:rsidP="00D76422">
      <w:pPr>
        <w:pStyle w:val="Tekstpodstawowy"/>
        <w:rPr>
          <w:b/>
          <w:sz w:val="22"/>
          <w:szCs w:val="22"/>
        </w:rPr>
      </w:pPr>
    </w:p>
    <w:p w:rsidR="00D76422" w:rsidRPr="00D76422" w:rsidRDefault="00D76422" w:rsidP="00E56B1B">
      <w:pPr>
        <w:pStyle w:val="Nagwek2"/>
        <w:widowControl w:val="0"/>
        <w:numPr>
          <w:ilvl w:val="0"/>
          <w:numId w:val="43"/>
        </w:numPr>
        <w:tabs>
          <w:tab w:val="left" w:pos="397"/>
        </w:tabs>
        <w:overflowPunct/>
        <w:adjustRightInd/>
        <w:spacing w:before="0" w:after="0"/>
        <w:ind w:left="397" w:hanging="358"/>
        <w:rPr>
          <w:rFonts w:ascii="Times New Roman" w:hAnsi="Times New Roman"/>
          <w:b/>
          <w:szCs w:val="22"/>
        </w:rPr>
      </w:pPr>
      <w:r w:rsidRPr="00D76422">
        <w:rPr>
          <w:rFonts w:ascii="Times New Roman" w:hAnsi="Times New Roman"/>
          <w:b/>
          <w:spacing w:val="-11"/>
          <w:szCs w:val="22"/>
        </w:rPr>
        <w:t>Roboty</w:t>
      </w:r>
      <w:r w:rsidRPr="00D76422">
        <w:rPr>
          <w:rFonts w:ascii="Times New Roman" w:hAnsi="Times New Roman"/>
          <w:b/>
          <w:spacing w:val="-6"/>
          <w:szCs w:val="22"/>
        </w:rPr>
        <w:t xml:space="preserve"> </w:t>
      </w:r>
      <w:r w:rsidRPr="00D76422">
        <w:rPr>
          <w:rFonts w:ascii="Times New Roman" w:hAnsi="Times New Roman"/>
          <w:b/>
          <w:spacing w:val="-2"/>
          <w:szCs w:val="22"/>
        </w:rPr>
        <w:t>rozbiórkowe</w:t>
      </w:r>
    </w:p>
    <w:p w:rsidR="00D76422" w:rsidRPr="00D76422" w:rsidRDefault="00D76422" w:rsidP="00D76422">
      <w:pPr>
        <w:pStyle w:val="Tekstpodstawowy"/>
        <w:spacing w:before="135" w:line="360" w:lineRule="auto"/>
        <w:rPr>
          <w:sz w:val="22"/>
          <w:szCs w:val="22"/>
        </w:rPr>
      </w:pPr>
      <w:r w:rsidRPr="00D76422">
        <w:rPr>
          <w:sz w:val="22"/>
          <w:szCs w:val="22"/>
        </w:rPr>
        <w:t>Przedmiotem</w:t>
      </w:r>
      <w:r w:rsidRPr="00D76422">
        <w:rPr>
          <w:spacing w:val="40"/>
          <w:sz w:val="22"/>
          <w:szCs w:val="22"/>
        </w:rPr>
        <w:t xml:space="preserve"> </w:t>
      </w:r>
      <w:r w:rsidRPr="00D76422">
        <w:rPr>
          <w:sz w:val="22"/>
          <w:szCs w:val="22"/>
        </w:rPr>
        <w:t>specyfikacji</w:t>
      </w:r>
      <w:r w:rsidRPr="00D76422">
        <w:rPr>
          <w:spacing w:val="40"/>
          <w:sz w:val="22"/>
          <w:szCs w:val="22"/>
        </w:rPr>
        <w:t xml:space="preserve"> </w:t>
      </w:r>
      <w:r w:rsidRPr="00D76422">
        <w:rPr>
          <w:sz w:val="22"/>
          <w:szCs w:val="22"/>
        </w:rPr>
        <w:t>są</w:t>
      </w:r>
      <w:r w:rsidRPr="00D76422">
        <w:rPr>
          <w:spacing w:val="40"/>
          <w:sz w:val="22"/>
          <w:szCs w:val="22"/>
        </w:rPr>
        <w:t xml:space="preserve"> </w:t>
      </w:r>
      <w:r w:rsidRPr="00D76422">
        <w:rPr>
          <w:sz w:val="22"/>
          <w:szCs w:val="22"/>
        </w:rPr>
        <w:t>wymagania</w:t>
      </w:r>
      <w:r w:rsidRPr="00D76422">
        <w:rPr>
          <w:spacing w:val="40"/>
          <w:sz w:val="22"/>
          <w:szCs w:val="22"/>
        </w:rPr>
        <w:t xml:space="preserve"> </w:t>
      </w:r>
      <w:r w:rsidRPr="00D76422">
        <w:rPr>
          <w:sz w:val="22"/>
          <w:szCs w:val="22"/>
        </w:rPr>
        <w:t>dotyczące</w:t>
      </w:r>
      <w:r w:rsidRPr="00D76422">
        <w:rPr>
          <w:spacing w:val="40"/>
          <w:sz w:val="22"/>
          <w:szCs w:val="22"/>
        </w:rPr>
        <w:t xml:space="preserve"> </w:t>
      </w:r>
      <w:r w:rsidRPr="00D76422">
        <w:rPr>
          <w:sz w:val="22"/>
          <w:szCs w:val="22"/>
        </w:rPr>
        <w:t>wykonania</w:t>
      </w:r>
      <w:r w:rsidRPr="00D76422">
        <w:rPr>
          <w:spacing w:val="40"/>
          <w:sz w:val="22"/>
          <w:szCs w:val="22"/>
        </w:rPr>
        <w:t xml:space="preserve"> </w:t>
      </w:r>
      <w:r w:rsidRPr="00D76422">
        <w:rPr>
          <w:sz w:val="22"/>
          <w:szCs w:val="22"/>
        </w:rPr>
        <w:t>i</w:t>
      </w:r>
      <w:r w:rsidRPr="00D76422">
        <w:rPr>
          <w:spacing w:val="40"/>
          <w:sz w:val="22"/>
          <w:szCs w:val="22"/>
        </w:rPr>
        <w:t xml:space="preserve"> </w:t>
      </w:r>
      <w:r w:rsidRPr="00D76422">
        <w:rPr>
          <w:sz w:val="22"/>
          <w:szCs w:val="22"/>
        </w:rPr>
        <w:t>odbioru</w:t>
      </w:r>
      <w:r w:rsidRPr="00D76422">
        <w:rPr>
          <w:spacing w:val="40"/>
          <w:sz w:val="22"/>
          <w:szCs w:val="22"/>
        </w:rPr>
        <w:t xml:space="preserve"> </w:t>
      </w:r>
      <w:r w:rsidRPr="00D76422">
        <w:rPr>
          <w:sz w:val="22"/>
          <w:szCs w:val="22"/>
        </w:rPr>
        <w:t>robót</w:t>
      </w:r>
      <w:r w:rsidRPr="00D76422">
        <w:rPr>
          <w:spacing w:val="40"/>
          <w:sz w:val="22"/>
          <w:szCs w:val="22"/>
        </w:rPr>
        <w:t xml:space="preserve"> </w:t>
      </w:r>
      <w:r w:rsidRPr="00D76422">
        <w:rPr>
          <w:sz w:val="22"/>
          <w:szCs w:val="22"/>
        </w:rPr>
        <w:t>związanych</w:t>
      </w:r>
      <w:r w:rsidRPr="00D76422">
        <w:rPr>
          <w:spacing w:val="40"/>
          <w:sz w:val="22"/>
          <w:szCs w:val="22"/>
        </w:rPr>
        <w:t xml:space="preserve"> </w:t>
      </w:r>
      <w:r w:rsidRPr="00D76422">
        <w:rPr>
          <w:sz w:val="22"/>
          <w:szCs w:val="22"/>
        </w:rPr>
        <w:t>z</w:t>
      </w:r>
      <w:r w:rsidRPr="00D76422">
        <w:rPr>
          <w:spacing w:val="80"/>
          <w:sz w:val="22"/>
          <w:szCs w:val="22"/>
        </w:rPr>
        <w:t xml:space="preserve"> </w:t>
      </w:r>
      <w:r w:rsidRPr="00D76422">
        <w:rPr>
          <w:sz w:val="22"/>
          <w:szCs w:val="22"/>
        </w:rPr>
        <w:t>rozbiórką, wyburzeniem i demontażem elementów budowlanych.</w:t>
      </w:r>
    </w:p>
    <w:p w:rsidR="00D76422" w:rsidRPr="00D76422" w:rsidRDefault="00D76422" w:rsidP="00D76422">
      <w:pPr>
        <w:pStyle w:val="Tekstpodstawowy"/>
        <w:spacing w:line="360" w:lineRule="auto"/>
        <w:ind w:right="163"/>
        <w:rPr>
          <w:sz w:val="22"/>
          <w:szCs w:val="22"/>
        </w:rPr>
      </w:pPr>
      <w:r w:rsidRPr="00D76422">
        <w:rPr>
          <w:sz w:val="22"/>
          <w:szCs w:val="22"/>
        </w:rPr>
        <w:t>Prowadzenie robót rozbiórkowych winno spełniać wymogi Rozporządzenia Ministra Budownictwa</w:t>
      </w:r>
      <w:r w:rsidRPr="00D76422">
        <w:rPr>
          <w:spacing w:val="40"/>
          <w:sz w:val="22"/>
          <w:szCs w:val="22"/>
        </w:rPr>
        <w:t xml:space="preserve"> </w:t>
      </w:r>
      <w:r w:rsidRPr="00D76422">
        <w:rPr>
          <w:sz w:val="22"/>
          <w:szCs w:val="22"/>
        </w:rPr>
        <w:t>i Przemysłu Materiałów Budowlanych z dnia 28 marca 1972 r (Dz.U. Nr13poz93)</w:t>
      </w:r>
    </w:p>
    <w:p w:rsidR="00D76422" w:rsidRPr="00D76422" w:rsidRDefault="00D76422" w:rsidP="00D76422">
      <w:pPr>
        <w:pStyle w:val="Tekstpodstawowy"/>
        <w:spacing w:before="4"/>
        <w:rPr>
          <w:sz w:val="22"/>
          <w:szCs w:val="22"/>
        </w:rPr>
      </w:pPr>
    </w:p>
    <w:p w:rsidR="00D76422" w:rsidRPr="00D76422" w:rsidRDefault="00D76422" w:rsidP="00E56B1B">
      <w:pPr>
        <w:pStyle w:val="Nagwek2"/>
        <w:widowControl w:val="0"/>
        <w:numPr>
          <w:ilvl w:val="0"/>
          <w:numId w:val="43"/>
        </w:numPr>
        <w:tabs>
          <w:tab w:val="left" w:pos="398"/>
        </w:tabs>
        <w:overflowPunct/>
        <w:adjustRightInd/>
        <w:spacing w:before="1" w:after="0"/>
        <w:ind w:left="398" w:hanging="359"/>
        <w:rPr>
          <w:rFonts w:ascii="Times New Roman" w:hAnsi="Times New Roman"/>
          <w:b/>
          <w:szCs w:val="22"/>
        </w:rPr>
      </w:pPr>
      <w:r w:rsidRPr="00D76422">
        <w:rPr>
          <w:rFonts w:ascii="Times New Roman" w:hAnsi="Times New Roman"/>
          <w:b/>
          <w:szCs w:val="22"/>
        </w:rPr>
        <w:t>Roboty</w:t>
      </w:r>
      <w:r w:rsidRPr="00D76422">
        <w:rPr>
          <w:rFonts w:ascii="Times New Roman" w:hAnsi="Times New Roman"/>
          <w:b/>
          <w:spacing w:val="-15"/>
          <w:szCs w:val="22"/>
        </w:rPr>
        <w:t xml:space="preserve"> </w:t>
      </w:r>
      <w:r w:rsidRPr="00D76422">
        <w:rPr>
          <w:rFonts w:ascii="Times New Roman" w:hAnsi="Times New Roman"/>
          <w:b/>
          <w:szCs w:val="22"/>
        </w:rPr>
        <w:t>w</w:t>
      </w:r>
      <w:r w:rsidRPr="00D76422">
        <w:rPr>
          <w:rFonts w:ascii="Times New Roman" w:hAnsi="Times New Roman"/>
          <w:b/>
          <w:spacing w:val="-13"/>
          <w:szCs w:val="22"/>
        </w:rPr>
        <w:t xml:space="preserve"> </w:t>
      </w:r>
      <w:r w:rsidRPr="00D76422">
        <w:rPr>
          <w:rFonts w:ascii="Times New Roman" w:hAnsi="Times New Roman"/>
          <w:b/>
          <w:szCs w:val="22"/>
        </w:rPr>
        <w:t>zakresie</w:t>
      </w:r>
      <w:r w:rsidRPr="00D76422">
        <w:rPr>
          <w:rFonts w:ascii="Times New Roman" w:hAnsi="Times New Roman"/>
          <w:b/>
          <w:spacing w:val="-15"/>
          <w:szCs w:val="22"/>
        </w:rPr>
        <w:t xml:space="preserve"> </w:t>
      </w:r>
      <w:r w:rsidRPr="00D76422">
        <w:rPr>
          <w:rFonts w:ascii="Times New Roman" w:hAnsi="Times New Roman"/>
          <w:b/>
          <w:szCs w:val="22"/>
        </w:rPr>
        <w:t>pokryć</w:t>
      </w:r>
      <w:r w:rsidRPr="00D76422">
        <w:rPr>
          <w:rFonts w:ascii="Times New Roman" w:hAnsi="Times New Roman"/>
          <w:b/>
          <w:spacing w:val="-13"/>
          <w:szCs w:val="22"/>
        </w:rPr>
        <w:t xml:space="preserve"> </w:t>
      </w:r>
      <w:r w:rsidRPr="00D76422">
        <w:rPr>
          <w:rFonts w:ascii="Times New Roman" w:hAnsi="Times New Roman"/>
          <w:b/>
          <w:szCs w:val="22"/>
        </w:rPr>
        <w:t>i</w:t>
      </w:r>
      <w:r w:rsidRPr="00D76422">
        <w:rPr>
          <w:rFonts w:ascii="Times New Roman" w:hAnsi="Times New Roman"/>
          <w:b/>
          <w:spacing w:val="-15"/>
          <w:szCs w:val="22"/>
        </w:rPr>
        <w:t xml:space="preserve"> </w:t>
      </w:r>
      <w:r w:rsidRPr="00D76422">
        <w:rPr>
          <w:rFonts w:ascii="Times New Roman" w:hAnsi="Times New Roman"/>
          <w:b/>
          <w:szCs w:val="22"/>
        </w:rPr>
        <w:t>konstrukcji</w:t>
      </w:r>
      <w:r w:rsidRPr="00D76422">
        <w:rPr>
          <w:rFonts w:ascii="Times New Roman" w:hAnsi="Times New Roman"/>
          <w:b/>
          <w:spacing w:val="-14"/>
          <w:szCs w:val="22"/>
        </w:rPr>
        <w:t xml:space="preserve"> </w:t>
      </w:r>
      <w:r w:rsidRPr="00D76422">
        <w:rPr>
          <w:rFonts w:ascii="Times New Roman" w:hAnsi="Times New Roman"/>
          <w:b/>
          <w:spacing w:val="-4"/>
          <w:szCs w:val="22"/>
        </w:rPr>
        <w:t>dachu</w:t>
      </w:r>
    </w:p>
    <w:p w:rsidR="00D76422" w:rsidRPr="00D76422" w:rsidRDefault="00D76422" w:rsidP="00D76422">
      <w:pPr>
        <w:pStyle w:val="Tekstpodstawowy"/>
        <w:spacing w:before="132" w:line="360" w:lineRule="auto"/>
        <w:rPr>
          <w:sz w:val="22"/>
          <w:szCs w:val="22"/>
        </w:rPr>
      </w:pPr>
      <w:r>
        <w:rPr>
          <w:sz w:val="22"/>
          <w:szCs w:val="22"/>
        </w:rPr>
        <w:t xml:space="preserve"> </w:t>
      </w:r>
    </w:p>
    <w:p w:rsidR="00D76422" w:rsidRPr="00D76422" w:rsidRDefault="00D76422" w:rsidP="00E56B1B">
      <w:pPr>
        <w:pStyle w:val="Akapitzlist"/>
        <w:widowControl w:val="0"/>
        <w:numPr>
          <w:ilvl w:val="0"/>
          <w:numId w:val="42"/>
        </w:numPr>
        <w:tabs>
          <w:tab w:val="left" w:pos="297"/>
          <w:tab w:val="left" w:pos="301"/>
        </w:tabs>
        <w:autoSpaceDE w:val="0"/>
        <w:autoSpaceDN w:val="0"/>
        <w:spacing w:line="360" w:lineRule="auto"/>
        <w:ind w:right="178" w:hanging="300"/>
        <w:rPr>
          <w:sz w:val="22"/>
          <w:szCs w:val="22"/>
        </w:rPr>
      </w:pPr>
      <w:r w:rsidRPr="00D76422">
        <w:rPr>
          <w:sz w:val="22"/>
          <w:szCs w:val="22"/>
        </w:rPr>
        <w:t>Przekroje</w:t>
      </w:r>
      <w:r w:rsidRPr="00D76422">
        <w:rPr>
          <w:spacing w:val="-11"/>
          <w:sz w:val="22"/>
          <w:szCs w:val="22"/>
        </w:rPr>
        <w:t xml:space="preserve"> </w:t>
      </w:r>
      <w:r w:rsidRPr="00D76422">
        <w:rPr>
          <w:sz w:val="22"/>
          <w:szCs w:val="22"/>
        </w:rPr>
        <w:t>minimum</w:t>
      </w:r>
      <w:r w:rsidRPr="00D76422">
        <w:rPr>
          <w:spacing w:val="-9"/>
          <w:sz w:val="22"/>
          <w:szCs w:val="22"/>
        </w:rPr>
        <w:t xml:space="preserve"> </w:t>
      </w:r>
      <w:r w:rsidRPr="00D76422">
        <w:rPr>
          <w:sz w:val="22"/>
          <w:szCs w:val="22"/>
        </w:rPr>
        <w:t>jak</w:t>
      </w:r>
      <w:r w:rsidRPr="00D76422">
        <w:rPr>
          <w:spacing w:val="-10"/>
          <w:sz w:val="22"/>
          <w:szCs w:val="22"/>
        </w:rPr>
        <w:t xml:space="preserve"> </w:t>
      </w:r>
      <w:r w:rsidRPr="00D76422">
        <w:rPr>
          <w:sz w:val="22"/>
          <w:szCs w:val="22"/>
        </w:rPr>
        <w:t>przekroje</w:t>
      </w:r>
      <w:r w:rsidRPr="00D76422">
        <w:rPr>
          <w:spacing w:val="-8"/>
          <w:sz w:val="22"/>
          <w:szCs w:val="22"/>
        </w:rPr>
        <w:t xml:space="preserve"> </w:t>
      </w:r>
      <w:r w:rsidRPr="00D76422">
        <w:rPr>
          <w:sz w:val="22"/>
          <w:szCs w:val="22"/>
        </w:rPr>
        <w:t>elementów</w:t>
      </w:r>
      <w:r w:rsidRPr="00D76422">
        <w:rPr>
          <w:spacing w:val="-10"/>
          <w:sz w:val="22"/>
          <w:szCs w:val="22"/>
        </w:rPr>
        <w:t xml:space="preserve"> </w:t>
      </w:r>
      <w:r w:rsidRPr="00D76422">
        <w:rPr>
          <w:sz w:val="22"/>
          <w:szCs w:val="22"/>
        </w:rPr>
        <w:t>istniejących.</w:t>
      </w:r>
      <w:r w:rsidRPr="00D76422">
        <w:rPr>
          <w:spacing w:val="-5"/>
          <w:sz w:val="22"/>
          <w:szCs w:val="22"/>
        </w:rPr>
        <w:t xml:space="preserve"> </w:t>
      </w:r>
      <w:r w:rsidRPr="00D76422">
        <w:rPr>
          <w:sz w:val="22"/>
          <w:szCs w:val="22"/>
        </w:rPr>
        <w:t>Drewno</w:t>
      </w:r>
      <w:r w:rsidRPr="00D76422">
        <w:rPr>
          <w:spacing w:val="-7"/>
          <w:sz w:val="22"/>
          <w:szCs w:val="22"/>
        </w:rPr>
        <w:t xml:space="preserve"> </w:t>
      </w:r>
      <w:r w:rsidRPr="00D76422">
        <w:rPr>
          <w:sz w:val="22"/>
          <w:szCs w:val="22"/>
        </w:rPr>
        <w:t>impregnować</w:t>
      </w:r>
      <w:r w:rsidRPr="00D76422">
        <w:rPr>
          <w:spacing w:val="-8"/>
          <w:sz w:val="22"/>
          <w:szCs w:val="22"/>
        </w:rPr>
        <w:t xml:space="preserve"> </w:t>
      </w:r>
      <w:r w:rsidRPr="00D76422">
        <w:rPr>
          <w:sz w:val="22"/>
          <w:szCs w:val="22"/>
        </w:rPr>
        <w:t>po</w:t>
      </w:r>
      <w:r w:rsidRPr="00D76422">
        <w:rPr>
          <w:spacing w:val="-7"/>
          <w:sz w:val="22"/>
          <w:szCs w:val="22"/>
        </w:rPr>
        <w:t xml:space="preserve"> </w:t>
      </w:r>
      <w:r w:rsidRPr="00D76422">
        <w:rPr>
          <w:sz w:val="22"/>
          <w:szCs w:val="22"/>
        </w:rPr>
        <w:t>przycięciu</w:t>
      </w:r>
      <w:r w:rsidRPr="00D76422">
        <w:rPr>
          <w:spacing w:val="-7"/>
          <w:sz w:val="22"/>
          <w:szCs w:val="22"/>
        </w:rPr>
        <w:t xml:space="preserve"> </w:t>
      </w:r>
      <w:r w:rsidRPr="00D76422">
        <w:rPr>
          <w:sz w:val="22"/>
          <w:szCs w:val="22"/>
        </w:rPr>
        <w:t>a przed zamontowaniem.</w:t>
      </w:r>
    </w:p>
    <w:p w:rsidR="00D76422" w:rsidRPr="00D76422" w:rsidRDefault="00D76422" w:rsidP="00E56B1B">
      <w:pPr>
        <w:pStyle w:val="Akapitzlist"/>
        <w:widowControl w:val="0"/>
        <w:numPr>
          <w:ilvl w:val="0"/>
          <w:numId w:val="42"/>
        </w:numPr>
        <w:tabs>
          <w:tab w:val="left" w:pos="296"/>
          <w:tab w:val="left" w:pos="298"/>
        </w:tabs>
        <w:autoSpaceDE w:val="0"/>
        <w:autoSpaceDN w:val="0"/>
        <w:spacing w:line="360" w:lineRule="auto"/>
        <w:ind w:left="298" w:right="299"/>
        <w:rPr>
          <w:sz w:val="22"/>
          <w:szCs w:val="22"/>
        </w:rPr>
      </w:pPr>
      <w:r w:rsidRPr="00D76422">
        <w:rPr>
          <w:sz w:val="22"/>
          <w:szCs w:val="22"/>
        </w:rPr>
        <w:t>Pracownicy</w:t>
      </w:r>
      <w:r w:rsidRPr="00D76422">
        <w:rPr>
          <w:spacing w:val="-8"/>
          <w:sz w:val="22"/>
          <w:szCs w:val="22"/>
        </w:rPr>
        <w:t xml:space="preserve"> </w:t>
      </w:r>
      <w:r w:rsidRPr="00D76422">
        <w:rPr>
          <w:sz w:val="22"/>
          <w:szCs w:val="22"/>
        </w:rPr>
        <w:t>zatrudnieni</w:t>
      </w:r>
      <w:r w:rsidRPr="00D76422">
        <w:rPr>
          <w:spacing w:val="-3"/>
          <w:sz w:val="22"/>
          <w:szCs w:val="22"/>
        </w:rPr>
        <w:t xml:space="preserve"> </w:t>
      </w:r>
      <w:r w:rsidRPr="00D76422">
        <w:rPr>
          <w:sz w:val="22"/>
          <w:szCs w:val="22"/>
        </w:rPr>
        <w:t>przy</w:t>
      </w:r>
      <w:r w:rsidRPr="00D76422">
        <w:rPr>
          <w:spacing w:val="-8"/>
          <w:sz w:val="22"/>
          <w:szCs w:val="22"/>
        </w:rPr>
        <w:t xml:space="preserve"> </w:t>
      </w:r>
      <w:r w:rsidRPr="00D76422">
        <w:rPr>
          <w:sz w:val="22"/>
          <w:szCs w:val="22"/>
        </w:rPr>
        <w:t>robotach</w:t>
      </w:r>
      <w:r w:rsidRPr="00D76422">
        <w:rPr>
          <w:spacing w:val="-3"/>
          <w:sz w:val="22"/>
          <w:szCs w:val="22"/>
        </w:rPr>
        <w:t xml:space="preserve"> </w:t>
      </w:r>
      <w:r w:rsidRPr="00D76422">
        <w:rPr>
          <w:sz w:val="22"/>
          <w:szCs w:val="22"/>
        </w:rPr>
        <w:t>ciesielskich</w:t>
      </w:r>
      <w:r w:rsidRPr="00D76422">
        <w:rPr>
          <w:spacing w:val="-1"/>
          <w:sz w:val="22"/>
          <w:szCs w:val="22"/>
        </w:rPr>
        <w:t xml:space="preserve"> </w:t>
      </w:r>
      <w:r w:rsidRPr="00D76422">
        <w:rPr>
          <w:sz w:val="22"/>
          <w:szCs w:val="22"/>
        </w:rPr>
        <w:t>powinni</w:t>
      </w:r>
      <w:r w:rsidRPr="00D76422">
        <w:rPr>
          <w:spacing w:val="-3"/>
          <w:sz w:val="22"/>
          <w:szCs w:val="22"/>
        </w:rPr>
        <w:t xml:space="preserve"> </w:t>
      </w:r>
      <w:r w:rsidRPr="00D76422">
        <w:rPr>
          <w:sz w:val="22"/>
          <w:szCs w:val="22"/>
        </w:rPr>
        <w:t>być</w:t>
      </w:r>
      <w:r w:rsidRPr="00D76422">
        <w:rPr>
          <w:spacing w:val="-4"/>
          <w:sz w:val="22"/>
          <w:szCs w:val="22"/>
        </w:rPr>
        <w:t xml:space="preserve"> </w:t>
      </w:r>
      <w:r w:rsidRPr="00D76422">
        <w:rPr>
          <w:sz w:val="22"/>
          <w:szCs w:val="22"/>
        </w:rPr>
        <w:t>wyposażeni</w:t>
      </w:r>
      <w:r w:rsidRPr="00D76422">
        <w:rPr>
          <w:spacing w:val="-3"/>
          <w:sz w:val="22"/>
          <w:szCs w:val="22"/>
        </w:rPr>
        <w:t xml:space="preserve"> </w:t>
      </w:r>
      <w:r w:rsidRPr="00D76422">
        <w:rPr>
          <w:sz w:val="22"/>
          <w:szCs w:val="22"/>
        </w:rPr>
        <w:t>w</w:t>
      </w:r>
      <w:r w:rsidRPr="00D76422">
        <w:rPr>
          <w:spacing w:val="-4"/>
          <w:sz w:val="22"/>
          <w:szCs w:val="22"/>
        </w:rPr>
        <w:t xml:space="preserve"> </w:t>
      </w:r>
      <w:r w:rsidRPr="00D76422">
        <w:rPr>
          <w:sz w:val="22"/>
          <w:szCs w:val="22"/>
        </w:rPr>
        <w:t>ubrania</w:t>
      </w:r>
      <w:r w:rsidRPr="00D76422">
        <w:rPr>
          <w:spacing w:val="-4"/>
          <w:sz w:val="22"/>
          <w:szCs w:val="22"/>
        </w:rPr>
        <w:t xml:space="preserve"> </w:t>
      </w:r>
      <w:r w:rsidRPr="00D76422">
        <w:rPr>
          <w:sz w:val="22"/>
          <w:szCs w:val="22"/>
        </w:rPr>
        <w:t>robocze, buty</w:t>
      </w:r>
      <w:r w:rsidRPr="00D76422">
        <w:rPr>
          <w:spacing w:val="-1"/>
          <w:sz w:val="22"/>
          <w:szCs w:val="22"/>
        </w:rPr>
        <w:t xml:space="preserve"> </w:t>
      </w:r>
      <w:r w:rsidRPr="00D76422">
        <w:rPr>
          <w:sz w:val="22"/>
          <w:szCs w:val="22"/>
        </w:rPr>
        <w:t>o giętkich podeszwach, hełmy</w:t>
      </w:r>
      <w:r w:rsidRPr="00D76422">
        <w:rPr>
          <w:spacing w:val="-1"/>
          <w:sz w:val="22"/>
          <w:szCs w:val="22"/>
        </w:rPr>
        <w:t xml:space="preserve"> </w:t>
      </w:r>
      <w:r w:rsidRPr="00D76422">
        <w:rPr>
          <w:sz w:val="22"/>
          <w:szCs w:val="22"/>
        </w:rPr>
        <w:t>ochronne i pasy</w:t>
      </w:r>
      <w:r w:rsidRPr="00D76422">
        <w:rPr>
          <w:spacing w:val="-1"/>
          <w:sz w:val="22"/>
          <w:szCs w:val="22"/>
        </w:rPr>
        <w:t xml:space="preserve"> </w:t>
      </w:r>
      <w:r w:rsidRPr="00D76422">
        <w:rPr>
          <w:sz w:val="22"/>
          <w:szCs w:val="22"/>
        </w:rPr>
        <w:t>bezpieczeństwa. Narzędzia ciesielskie, jak siekiery, dłuta należy nosić w skrzynkach drewnianych, specjalnie do tego celu przystosowanych. Niedopuszczalne jest noszenie w kieszeniach gwoździ lub jakichkolwiek ostrych przedmiotów.</w:t>
      </w:r>
    </w:p>
    <w:p w:rsidR="00D76422" w:rsidRPr="00D76422" w:rsidRDefault="00D76422" w:rsidP="00E56B1B">
      <w:pPr>
        <w:pStyle w:val="Nagwek2"/>
        <w:widowControl w:val="0"/>
        <w:numPr>
          <w:ilvl w:val="0"/>
          <w:numId w:val="42"/>
        </w:numPr>
        <w:tabs>
          <w:tab w:val="left" w:pos="297"/>
        </w:tabs>
        <w:overflowPunct/>
        <w:adjustRightInd/>
        <w:spacing w:before="4" w:after="0"/>
        <w:ind w:left="297" w:hanging="296"/>
        <w:rPr>
          <w:rFonts w:ascii="Times New Roman" w:hAnsi="Times New Roman"/>
          <w:szCs w:val="22"/>
        </w:rPr>
      </w:pPr>
      <w:r w:rsidRPr="00D76422">
        <w:rPr>
          <w:rFonts w:ascii="Times New Roman" w:hAnsi="Times New Roman"/>
          <w:spacing w:val="-2"/>
          <w:szCs w:val="22"/>
        </w:rPr>
        <w:t>Impregnacja</w:t>
      </w:r>
      <w:r w:rsidRPr="00D76422">
        <w:rPr>
          <w:rFonts w:ascii="Times New Roman" w:hAnsi="Times New Roman"/>
          <w:spacing w:val="-4"/>
          <w:szCs w:val="22"/>
        </w:rPr>
        <w:t xml:space="preserve"> </w:t>
      </w:r>
      <w:r w:rsidRPr="00D76422">
        <w:rPr>
          <w:rFonts w:ascii="Times New Roman" w:hAnsi="Times New Roman"/>
          <w:spacing w:val="-2"/>
          <w:szCs w:val="22"/>
        </w:rPr>
        <w:t>elementów</w:t>
      </w:r>
      <w:r w:rsidRPr="00D76422">
        <w:rPr>
          <w:rFonts w:ascii="Times New Roman" w:hAnsi="Times New Roman"/>
          <w:spacing w:val="-4"/>
          <w:szCs w:val="22"/>
        </w:rPr>
        <w:t xml:space="preserve"> </w:t>
      </w:r>
      <w:r w:rsidRPr="00D76422">
        <w:rPr>
          <w:rFonts w:ascii="Times New Roman" w:hAnsi="Times New Roman"/>
          <w:spacing w:val="-2"/>
          <w:szCs w:val="22"/>
        </w:rPr>
        <w:t>konstrukcji</w:t>
      </w:r>
      <w:r w:rsidRPr="00D76422">
        <w:rPr>
          <w:rFonts w:ascii="Times New Roman" w:hAnsi="Times New Roman"/>
          <w:spacing w:val="-7"/>
          <w:szCs w:val="22"/>
        </w:rPr>
        <w:t xml:space="preserve"> </w:t>
      </w:r>
      <w:r w:rsidRPr="00D76422">
        <w:rPr>
          <w:rFonts w:ascii="Times New Roman" w:hAnsi="Times New Roman"/>
          <w:spacing w:val="-4"/>
          <w:szCs w:val="22"/>
        </w:rPr>
        <w:t>dachu</w:t>
      </w:r>
    </w:p>
    <w:p w:rsidR="00D76422" w:rsidRDefault="00D76422" w:rsidP="00D76422">
      <w:pPr>
        <w:pStyle w:val="Nagwek2"/>
        <w:numPr>
          <w:ilvl w:val="0"/>
          <w:numId w:val="0"/>
        </w:numPr>
        <w:ind w:left="709"/>
        <w:rPr>
          <w:rFonts w:ascii="Times New Roman" w:hAnsi="Times New Roman"/>
          <w:szCs w:val="22"/>
        </w:rPr>
      </w:pPr>
    </w:p>
    <w:p w:rsidR="00D76422" w:rsidRPr="00D76422" w:rsidRDefault="00D76422" w:rsidP="00E56B1B">
      <w:pPr>
        <w:pStyle w:val="Akapitzlist"/>
        <w:widowControl w:val="0"/>
        <w:numPr>
          <w:ilvl w:val="0"/>
          <w:numId w:val="41"/>
        </w:numPr>
        <w:tabs>
          <w:tab w:val="left" w:pos="355"/>
          <w:tab w:val="left" w:pos="1565"/>
          <w:tab w:val="left" w:pos="2559"/>
          <w:tab w:val="left" w:pos="3968"/>
          <w:tab w:val="left" w:pos="5575"/>
          <w:tab w:val="left" w:pos="6250"/>
          <w:tab w:val="left" w:pos="7577"/>
          <w:tab w:val="left" w:pos="8540"/>
        </w:tabs>
        <w:autoSpaceDE w:val="0"/>
        <w:autoSpaceDN w:val="0"/>
        <w:spacing w:before="82" w:line="360" w:lineRule="auto"/>
        <w:ind w:right="146" w:firstLine="24"/>
        <w:rPr>
          <w:sz w:val="22"/>
          <w:szCs w:val="22"/>
        </w:rPr>
      </w:pPr>
      <w:r w:rsidRPr="00D76422">
        <w:rPr>
          <w:sz w:val="22"/>
          <w:szCs w:val="22"/>
        </w:rPr>
        <w:t xml:space="preserve">Łaty drewniane z odzysku oraz łaty nowe i kontrłaty po oczyszczeniu impregnować </w:t>
      </w:r>
      <w:r w:rsidRPr="00D76422">
        <w:rPr>
          <w:spacing w:val="-2"/>
          <w:sz w:val="22"/>
          <w:szCs w:val="22"/>
        </w:rPr>
        <w:t>impregnatami</w:t>
      </w:r>
      <w:r w:rsidRPr="00D76422">
        <w:rPr>
          <w:sz w:val="22"/>
          <w:szCs w:val="22"/>
        </w:rPr>
        <w:tab/>
      </w:r>
      <w:r w:rsidRPr="00D76422">
        <w:rPr>
          <w:spacing w:val="-2"/>
          <w:sz w:val="22"/>
          <w:szCs w:val="22"/>
        </w:rPr>
        <w:t>przeciw</w:t>
      </w:r>
      <w:r w:rsidRPr="00D76422">
        <w:rPr>
          <w:sz w:val="22"/>
          <w:szCs w:val="22"/>
        </w:rPr>
        <w:tab/>
      </w:r>
      <w:r w:rsidRPr="00D76422">
        <w:rPr>
          <w:spacing w:val="-2"/>
          <w:sz w:val="22"/>
          <w:szCs w:val="22"/>
        </w:rPr>
        <w:t>szkodnikom</w:t>
      </w:r>
      <w:r w:rsidRPr="00D76422">
        <w:rPr>
          <w:sz w:val="22"/>
          <w:szCs w:val="22"/>
        </w:rPr>
        <w:tab/>
      </w:r>
      <w:r w:rsidRPr="00D76422">
        <w:rPr>
          <w:spacing w:val="-2"/>
          <w:sz w:val="22"/>
          <w:szCs w:val="22"/>
        </w:rPr>
        <w:t>biologicznym.</w:t>
      </w:r>
      <w:r w:rsidRPr="00D76422">
        <w:rPr>
          <w:sz w:val="22"/>
          <w:szCs w:val="22"/>
        </w:rPr>
        <w:tab/>
      </w:r>
      <w:r w:rsidRPr="00D76422">
        <w:rPr>
          <w:spacing w:val="-4"/>
          <w:sz w:val="22"/>
          <w:szCs w:val="22"/>
        </w:rPr>
        <w:t>Jako</w:t>
      </w:r>
      <w:r w:rsidRPr="00D76422">
        <w:rPr>
          <w:sz w:val="22"/>
          <w:szCs w:val="22"/>
        </w:rPr>
        <w:tab/>
      </w:r>
      <w:r w:rsidRPr="00D76422">
        <w:rPr>
          <w:spacing w:val="-2"/>
          <w:sz w:val="22"/>
          <w:szCs w:val="22"/>
        </w:rPr>
        <w:t>impregnatu</w:t>
      </w:r>
      <w:r w:rsidRPr="00D76422">
        <w:rPr>
          <w:sz w:val="22"/>
          <w:szCs w:val="22"/>
        </w:rPr>
        <w:tab/>
      </w:r>
      <w:r w:rsidRPr="00D76422">
        <w:rPr>
          <w:spacing w:val="-2"/>
          <w:sz w:val="22"/>
          <w:szCs w:val="22"/>
        </w:rPr>
        <w:t>używać</w:t>
      </w:r>
      <w:r w:rsidRPr="00D76422">
        <w:rPr>
          <w:sz w:val="22"/>
          <w:szCs w:val="22"/>
        </w:rPr>
        <w:tab/>
      </w:r>
      <w:r w:rsidRPr="00D76422">
        <w:rPr>
          <w:spacing w:val="-2"/>
          <w:sz w:val="22"/>
          <w:szCs w:val="22"/>
        </w:rPr>
        <w:t xml:space="preserve">preparatów </w:t>
      </w:r>
      <w:r w:rsidRPr="00D76422">
        <w:rPr>
          <w:sz w:val="22"/>
          <w:szCs w:val="22"/>
        </w:rPr>
        <w:t>dopuszczonych do stosowania w pomieszczeniach przeznaczonych na stały pobyt ludzi. Zwracać</w:t>
      </w:r>
      <w:r w:rsidRPr="00D76422">
        <w:rPr>
          <w:spacing w:val="80"/>
          <w:sz w:val="22"/>
          <w:szCs w:val="22"/>
        </w:rPr>
        <w:t xml:space="preserve"> </w:t>
      </w:r>
      <w:r w:rsidRPr="00D76422">
        <w:rPr>
          <w:sz w:val="22"/>
          <w:szCs w:val="22"/>
        </w:rPr>
        <w:t>szczególną uwagę na sposób użycia i przepisy BHP zamieszczone na opakowaniach.</w:t>
      </w:r>
    </w:p>
    <w:p w:rsidR="00D76422" w:rsidRPr="00D76422" w:rsidRDefault="00D76422" w:rsidP="00E56B1B">
      <w:pPr>
        <w:pStyle w:val="Akapitzlist"/>
        <w:widowControl w:val="0"/>
        <w:numPr>
          <w:ilvl w:val="0"/>
          <w:numId w:val="41"/>
        </w:numPr>
        <w:tabs>
          <w:tab w:val="left" w:pos="341"/>
        </w:tabs>
        <w:autoSpaceDE w:val="0"/>
        <w:autoSpaceDN w:val="0"/>
        <w:spacing w:before="1" w:line="360" w:lineRule="auto"/>
        <w:ind w:left="25" w:right="144" w:firstLine="0"/>
        <w:jc w:val="both"/>
        <w:rPr>
          <w:sz w:val="22"/>
          <w:szCs w:val="22"/>
        </w:rPr>
      </w:pPr>
      <w:r w:rsidRPr="00D76422">
        <w:rPr>
          <w:sz w:val="22"/>
          <w:szCs w:val="22"/>
        </w:rPr>
        <w:t>Zatrudnienie pracowników przy impregnacji drewna jest niedopuszczalne bez zezwolenia lekarza. Pracownicy wytypowani do robót impregnacyjnych powinni być przeszkoleni i poinformowani o szkodliwości stosowanych środków. Pracowników wykonujących prace impregnacyjne należy wyposażyć w ubranie ochronne z zapinanymi rękawami, rękawice nieprzemakalne oraz w maski. W czasie wykonywania prac impregnacyjnych nie wolno palić tytoniu ani spożywać posiłków na stanowisku roboczym.</w:t>
      </w:r>
    </w:p>
    <w:p w:rsidR="00D76422" w:rsidRPr="00D76422" w:rsidRDefault="00D76422" w:rsidP="00E56B1B">
      <w:pPr>
        <w:pStyle w:val="Nagwek2"/>
        <w:widowControl w:val="0"/>
        <w:numPr>
          <w:ilvl w:val="0"/>
          <w:numId w:val="42"/>
        </w:numPr>
        <w:tabs>
          <w:tab w:val="left" w:pos="241"/>
        </w:tabs>
        <w:overflowPunct/>
        <w:adjustRightInd/>
        <w:spacing w:before="5" w:after="0"/>
        <w:ind w:left="241" w:hanging="240"/>
        <w:jc w:val="both"/>
        <w:rPr>
          <w:rFonts w:ascii="Times New Roman" w:hAnsi="Times New Roman"/>
          <w:szCs w:val="22"/>
        </w:rPr>
      </w:pPr>
      <w:r w:rsidRPr="00D76422">
        <w:rPr>
          <w:rFonts w:ascii="Times New Roman" w:hAnsi="Times New Roman"/>
          <w:spacing w:val="-15"/>
          <w:szCs w:val="22"/>
        </w:rPr>
        <w:t>Obróbki</w:t>
      </w:r>
      <w:r w:rsidRPr="00D76422">
        <w:rPr>
          <w:rFonts w:ascii="Times New Roman" w:hAnsi="Times New Roman"/>
          <w:spacing w:val="-20"/>
          <w:szCs w:val="22"/>
        </w:rPr>
        <w:t xml:space="preserve"> </w:t>
      </w:r>
      <w:r w:rsidRPr="00D76422">
        <w:rPr>
          <w:rFonts w:ascii="Times New Roman" w:hAnsi="Times New Roman"/>
          <w:spacing w:val="-2"/>
          <w:szCs w:val="22"/>
        </w:rPr>
        <w:t>blacharskie</w:t>
      </w:r>
    </w:p>
    <w:p w:rsidR="00D76422" w:rsidRPr="00D76422" w:rsidRDefault="00D76422" w:rsidP="00D76422">
      <w:pPr>
        <w:pStyle w:val="Tekstpodstawowy"/>
        <w:spacing w:before="135" w:line="360" w:lineRule="auto"/>
        <w:ind w:right="125"/>
        <w:jc w:val="both"/>
        <w:rPr>
          <w:sz w:val="22"/>
          <w:szCs w:val="22"/>
        </w:rPr>
      </w:pPr>
      <w:r w:rsidRPr="00D76422">
        <w:rPr>
          <w:sz w:val="22"/>
          <w:szCs w:val="22"/>
        </w:rPr>
        <w:t>Obróbki blacharskie powinny być dostosowane do rodzaju pokrycia. Obróbki blacharskie z blachy ocynkowanej.</w:t>
      </w:r>
      <w:r w:rsidRPr="00D76422">
        <w:rPr>
          <w:spacing w:val="-4"/>
          <w:sz w:val="22"/>
          <w:szCs w:val="22"/>
        </w:rPr>
        <w:t xml:space="preserve"> </w:t>
      </w:r>
      <w:r w:rsidRPr="00D76422">
        <w:rPr>
          <w:sz w:val="22"/>
          <w:szCs w:val="22"/>
        </w:rPr>
        <w:t>Przy</w:t>
      </w:r>
      <w:r w:rsidRPr="00D76422">
        <w:rPr>
          <w:spacing w:val="-10"/>
          <w:sz w:val="22"/>
          <w:szCs w:val="22"/>
        </w:rPr>
        <w:t xml:space="preserve"> </w:t>
      </w:r>
      <w:r w:rsidRPr="00D76422">
        <w:rPr>
          <w:sz w:val="22"/>
          <w:szCs w:val="22"/>
        </w:rPr>
        <w:t>wykonywaniu</w:t>
      </w:r>
      <w:r w:rsidRPr="00D76422">
        <w:rPr>
          <w:spacing w:val="-8"/>
          <w:sz w:val="22"/>
          <w:szCs w:val="22"/>
        </w:rPr>
        <w:t xml:space="preserve"> </w:t>
      </w:r>
      <w:r w:rsidRPr="00D76422">
        <w:rPr>
          <w:sz w:val="22"/>
          <w:szCs w:val="22"/>
        </w:rPr>
        <w:t>obróbek</w:t>
      </w:r>
      <w:r w:rsidRPr="00D76422">
        <w:rPr>
          <w:spacing w:val="-9"/>
          <w:sz w:val="22"/>
          <w:szCs w:val="22"/>
        </w:rPr>
        <w:t xml:space="preserve"> </w:t>
      </w:r>
      <w:r w:rsidRPr="00D76422">
        <w:rPr>
          <w:sz w:val="22"/>
          <w:szCs w:val="22"/>
        </w:rPr>
        <w:t>blacharskich</w:t>
      </w:r>
      <w:r w:rsidRPr="00D76422">
        <w:rPr>
          <w:spacing w:val="-9"/>
          <w:sz w:val="22"/>
          <w:szCs w:val="22"/>
        </w:rPr>
        <w:t xml:space="preserve"> </w:t>
      </w:r>
      <w:r w:rsidRPr="00D76422">
        <w:rPr>
          <w:sz w:val="22"/>
          <w:szCs w:val="22"/>
        </w:rPr>
        <w:t>należy</w:t>
      </w:r>
      <w:r w:rsidRPr="00D76422">
        <w:rPr>
          <w:spacing w:val="-10"/>
          <w:sz w:val="22"/>
          <w:szCs w:val="22"/>
        </w:rPr>
        <w:t xml:space="preserve"> </w:t>
      </w:r>
      <w:r w:rsidRPr="00D76422">
        <w:rPr>
          <w:sz w:val="22"/>
          <w:szCs w:val="22"/>
        </w:rPr>
        <w:t>pamiętać</w:t>
      </w:r>
      <w:r w:rsidRPr="00D76422">
        <w:rPr>
          <w:spacing w:val="-8"/>
          <w:sz w:val="22"/>
          <w:szCs w:val="22"/>
        </w:rPr>
        <w:t xml:space="preserve"> </w:t>
      </w:r>
      <w:r w:rsidRPr="00D76422">
        <w:rPr>
          <w:sz w:val="22"/>
          <w:szCs w:val="22"/>
        </w:rPr>
        <w:t>o</w:t>
      </w:r>
      <w:r w:rsidRPr="00D76422">
        <w:rPr>
          <w:spacing w:val="-6"/>
          <w:sz w:val="22"/>
          <w:szCs w:val="22"/>
        </w:rPr>
        <w:t xml:space="preserve"> </w:t>
      </w:r>
      <w:r w:rsidRPr="00D76422">
        <w:rPr>
          <w:sz w:val="22"/>
          <w:szCs w:val="22"/>
        </w:rPr>
        <w:t>konieczności</w:t>
      </w:r>
      <w:r w:rsidRPr="00D76422">
        <w:rPr>
          <w:spacing w:val="-9"/>
          <w:sz w:val="22"/>
          <w:szCs w:val="22"/>
        </w:rPr>
        <w:t xml:space="preserve"> </w:t>
      </w:r>
      <w:r w:rsidRPr="00D76422">
        <w:rPr>
          <w:sz w:val="22"/>
          <w:szCs w:val="22"/>
        </w:rPr>
        <w:t xml:space="preserve">zachowania </w:t>
      </w:r>
      <w:r w:rsidRPr="00D76422">
        <w:rPr>
          <w:spacing w:val="-2"/>
          <w:sz w:val="22"/>
          <w:szCs w:val="22"/>
        </w:rPr>
        <w:t>dylatacji. Dylatacje</w:t>
      </w:r>
      <w:r w:rsidRPr="00D76422">
        <w:rPr>
          <w:spacing w:val="-3"/>
          <w:sz w:val="22"/>
          <w:szCs w:val="22"/>
        </w:rPr>
        <w:t xml:space="preserve"> </w:t>
      </w:r>
      <w:r w:rsidRPr="00D76422">
        <w:rPr>
          <w:spacing w:val="-2"/>
          <w:sz w:val="22"/>
          <w:szCs w:val="22"/>
        </w:rPr>
        <w:t>konstrukcyjne</w:t>
      </w:r>
      <w:r w:rsidRPr="00D76422">
        <w:rPr>
          <w:spacing w:val="-3"/>
          <w:sz w:val="22"/>
          <w:szCs w:val="22"/>
        </w:rPr>
        <w:t xml:space="preserve"> </w:t>
      </w:r>
      <w:r w:rsidRPr="00D76422">
        <w:rPr>
          <w:spacing w:val="-2"/>
          <w:sz w:val="22"/>
          <w:szCs w:val="22"/>
        </w:rPr>
        <w:t>powinny</w:t>
      </w:r>
      <w:r w:rsidRPr="00D76422">
        <w:rPr>
          <w:spacing w:val="-6"/>
          <w:sz w:val="22"/>
          <w:szCs w:val="22"/>
        </w:rPr>
        <w:t xml:space="preserve"> </w:t>
      </w:r>
      <w:r w:rsidRPr="00D76422">
        <w:rPr>
          <w:spacing w:val="-2"/>
          <w:sz w:val="22"/>
          <w:szCs w:val="22"/>
        </w:rPr>
        <w:t>być zabezpieczone</w:t>
      </w:r>
      <w:r w:rsidRPr="00D76422">
        <w:rPr>
          <w:spacing w:val="-3"/>
          <w:sz w:val="22"/>
          <w:szCs w:val="22"/>
        </w:rPr>
        <w:t xml:space="preserve"> </w:t>
      </w:r>
      <w:r w:rsidRPr="00D76422">
        <w:rPr>
          <w:spacing w:val="-2"/>
          <w:sz w:val="22"/>
          <w:szCs w:val="22"/>
        </w:rPr>
        <w:t>w sposób</w:t>
      </w:r>
      <w:r w:rsidRPr="00D76422">
        <w:rPr>
          <w:spacing w:val="-3"/>
          <w:sz w:val="22"/>
          <w:szCs w:val="22"/>
        </w:rPr>
        <w:t xml:space="preserve"> </w:t>
      </w:r>
      <w:r w:rsidRPr="00D76422">
        <w:rPr>
          <w:spacing w:val="-2"/>
          <w:sz w:val="22"/>
          <w:szCs w:val="22"/>
        </w:rPr>
        <w:t>umożliwiający</w:t>
      </w:r>
      <w:r w:rsidRPr="00D76422">
        <w:rPr>
          <w:spacing w:val="-6"/>
          <w:sz w:val="22"/>
          <w:szCs w:val="22"/>
        </w:rPr>
        <w:t xml:space="preserve"> </w:t>
      </w:r>
      <w:r w:rsidRPr="00D76422">
        <w:rPr>
          <w:spacing w:val="-2"/>
          <w:sz w:val="22"/>
          <w:szCs w:val="22"/>
        </w:rPr>
        <w:t xml:space="preserve">przeniesienie </w:t>
      </w:r>
      <w:r w:rsidRPr="00D76422">
        <w:rPr>
          <w:sz w:val="22"/>
          <w:szCs w:val="22"/>
        </w:rPr>
        <w:t>ruchów</w:t>
      </w:r>
      <w:r w:rsidRPr="00D76422">
        <w:rPr>
          <w:spacing w:val="-14"/>
          <w:sz w:val="22"/>
          <w:szCs w:val="22"/>
        </w:rPr>
        <w:t xml:space="preserve"> </w:t>
      </w:r>
      <w:r w:rsidRPr="00D76422">
        <w:rPr>
          <w:sz w:val="22"/>
          <w:szCs w:val="22"/>
        </w:rPr>
        <w:t>poziomych</w:t>
      </w:r>
      <w:r w:rsidRPr="00D76422">
        <w:rPr>
          <w:spacing w:val="-13"/>
          <w:sz w:val="22"/>
          <w:szCs w:val="22"/>
        </w:rPr>
        <w:t xml:space="preserve"> </w:t>
      </w:r>
      <w:r w:rsidRPr="00D76422">
        <w:rPr>
          <w:sz w:val="22"/>
          <w:szCs w:val="22"/>
        </w:rPr>
        <w:t>i</w:t>
      </w:r>
      <w:r w:rsidRPr="00D76422">
        <w:rPr>
          <w:spacing w:val="-12"/>
          <w:sz w:val="22"/>
          <w:szCs w:val="22"/>
        </w:rPr>
        <w:t xml:space="preserve"> </w:t>
      </w:r>
      <w:r w:rsidRPr="00D76422">
        <w:rPr>
          <w:sz w:val="22"/>
          <w:szCs w:val="22"/>
        </w:rPr>
        <w:t>pionowych</w:t>
      </w:r>
      <w:r w:rsidRPr="00D76422">
        <w:rPr>
          <w:spacing w:val="-13"/>
          <w:sz w:val="22"/>
          <w:szCs w:val="22"/>
        </w:rPr>
        <w:t xml:space="preserve"> </w:t>
      </w:r>
      <w:r w:rsidRPr="00D76422">
        <w:rPr>
          <w:sz w:val="22"/>
          <w:szCs w:val="22"/>
        </w:rPr>
        <w:t>dachu</w:t>
      </w:r>
      <w:r w:rsidRPr="00D76422">
        <w:rPr>
          <w:spacing w:val="-13"/>
          <w:sz w:val="22"/>
          <w:szCs w:val="22"/>
        </w:rPr>
        <w:t xml:space="preserve"> </w:t>
      </w:r>
      <w:r w:rsidRPr="00D76422">
        <w:rPr>
          <w:sz w:val="22"/>
          <w:szCs w:val="22"/>
        </w:rPr>
        <w:t>w</w:t>
      </w:r>
      <w:r w:rsidRPr="00D76422">
        <w:rPr>
          <w:spacing w:val="-13"/>
          <w:sz w:val="22"/>
          <w:szCs w:val="22"/>
        </w:rPr>
        <w:t xml:space="preserve"> </w:t>
      </w:r>
      <w:r w:rsidRPr="00D76422">
        <w:rPr>
          <w:sz w:val="22"/>
          <w:szCs w:val="22"/>
        </w:rPr>
        <w:t>taki</w:t>
      </w:r>
      <w:r w:rsidRPr="00D76422">
        <w:rPr>
          <w:spacing w:val="-12"/>
          <w:sz w:val="22"/>
          <w:szCs w:val="22"/>
        </w:rPr>
        <w:t xml:space="preserve"> </w:t>
      </w:r>
      <w:r w:rsidRPr="00D76422">
        <w:rPr>
          <w:sz w:val="22"/>
          <w:szCs w:val="22"/>
        </w:rPr>
        <w:t>sposób,</w:t>
      </w:r>
      <w:r w:rsidRPr="00D76422">
        <w:rPr>
          <w:spacing w:val="-13"/>
          <w:sz w:val="22"/>
          <w:szCs w:val="22"/>
        </w:rPr>
        <w:t xml:space="preserve"> </w:t>
      </w:r>
      <w:r w:rsidRPr="00D76422">
        <w:rPr>
          <w:sz w:val="22"/>
          <w:szCs w:val="22"/>
        </w:rPr>
        <w:t>aby</w:t>
      </w:r>
      <w:r w:rsidRPr="00D76422">
        <w:rPr>
          <w:spacing w:val="-15"/>
          <w:sz w:val="22"/>
          <w:szCs w:val="22"/>
        </w:rPr>
        <w:t xml:space="preserve"> </w:t>
      </w:r>
      <w:r w:rsidRPr="00D76422">
        <w:rPr>
          <w:sz w:val="22"/>
          <w:szCs w:val="22"/>
        </w:rPr>
        <w:t>następował</w:t>
      </w:r>
      <w:r w:rsidRPr="00D76422">
        <w:rPr>
          <w:spacing w:val="-12"/>
          <w:sz w:val="22"/>
          <w:szCs w:val="22"/>
        </w:rPr>
        <w:t xml:space="preserve"> </w:t>
      </w:r>
      <w:r w:rsidRPr="00D76422">
        <w:rPr>
          <w:sz w:val="22"/>
          <w:szCs w:val="22"/>
        </w:rPr>
        <w:t>szybki</w:t>
      </w:r>
      <w:r w:rsidRPr="00D76422">
        <w:rPr>
          <w:spacing w:val="-12"/>
          <w:sz w:val="22"/>
          <w:szCs w:val="22"/>
        </w:rPr>
        <w:t xml:space="preserve"> </w:t>
      </w:r>
      <w:r w:rsidRPr="00D76422">
        <w:rPr>
          <w:sz w:val="22"/>
          <w:szCs w:val="22"/>
        </w:rPr>
        <w:t>odpływ</w:t>
      </w:r>
      <w:r w:rsidRPr="00D76422">
        <w:rPr>
          <w:spacing w:val="-2"/>
          <w:sz w:val="22"/>
          <w:szCs w:val="22"/>
        </w:rPr>
        <w:t xml:space="preserve"> </w:t>
      </w:r>
      <w:r w:rsidRPr="00D76422">
        <w:rPr>
          <w:sz w:val="22"/>
          <w:szCs w:val="22"/>
        </w:rPr>
        <w:t>wody</w:t>
      </w:r>
      <w:r w:rsidRPr="00D76422">
        <w:rPr>
          <w:spacing w:val="-5"/>
          <w:sz w:val="22"/>
          <w:szCs w:val="22"/>
        </w:rPr>
        <w:t xml:space="preserve"> </w:t>
      </w:r>
      <w:r w:rsidRPr="00D76422">
        <w:rPr>
          <w:sz w:val="22"/>
          <w:szCs w:val="22"/>
        </w:rPr>
        <w:t>z</w:t>
      </w:r>
      <w:r w:rsidRPr="00D76422">
        <w:rPr>
          <w:spacing w:val="-1"/>
          <w:sz w:val="22"/>
          <w:szCs w:val="22"/>
        </w:rPr>
        <w:t xml:space="preserve"> </w:t>
      </w:r>
      <w:r w:rsidRPr="00D76422">
        <w:rPr>
          <w:sz w:val="22"/>
          <w:szCs w:val="22"/>
        </w:rPr>
        <w:t>obszaru dylatacji. Roboty blacharskie mogą być wykonywane w każdej porze roku, bez względu na temperaturę. Wszystkie wygięcia blachy powinny być wykonywane w taki sposób, aby nie</w:t>
      </w:r>
      <w:r w:rsidRPr="00D76422">
        <w:rPr>
          <w:spacing w:val="40"/>
          <w:sz w:val="22"/>
          <w:szCs w:val="22"/>
        </w:rPr>
        <w:t xml:space="preserve"> </w:t>
      </w:r>
      <w:r w:rsidRPr="00D76422">
        <w:rPr>
          <w:sz w:val="22"/>
          <w:szCs w:val="22"/>
        </w:rPr>
        <w:t>nastąpiło pęknięcie blachy. Łączenie arkuszy blach stalowych w złączach prostopadłych do spadku koszy należy wykonywać na rąbki leżące pojedyncze lub podwójne. Rąbki lub zwoje pionowe pokrycia dachowego nie powinny dochodzić do rąbków zlewu. Brzegi podłużne arkuszy blach zlewu należy zaginać ku górze i w stronę środka zlewu na szerokość 20 + 30 mm. Pokrycie połaci dachowych powinno zachodzić na pas zlewu 150 + 200 mm.</w:t>
      </w:r>
    </w:p>
    <w:p w:rsidR="00D76422" w:rsidRPr="00D76422" w:rsidRDefault="00D76422" w:rsidP="00E56B1B">
      <w:pPr>
        <w:pStyle w:val="Nagwek2"/>
        <w:widowControl w:val="0"/>
        <w:numPr>
          <w:ilvl w:val="0"/>
          <w:numId w:val="42"/>
        </w:numPr>
        <w:tabs>
          <w:tab w:val="left" w:pos="235"/>
        </w:tabs>
        <w:overflowPunct/>
        <w:adjustRightInd/>
        <w:spacing w:before="4" w:after="0"/>
        <w:ind w:left="235" w:hanging="234"/>
        <w:jc w:val="both"/>
        <w:rPr>
          <w:rFonts w:ascii="Times New Roman" w:hAnsi="Times New Roman"/>
          <w:szCs w:val="22"/>
        </w:rPr>
      </w:pPr>
      <w:r w:rsidRPr="00D76422">
        <w:rPr>
          <w:rFonts w:ascii="Times New Roman" w:hAnsi="Times New Roman"/>
          <w:spacing w:val="-16"/>
          <w:szCs w:val="22"/>
        </w:rPr>
        <w:t>Prace</w:t>
      </w:r>
      <w:r w:rsidRPr="00D76422">
        <w:rPr>
          <w:rFonts w:ascii="Times New Roman" w:hAnsi="Times New Roman"/>
          <w:spacing w:val="-26"/>
          <w:szCs w:val="22"/>
        </w:rPr>
        <w:t xml:space="preserve"> </w:t>
      </w:r>
      <w:r w:rsidRPr="00D76422">
        <w:rPr>
          <w:rFonts w:ascii="Times New Roman" w:hAnsi="Times New Roman"/>
          <w:spacing w:val="-16"/>
          <w:szCs w:val="22"/>
        </w:rPr>
        <w:t>dotyczące</w:t>
      </w:r>
      <w:r w:rsidRPr="00D76422">
        <w:rPr>
          <w:rFonts w:ascii="Times New Roman" w:hAnsi="Times New Roman"/>
          <w:spacing w:val="-28"/>
          <w:szCs w:val="22"/>
        </w:rPr>
        <w:t xml:space="preserve"> </w:t>
      </w:r>
      <w:r w:rsidRPr="00D76422">
        <w:rPr>
          <w:rFonts w:ascii="Times New Roman" w:hAnsi="Times New Roman"/>
          <w:spacing w:val="-16"/>
          <w:szCs w:val="22"/>
        </w:rPr>
        <w:t>krycia</w:t>
      </w:r>
      <w:r w:rsidRPr="00D76422">
        <w:rPr>
          <w:rFonts w:ascii="Times New Roman" w:hAnsi="Times New Roman"/>
          <w:spacing w:val="-27"/>
          <w:szCs w:val="22"/>
        </w:rPr>
        <w:t xml:space="preserve"> </w:t>
      </w:r>
      <w:r w:rsidRPr="00D76422">
        <w:rPr>
          <w:rFonts w:ascii="Times New Roman" w:hAnsi="Times New Roman"/>
          <w:spacing w:val="-16"/>
          <w:szCs w:val="22"/>
        </w:rPr>
        <w:t>dachu.</w:t>
      </w:r>
    </w:p>
    <w:p w:rsidR="00D76422" w:rsidRPr="00D76422" w:rsidRDefault="00D76422" w:rsidP="00E56B1B">
      <w:pPr>
        <w:pStyle w:val="Akapitzlist"/>
        <w:widowControl w:val="0"/>
        <w:numPr>
          <w:ilvl w:val="1"/>
          <w:numId w:val="42"/>
        </w:numPr>
        <w:tabs>
          <w:tab w:val="left" w:pos="420"/>
        </w:tabs>
        <w:autoSpaceDE w:val="0"/>
        <w:autoSpaceDN w:val="0"/>
        <w:spacing w:before="137"/>
        <w:ind w:left="420" w:hanging="419"/>
        <w:jc w:val="both"/>
        <w:rPr>
          <w:b/>
          <w:sz w:val="22"/>
          <w:szCs w:val="22"/>
        </w:rPr>
      </w:pPr>
      <w:r w:rsidRPr="00D76422">
        <w:rPr>
          <w:b/>
          <w:sz w:val="22"/>
          <w:szCs w:val="22"/>
        </w:rPr>
        <w:t>Wymagania</w:t>
      </w:r>
      <w:r w:rsidRPr="00D76422">
        <w:rPr>
          <w:b/>
          <w:spacing w:val="-15"/>
          <w:sz w:val="22"/>
          <w:szCs w:val="22"/>
        </w:rPr>
        <w:t xml:space="preserve"> </w:t>
      </w:r>
      <w:r w:rsidRPr="00D76422">
        <w:rPr>
          <w:b/>
          <w:spacing w:val="-2"/>
          <w:sz w:val="22"/>
          <w:szCs w:val="22"/>
        </w:rPr>
        <w:t>ogólne</w:t>
      </w:r>
    </w:p>
    <w:p w:rsidR="00D76422" w:rsidRPr="00D76422" w:rsidRDefault="00D76422" w:rsidP="00D76422">
      <w:pPr>
        <w:pStyle w:val="Tekstpodstawowy"/>
        <w:spacing w:before="134" w:line="360" w:lineRule="auto"/>
        <w:ind w:right="124"/>
        <w:jc w:val="both"/>
        <w:rPr>
          <w:sz w:val="22"/>
          <w:szCs w:val="22"/>
        </w:rPr>
      </w:pPr>
      <w:r w:rsidRPr="00D76422">
        <w:rPr>
          <w:spacing w:val="-6"/>
          <w:sz w:val="22"/>
          <w:szCs w:val="22"/>
        </w:rPr>
        <w:t>Każdy</w:t>
      </w:r>
      <w:r w:rsidRPr="00D76422">
        <w:rPr>
          <w:spacing w:val="-9"/>
          <w:sz w:val="22"/>
          <w:szCs w:val="22"/>
        </w:rPr>
        <w:t xml:space="preserve"> </w:t>
      </w:r>
      <w:r w:rsidRPr="00D76422">
        <w:rPr>
          <w:spacing w:val="-6"/>
          <w:sz w:val="22"/>
          <w:szCs w:val="22"/>
        </w:rPr>
        <w:t>podkład</w:t>
      </w:r>
      <w:r w:rsidRPr="00D76422">
        <w:rPr>
          <w:spacing w:val="-9"/>
          <w:sz w:val="22"/>
          <w:szCs w:val="22"/>
        </w:rPr>
        <w:t xml:space="preserve"> </w:t>
      </w:r>
      <w:r w:rsidRPr="00D76422">
        <w:rPr>
          <w:spacing w:val="-6"/>
          <w:sz w:val="22"/>
          <w:szCs w:val="22"/>
        </w:rPr>
        <w:t>pod</w:t>
      </w:r>
      <w:r w:rsidRPr="00D76422">
        <w:rPr>
          <w:spacing w:val="-8"/>
          <w:sz w:val="22"/>
          <w:szCs w:val="22"/>
        </w:rPr>
        <w:t xml:space="preserve"> </w:t>
      </w:r>
      <w:r w:rsidRPr="00D76422">
        <w:rPr>
          <w:spacing w:val="-6"/>
          <w:sz w:val="22"/>
          <w:szCs w:val="22"/>
        </w:rPr>
        <w:t>pokrycie</w:t>
      </w:r>
      <w:r w:rsidRPr="00D76422">
        <w:rPr>
          <w:spacing w:val="-8"/>
          <w:sz w:val="22"/>
          <w:szCs w:val="22"/>
        </w:rPr>
        <w:t xml:space="preserve"> </w:t>
      </w:r>
      <w:r w:rsidRPr="00D76422">
        <w:rPr>
          <w:spacing w:val="-6"/>
          <w:sz w:val="22"/>
          <w:szCs w:val="22"/>
        </w:rPr>
        <w:t>powinien</w:t>
      </w:r>
      <w:r w:rsidRPr="00D76422">
        <w:rPr>
          <w:spacing w:val="-7"/>
          <w:sz w:val="22"/>
          <w:szCs w:val="22"/>
        </w:rPr>
        <w:t xml:space="preserve"> </w:t>
      </w:r>
      <w:r w:rsidRPr="00D76422">
        <w:rPr>
          <w:spacing w:val="-6"/>
          <w:sz w:val="22"/>
          <w:szCs w:val="22"/>
        </w:rPr>
        <w:t>spełniać</w:t>
      </w:r>
      <w:r w:rsidRPr="00D76422">
        <w:rPr>
          <w:spacing w:val="-8"/>
          <w:sz w:val="22"/>
          <w:szCs w:val="22"/>
        </w:rPr>
        <w:t xml:space="preserve"> </w:t>
      </w:r>
      <w:r w:rsidRPr="00D76422">
        <w:rPr>
          <w:spacing w:val="-6"/>
          <w:sz w:val="22"/>
          <w:szCs w:val="22"/>
        </w:rPr>
        <w:t>następujące</w:t>
      </w:r>
      <w:r w:rsidRPr="00D76422">
        <w:rPr>
          <w:spacing w:val="-8"/>
          <w:sz w:val="22"/>
          <w:szCs w:val="22"/>
        </w:rPr>
        <w:t xml:space="preserve"> </w:t>
      </w:r>
      <w:r w:rsidRPr="00D76422">
        <w:rPr>
          <w:spacing w:val="-6"/>
          <w:sz w:val="22"/>
          <w:szCs w:val="22"/>
        </w:rPr>
        <w:t>wymagania</w:t>
      </w:r>
      <w:r w:rsidRPr="00D76422">
        <w:rPr>
          <w:spacing w:val="-8"/>
          <w:sz w:val="22"/>
          <w:szCs w:val="22"/>
        </w:rPr>
        <w:t xml:space="preserve"> </w:t>
      </w:r>
      <w:r w:rsidRPr="00D76422">
        <w:rPr>
          <w:spacing w:val="-6"/>
          <w:sz w:val="22"/>
          <w:szCs w:val="22"/>
        </w:rPr>
        <w:t>ogólne:</w:t>
      </w:r>
      <w:r w:rsidRPr="00D76422">
        <w:rPr>
          <w:spacing w:val="-7"/>
          <w:sz w:val="22"/>
          <w:szCs w:val="22"/>
        </w:rPr>
        <w:t xml:space="preserve"> </w:t>
      </w:r>
      <w:r w:rsidRPr="00D76422">
        <w:rPr>
          <w:spacing w:val="-6"/>
          <w:sz w:val="22"/>
          <w:szCs w:val="22"/>
        </w:rPr>
        <w:t>-</w:t>
      </w:r>
      <w:r w:rsidRPr="00D76422">
        <w:rPr>
          <w:spacing w:val="7"/>
          <w:sz w:val="22"/>
          <w:szCs w:val="22"/>
        </w:rPr>
        <w:t xml:space="preserve"> </w:t>
      </w:r>
      <w:r w:rsidRPr="00D76422">
        <w:rPr>
          <w:spacing w:val="-6"/>
          <w:sz w:val="22"/>
          <w:szCs w:val="22"/>
        </w:rPr>
        <w:t>pochylenie</w:t>
      </w:r>
      <w:r w:rsidRPr="00D76422">
        <w:rPr>
          <w:spacing w:val="10"/>
          <w:sz w:val="22"/>
          <w:szCs w:val="22"/>
        </w:rPr>
        <w:t xml:space="preserve"> </w:t>
      </w:r>
      <w:r w:rsidRPr="00D76422">
        <w:rPr>
          <w:spacing w:val="-6"/>
          <w:sz w:val="22"/>
          <w:szCs w:val="22"/>
        </w:rPr>
        <w:t>płaszczyzny połaci</w:t>
      </w:r>
      <w:r w:rsidRPr="00D76422">
        <w:rPr>
          <w:spacing w:val="-9"/>
          <w:sz w:val="22"/>
          <w:szCs w:val="22"/>
        </w:rPr>
        <w:t xml:space="preserve"> </w:t>
      </w:r>
      <w:r w:rsidRPr="00D76422">
        <w:rPr>
          <w:spacing w:val="-6"/>
          <w:sz w:val="22"/>
          <w:szCs w:val="22"/>
        </w:rPr>
        <w:t>dachowych</w:t>
      </w:r>
      <w:r w:rsidRPr="00D76422">
        <w:rPr>
          <w:spacing w:val="-9"/>
          <w:sz w:val="22"/>
          <w:szCs w:val="22"/>
        </w:rPr>
        <w:t xml:space="preserve"> </w:t>
      </w:r>
      <w:r w:rsidRPr="00D76422">
        <w:rPr>
          <w:spacing w:val="-6"/>
          <w:sz w:val="22"/>
          <w:szCs w:val="22"/>
        </w:rPr>
        <w:t>z</w:t>
      </w:r>
      <w:r w:rsidRPr="00D76422">
        <w:rPr>
          <w:spacing w:val="-9"/>
          <w:sz w:val="22"/>
          <w:szCs w:val="22"/>
        </w:rPr>
        <w:t xml:space="preserve"> </w:t>
      </w:r>
      <w:r w:rsidRPr="00D76422">
        <w:rPr>
          <w:spacing w:val="-6"/>
          <w:sz w:val="22"/>
          <w:szCs w:val="22"/>
        </w:rPr>
        <w:t>łat</w:t>
      </w:r>
      <w:r w:rsidRPr="00D76422">
        <w:rPr>
          <w:spacing w:val="-4"/>
          <w:sz w:val="22"/>
          <w:szCs w:val="22"/>
        </w:rPr>
        <w:t xml:space="preserve"> </w:t>
      </w:r>
      <w:r w:rsidRPr="00D76422">
        <w:rPr>
          <w:spacing w:val="-6"/>
          <w:sz w:val="22"/>
          <w:szCs w:val="22"/>
        </w:rPr>
        <w:t>i</w:t>
      </w:r>
      <w:r w:rsidRPr="00D76422">
        <w:rPr>
          <w:sz w:val="22"/>
          <w:szCs w:val="22"/>
        </w:rPr>
        <w:t xml:space="preserve"> </w:t>
      </w:r>
      <w:r w:rsidRPr="00D76422">
        <w:rPr>
          <w:spacing w:val="-6"/>
          <w:sz w:val="22"/>
          <w:szCs w:val="22"/>
        </w:rPr>
        <w:t>kontrłat</w:t>
      </w:r>
      <w:r w:rsidRPr="00D76422">
        <w:rPr>
          <w:spacing w:val="5"/>
          <w:sz w:val="22"/>
          <w:szCs w:val="22"/>
        </w:rPr>
        <w:t xml:space="preserve"> </w:t>
      </w:r>
      <w:r w:rsidRPr="00D76422">
        <w:rPr>
          <w:spacing w:val="-6"/>
          <w:sz w:val="22"/>
          <w:szCs w:val="22"/>
        </w:rPr>
        <w:t>powinno</w:t>
      </w:r>
      <w:r w:rsidRPr="00D76422">
        <w:rPr>
          <w:spacing w:val="5"/>
          <w:sz w:val="22"/>
          <w:szCs w:val="22"/>
        </w:rPr>
        <w:t xml:space="preserve"> </w:t>
      </w:r>
      <w:r w:rsidRPr="00D76422">
        <w:rPr>
          <w:spacing w:val="-6"/>
          <w:sz w:val="22"/>
          <w:szCs w:val="22"/>
        </w:rPr>
        <w:t>być</w:t>
      </w:r>
      <w:r w:rsidRPr="00D76422">
        <w:rPr>
          <w:sz w:val="22"/>
          <w:szCs w:val="22"/>
        </w:rPr>
        <w:t xml:space="preserve"> </w:t>
      </w:r>
      <w:r w:rsidRPr="00D76422">
        <w:rPr>
          <w:spacing w:val="-6"/>
          <w:sz w:val="22"/>
          <w:szCs w:val="22"/>
        </w:rPr>
        <w:t>dostosowane</w:t>
      </w:r>
      <w:r w:rsidRPr="00D76422">
        <w:rPr>
          <w:spacing w:val="-9"/>
          <w:sz w:val="22"/>
          <w:szCs w:val="22"/>
        </w:rPr>
        <w:t xml:space="preserve"> </w:t>
      </w:r>
      <w:r w:rsidRPr="00D76422">
        <w:rPr>
          <w:spacing w:val="-6"/>
          <w:sz w:val="22"/>
          <w:szCs w:val="22"/>
        </w:rPr>
        <w:t>do</w:t>
      </w:r>
      <w:r w:rsidRPr="00D76422">
        <w:rPr>
          <w:spacing w:val="-9"/>
          <w:sz w:val="22"/>
          <w:szCs w:val="22"/>
        </w:rPr>
        <w:t xml:space="preserve"> </w:t>
      </w:r>
      <w:r w:rsidRPr="00D76422">
        <w:rPr>
          <w:spacing w:val="-6"/>
          <w:sz w:val="22"/>
          <w:szCs w:val="22"/>
        </w:rPr>
        <w:t>rodzaju</w:t>
      </w:r>
      <w:r w:rsidRPr="00D76422">
        <w:rPr>
          <w:spacing w:val="-9"/>
          <w:sz w:val="22"/>
          <w:szCs w:val="22"/>
        </w:rPr>
        <w:t xml:space="preserve"> </w:t>
      </w:r>
      <w:r w:rsidRPr="00D76422">
        <w:rPr>
          <w:spacing w:val="-6"/>
          <w:sz w:val="22"/>
          <w:szCs w:val="22"/>
        </w:rPr>
        <w:t>pokrycia,</w:t>
      </w:r>
      <w:r w:rsidRPr="00D76422">
        <w:rPr>
          <w:spacing w:val="-9"/>
          <w:sz w:val="22"/>
          <w:szCs w:val="22"/>
        </w:rPr>
        <w:t xml:space="preserve"> </w:t>
      </w:r>
      <w:r w:rsidRPr="00D76422">
        <w:rPr>
          <w:spacing w:val="-6"/>
          <w:sz w:val="22"/>
          <w:szCs w:val="22"/>
        </w:rPr>
        <w:t>zgodnie</w:t>
      </w:r>
      <w:r w:rsidRPr="00D76422">
        <w:rPr>
          <w:spacing w:val="-9"/>
          <w:sz w:val="22"/>
          <w:szCs w:val="22"/>
        </w:rPr>
        <w:t xml:space="preserve"> </w:t>
      </w:r>
      <w:r w:rsidRPr="00D76422">
        <w:rPr>
          <w:spacing w:val="-6"/>
          <w:sz w:val="22"/>
          <w:szCs w:val="22"/>
        </w:rPr>
        <w:t>z</w:t>
      </w:r>
      <w:r w:rsidRPr="00D76422">
        <w:rPr>
          <w:spacing w:val="-9"/>
          <w:sz w:val="22"/>
          <w:szCs w:val="22"/>
        </w:rPr>
        <w:t xml:space="preserve"> </w:t>
      </w:r>
      <w:r w:rsidRPr="00D76422">
        <w:rPr>
          <w:spacing w:val="-6"/>
          <w:sz w:val="22"/>
          <w:szCs w:val="22"/>
        </w:rPr>
        <w:t xml:space="preserve">wymaganiami </w:t>
      </w:r>
      <w:r w:rsidRPr="00D76422">
        <w:rPr>
          <w:spacing w:val="-2"/>
          <w:sz w:val="22"/>
          <w:szCs w:val="22"/>
        </w:rPr>
        <w:t>PN-B-02361:1999,</w:t>
      </w:r>
    </w:p>
    <w:p w:rsidR="00D76422" w:rsidRPr="00D76422" w:rsidRDefault="00D76422" w:rsidP="00E56B1B">
      <w:pPr>
        <w:pStyle w:val="Akapitzlist"/>
        <w:widowControl w:val="0"/>
        <w:numPr>
          <w:ilvl w:val="2"/>
          <w:numId w:val="42"/>
        </w:numPr>
        <w:tabs>
          <w:tab w:val="left" w:pos="158"/>
        </w:tabs>
        <w:autoSpaceDE w:val="0"/>
        <w:autoSpaceDN w:val="0"/>
        <w:spacing w:line="360" w:lineRule="auto"/>
        <w:ind w:right="127" w:firstLine="0"/>
        <w:jc w:val="both"/>
        <w:rPr>
          <w:sz w:val="22"/>
          <w:szCs w:val="22"/>
        </w:rPr>
      </w:pPr>
      <w:r w:rsidRPr="00D76422">
        <w:rPr>
          <w:spacing w:val="-2"/>
          <w:sz w:val="22"/>
          <w:szCs w:val="22"/>
        </w:rPr>
        <w:t>równość</w:t>
      </w:r>
      <w:r w:rsidRPr="00D76422">
        <w:rPr>
          <w:spacing w:val="-13"/>
          <w:sz w:val="22"/>
          <w:szCs w:val="22"/>
        </w:rPr>
        <w:t xml:space="preserve"> </w:t>
      </w:r>
      <w:r w:rsidRPr="00D76422">
        <w:rPr>
          <w:spacing w:val="-2"/>
          <w:sz w:val="22"/>
          <w:szCs w:val="22"/>
        </w:rPr>
        <w:t>płaszczyzny</w:t>
      </w:r>
      <w:r w:rsidRPr="00D76422">
        <w:rPr>
          <w:spacing w:val="-13"/>
          <w:sz w:val="22"/>
          <w:szCs w:val="22"/>
        </w:rPr>
        <w:t xml:space="preserve"> </w:t>
      </w:r>
      <w:r w:rsidRPr="00D76422">
        <w:rPr>
          <w:spacing w:val="-2"/>
          <w:sz w:val="22"/>
          <w:szCs w:val="22"/>
        </w:rPr>
        <w:t>połaci</w:t>
      </w:r>
      <w:r w:rsidRPr="00D76422">
        <w:rPr>
          <w:spacing w:val="-13"/>
          <w:sz w:val="22"/>
          <w:szCs w:val="22"/>
        </w:rPr>
        <w:t xml:space="preserve"> </w:t>
      </w:r>
      <w:r w:rsidRPr="00D76422">
        <w:rPr>
          <w:spacing w:val="-2"/>
          <w:sz w:val="22"/>
          <w:szCs w:val="22"/>
        </w:rPr>
        <w:t>z</w:t>
      </w:r>
      <w:r w:rsidRPr="00D76422">
        <w:rPr>
          <w:spacing w:val="-13"/>
          <w:sz w:val="22"/>
          <w:szCs w:val="22"/>
        </w:rPr>
        <w:t xml:space="preserve"> </w:t>
      </w:r>
      <w:r w:rsidRPr="00D76422">
        <w:rPr>
          <w:spacing w:val="-2"/>
          <w:sz w:val="22"/>
          <w:szCs w:val="22"/>
        </w:rPr>
        <w:t>łat</w:t>
      </w:r>
      <w:r w:rsidRPr="00D76422">
        <w:rPr>
          <w:spacing w:val="-13"/>
          <w:sz w:val="22"/>
          <w:szCs w:val="22"/>
        </w:rPr>
        <w:t xml:space="preserve"> </w:t>
      </w:r>
      <w:r w:rsidRPr="00D76422">
        <w:rPr>
          <w:spacing w:val="-2"/>
          <w:sz w:val="22"/>
          <w:szCs w:val="22"/>
        </w:rPr>
        <w:t>i</w:t>
      </w:r>
      <w:r w:rsidRPr="00D76422">
        <w:rPr>
          <w:spacing w:val="-11"/>
          <w:sz w:val="22"/>
          <w:szCs w:val="22"/>
        </w:rPr>
        <w:t xml:space="preserve"> </w:t>
      </w:r>
      <w:r w:rsidRPr="00D76422">
        <w:rPr>
          <w:spacing w:val="-2"/>
          <w:sz w:val="22"/>
          <w:szCs w:val="22"/>
        </w:rPr>
        <w:t>kontrłat</w:t>
      </w:r>
      <w:r w:rsidRPr="00D76422">
        <w:rPr>
          <w:spacing w:val="-7"/>
          <w:sz w:val="22"/>
          <w:szCs w:val="22"/>
        </w:rPr>
        <w:t xml:space="preserve"> </w:t>
      </w:r>
      <w:r w:rsidRPr="00D76422">
        <w:rPr>
          <w:spacing w:val="-2"/>
          <w:sz w:val="22"/>
          <w:szCs w:val="22"/>
        </w:rPr>
        <w:t>powinna</w:t>
      </w:r>
      <w:r w:rsidRPr="00D76422">
        <w:rPr>
          <w:spacing w:val="-11"/>
          <w:sz w:val="22"/>
          <w:szCs w:val="22"/>
        </w:rPr>
        <w:t xml:space="preserve"> </w:t>
      </w:r>
      <w:r w:rsidRPr="00D76422">
        <w:rPr>
          <w:spacing w:val="-2"/>
          <w:sz w:val="22"/>
          <w:szCs w:val="22"/>
        </w:rPr>
        <w:t>być</w:t>
      </w:r>
      <w:r w:rsidRPr="00D76422">
        <w:rPr>
          <w:spacing w:val="-7"/>
          <w:sz w:val="22"/>
          <w:szCs w:val="22"/>
        </w:rPr>
        <w:t xml:space="preserve"> </w:t>
      </w:r>
      <w:r w:rsidRPr="00D76422">
        <w:rPr>
          <w:spacing w:val="-2"/>
          <w:sz w:val="22"/>
          <w:szCs w:val="22"/>
        </w:rPr>
        <w:t>analogiczna,</w:t>
      </w:r>
      <w:r w:rsidRPr="00D76422">
        <w:rPr>
          <w:spacing w:val="-13"/>
          <w:sz w:val="22"/>
          <w:szCs w:val="22"/>
        </w:rPr>
        <w:t xml:space="preserve"> </w:t>
      </w:r>
      <w:r w:rsidRPr="00D76422">
        <w:rPr>
          <w:spacing w:val="-2"/>
          <w:sz w:val="22"/>
          <w:szCs w:val="22"/>
        </w:rPr>
        <w:t>z</w:t>
      </w:r>
      <w:r w:rsidRPr="00D76422">
        <w:rPr>
          <w:spacing w:val="-13"/>
          <w:sz w:val="22"/>
          <w:szCs w:val="22"/>
        </w:rPr>
        <w:t xml:space="preserve"> </w:t>
      </w:r>
      <w:r w:rsidRPr="00D76422">
        <w:rPr>
          <w:spacing w:val="-2"/>
          <w:sz w:val="22"/>
          <w:szCs w:val="22"/>
        </w:rPr>
        <w:t>tym</w:t>
      </w:r>
      <w:r w:rsidRPr="00D76422">
        <w:rPr>
          <w:spacing w:val="-13"/>
          <w:sz w:val="22"/>
          <w:szCs w:val="22"/>
        </w:rPr>
        <w:t xml:space="preserve"> </w:t>
      </w:r>
      <w:r w:rsidRPr="00D76422">
        <w:rPr>
          <w:spacing w:val="-2"/>
          <w:sz w:val="22"/>
          <w:szCs w:val="22"/>
        </w:rPr>
        <w:t>że</w:t>
      </w:r>
      <w:r w:rsidRPr="00D76422">
        <w:rPr>
          <w:spacing w:val="-13"/>
          <w:sz w:val="22"/>
          <w:szCs w:val="22"/>
        </w:rPr>
        <w:t xml:space="preserve"> </w:t>
      </w:r>
      <w:r w:rsidRPr="00D76422">
        <w:rPr>
          <w:spacing w:val="-2"/>
          <w:sz w:val="22"/>
          <w:szCs w:val="22"/>
        </w:rPr>
        <w:t>łata</w:t>
      </w:r>
      <w:r w:rsidRPr="00D76422">
        <w:rPr>
          <w:spacing w:val="-13"/>
          <w:sz w:val="22"/>
          <w:szCs w:val="22"/>
        </w:rPr>
        <w:t xml:space="preserve"> </w:t>
      </w:r>
      <w:r w:rsidRPr="00D76422">
        <w:rPr>
          <w:spacing w:val="-2"/>
          <w:sz w:val="22"/>
          <w:szCs w:val="22"/>
        </w:rPr>
        <w:t>kontrolna</w:t>
      </w:r>
      <w:r w:rsidRPr="00D76422">
        <w:rPr>
          <w:spacing w:val="-13"/>
          <w:sz w:val="22"/>
          <w:szCs w:val="22"/>
        </w:rPr>
        <w:t xml:space="preserve"> </w:t>
      </w:r>
      <w:r w:rsidRPr="00D76422">
        <w:rPr>
          <w:spacing w:val="-2"/>
          <w:sz w:val="22"/>
          <w:szCs w:val="22"/>
        </w:rPr>
        <w:t>powinna być</w:t>
      </w:r>
      <w:r w:rsidRPr="00D76422">
        <w:rPr>
          <w:spacing w:val="-10"/>
          <w:sz w:val="22"/>
          <w:szCs w:val="22"/>
        </w:rPr>
        <w:t xml:space="preserve"> </w:t>
      </w:r>
      <w:r w:rsidRPr="00D76422">
        <w:rPr>
          <w:spacing w:val="-2"/>
          <w:sz w:val="22"/>
          <w:szCs w:val="22"/>
        </w:rPr>
        <w:t>położona</w:t>
      </w:r>
      <w:r w:rsidRPr="00D76422">
        <w:rPr>
          <w:spacing w:val="-13"/>
          <w:sz w:val="22"/>
          <w:szCs w:val="22"/>
        </w:rPr>
        <w:t xml:space="preserve"> </w:t>
      </w:r>
      <w:r w:rsidRPr="00D76422">
        <w:rPr>
          <w:spacing w:val="-2"/>
          <w:sz w:val="22"/>
          <w:szCs w:val="22"/>
        </w:rPr>
        <w:t>na</w:t>
      </w:r>
      <w:r w:rsidRPr="00D76422">
        <w:rPr>
          <w:spacing w:val="-13"/>
          <w:sz w:val="22"/>
          <w:szCs w:val="22"/>
        </w:rPr>
        <w:t xml:space="preserve"> </w:t>
      </w:r>
      <w:r w:rsidRPr="00D76422">
        <w:rPr>
          <w:spacing w:val="-2"/>
          <w:sz w:val="22"/>
          <w:szCs w:val="22"/>
        </w:rPr>
        <w:t>co</w:t>
      </w:r>
      <w:r w:rsidRPr="00D76422">
        <w:rPr>
          <w:spacing w:val="-12"/>
          <w:sz w:val="22"/>
          <w:szCs w:val="22"/>
        </w:rPr>
        <w:t xml:space="preserve"> </w:t>
      </w:r>
      <w:r w:rsidRPr="00D76422">
        <w:rPr>
          <w:spacing w:val="-2"/>
          <w:sz w:val="22"/>
          <w:szCs w:val="22"/>
        </w:rPr>
        <w:t>najmniej</w:t>
      </w:r>
      <w:r w:rsidRPr="00D76422">
        <w:rPr>
          <w:spacing w:val="-11"/>
          <w:sz w:val="22"/>
          <w:szCs w:val="22"/>
        </w:rPr>
        <w:t xml:space="preserve"> </w:t>
      </w:r>
      <w:r w:rsidRPr="00D76422">
        <w:rPr>
          <w:spacing w:val="-2"/>
          <w:sz w:val="22"/>
          <w:szCs w:val="22"/>
        </w:rPr>
        <w:t>3</w:t>
      </w:r>
      <w:r w:rsidRPr="00D76422">
        <w:rPr>
          <w:spacing w:val="-12"/>
          <w:sz w:val="22"/>
          <w:szCs w:val="22"/>
        </w:rPr>
        <w:t xml:space="preserve"> </w:t>
      </w:r>
      <w:r w:rsidRPr="00D76422">
        <w:rPr>
          <w:spacing w:val="-2"/>
          <w:sz w:val="22"/>
          <w:szCs w:val="22"/>
        </w:rPr>
        <w:t>krokwiach,</w:t>
      </w:r>
    </w:p>
    <w:p w:rsidR="00D76422" w:rsidRPr="00D76422" w:rsidRDefault="00D76422" w:rsidP="00E56B1B">
      <w:pPr>
        <w:pStyle w:val="Akapitzlist"/>
        <w:widowControl w:val="0"/>
        <w:numPr>
          <w:ilvl w:val="2"/>
          <w:numId w:val="42"/>
        </w:numPr>
        <w:tabs>
          <w:tab w:val="left" w:pos="221"/>
        </w:tabs>
        <w:autoSpaceDE w:val="0"/>
        <w:autoSpaceDN w:val="0"/>
        <w:spacing w:line="360" w:lineRule="auto"/>
        <w:ind w:right="129" w:firstLine="0"/>
        <w:jc w:val="both"/>
        <w:rPr>
          <w:sz w:val="22"/>
          <w:szCs w:val="22"/>
        </w:rPr>
      </w:pPr>
      <w:r w:rsidRPr="00D76422">
        <w:rPr>
          <w:sz w:val="22"/>
          <w:szCs w:val="22"/>
        </w:rPr>
        <w:t xml:space="preserve">podkład powinien być zdylatowany w miejscach dylatacji konstrukcyjnych oraz powinien mieć </w:t>
      </w:r>
      <w:r w:rsidRPr="00D76422">
        <w:rPr>
          <w:spacing w:val="-2"/>
          <w:sz w:val="22"/>
          <w:szCs w:val="22"/>
        </w:rPr>
        <w:t>odpowiednie</w:t>
      </w:r>
      <w:r w:rsidRPr="00D76422">
        <w:rPr>
          <w:spacing w:val="-13"/>
          <w:sz w:val="22"/>
          <w:szCs w:val="22"/>
        </w:rPr>
        <w:t xml:space="preserve"> </w:t>
      </w:r>
      <w:r w:rsidRPr="00D76422">
        <w:rPr>
          <w:spacing w:val="-2"/>
          <w:sz w:val="22"/>
          <w:szCs w:val="22"/>
        </w:rPr>
        <w:t>uformowanie</w:t>
      </w:r>
      <w:r w:rsidRPr="00D76422">
        <w:rPr>
          <w:spacing w:val="-13"/>
          <w:sz w:val="22"/>
          <w:szCs w:val="22"/>
        </w:rPr>
        <w:t xml:space="preserve"> </w:t>
      </w:r>
      <w:r w:rsidRPr="00D76422">
        <w:rPr>
          <w:spacing w:val="-2"/>
          <w:sz w:val="22"/>
          <w:szCs w:val="22"/>
        </w:rPr>
        <w:t>w</w:t>
      </w:r>
      <w:r w:rsidRPr="00D76422">
        <w:rPr>
          <w:spacing w:val="-13"/>
          <w:sz w:val="22"/>
          <w:szCs w:val="22"/>
        </w:rPr>
        <w:t xml:space="preserve"> </w:t>
      </w:r>
      <w:r w:rsidRPr="00D76422">
        <w:rPr>
          <w:spacing w:val="-2"/>
          <w:sz w:val="22"/>
          <w:szCs w:val="22"/>
        </w:rPr>
        <w:t>styku</w:t>
      </w:r>
      <w:r w:rsidRPr="00D76422">
        <w:rPr>
          <w:spacing w:val="-13"/>
          <w:sz w:val="22"/>
          <w:szCs w:val="22"/>
        </w:rPr>
        <w:t xml:space="preserve"> </w:t>
      </w:r>
      <w:r w:rsidRPr="00D76422">
        <w:rPr>
          <w:spacing w:val="-2"/>
          <w:sz w:val="22"/>
          <w:szCs w:val="22"/>
        </w:rPr>
        <w:t>z</w:t>
      </w:r>
      <w:r w:rsidRPr="00D76422">
        <w:rPr>
          <w:spacing w:val="-12"/>
          <w:sz w:val="22"/>
          <w:szCs w:val="22"/>
        </w:rPr>
        <w:t xml:space="preserve"> </w:t>
      </w:r>
      <w:r w:rsidRPr="00D76422">
        <w:rPr>
          <w:spacing w:val="-2"/>
          <w:sz w:val="22"/>
          <w:szCs w:val="22"/>
        </w:rPr>
        <w:t>elementami</w:t>
      </w:r>
      <w:r w:rsidRPr="00D76422">
        <w:rPr>
          <w:spacing w:val="-11"/>
          <w:sz w:val="22"/>
          <w:szCs w:val="22"/>
        </w:rPr>
        <w:t xml:space="preserve"> </w:t>
      </w:r>
      <w:r w:rsidRPr="00D76422">
        <w:rPr>
          <w:spacing w:val="-2"/>
          <w:sz w:val="22"/>
          <w:szCs w:val="22"/>
        </w:rPr>
        <w:t>wystającymi</w:t>
      </w:r>
      <w:r w:rsidRPr="00D76422">
        <w:rPr>
          <w:spacing w:val="-13"/>
          <w:sz w:val="22"/>
          <w:szCs w:val="22"/>
        </w:rPr>
        <w:t xml:space="preserve"> </w:t>
      </w:r>
      <w:r w:rsidRPr="00D76422">
        <w:rPr>
          <w:spacing w:val="-2"/>
          <w:sz w:val="22"/>
          <w:szCs w:val="22"/>
        </w:rPr>
        <w:t>ponad</w:t>
      </w:r>
      <w:r w:rsidRPr="00D76422">
        <w:rPr>
          <w:spacing w:val="-15"/>
          <w:sz w:val="22"/>
          <w:szCs w:val="22"/>
        </w:rPr>
        <w:t xml:space="preserve"> </w:t>
      </w:r>
      <w:r w:rsidRPr="00D76422">
        <w:rPr>
          <w:spacing w:val="-2"/>
          <w:sz w:val="22"/>
          <w:szCs w:val="22"/>
        </w:rPr>
        <w:t>powierzchnię pokrycia,</w:t>
      </w:r>
    </w:p>
    <w:p w:rsidR="00D76422" w:rsidRPr="00D76422" w:rsidRDefault="00D76422" w:rsidP="00E56B1B">
      <w:pPr>
        <w:pStyle w:val="Akapitzlist"/>
        <w:widowControl w:val="0"/>
        <w:numPr>
          <w:ilvl w:val="2"/>
          <w:numId w:val="42"/>
        </w:numPr>
        <w:tabs>
          <w:tab w:val="left" w:pos="221"/>
        </w:tabs>
        <w:autoSpaceDE w:val="0"/>
        <w:autoSpaceDN w:val="0"/>
        <w:spacing w:line="360" w:lineRule="auto"/>
        <w:ind w:right="137" w:firstLine="0"/>
        <w:jc w:val="both"/>
        <w:rPr>
          <w:sz w:val="22"/>
          <w:szCs w:val="22"/>
        </w:rPr>
      </w:pPr>
      <w:r w:rsidRPr="00D76422">
        <w:rPr>
          <w:sz w:val="22"/>
          <w:szCs w:val="22"/>
        </w:rPr>
        <w:t>w podkładzie powinny</w:t>
      </w:r>
      <w:r w:rsidRPr="00D76422">
        <w:rPr>
          <w:spacing w:val="-2"/>
          <w:sz w:val="22"/>
          <w:szCs w:val="22"/>
        </w:rPr>
        <w:t xml:space="preserve"> </w:t>
      </w:r>
      <w:r w:rsidRPr="00D76422">
        <w:rPr>
          <w:sz w:val="22"/>
          <w:szCs w:val="22"/>
        </w:rPr>
        <w:t>być osadzone uchwyty do zawieszenia rynny dachowej oraz powinny być usztywnione krawędzie zewnętrzne.</w:t>
      </w:r>
    </w:p>
    <w:p w:rsidR="00D76422" w:rsidRDefault="00D76422" w:rsidP="00D76422">
      <w:pPr>
        <w:pStyle w:val="Akapitzlist"/>
        <w:spacing w:line="360" w:lineRule="auto"/>
        <w:jc w:val="both"/>
        <w:rPr>
          <w:sz w:val="22"/>
          <w:szCs w:val="22"/>
        </w:rPr>
      </w:pPr>
    </w:p>
    <w:p w:rsidR="00D76422" w:rsidRDefault="00D76422" w:rsidP="00D76422">
      <w:pPr>
        <w:pStyle w:val="Akapitzlist"/>
        <w:spacing w:line="360" w:lineRule="auto"/>
        <w:jc w:val="both"/>
        <w:rPr>
          <w:sz w:val="22"/>
          <w:szCs w:val="22"/>
        </w:rPr>
      </w:pPr>
    </w:p>
    <w:p w:rsidR="00D76422" w:rsidRPr="00D76422" w:rsidRDefault="00D76422" w:rsidP="00E56B1B">
      <w:pPr>
        <w:pStyle w:val="Nagwek2"/>
        <w:widowControl w:val="0"/>
        <w:numPr>
          <w:ilvl w:val="0"/>
          <w:numId w:val="40"/>
        </w:numPr>
        <w:tabs>
          <w:tab w:val="left" w:pos="210"/>
        </w:tabs>
        <w:overflowPunct/>
        <w:adjustRightInd/>
        <w:spacing w:before="88" w:after="0"/>
        <w:ind w:left="210" w:hanging="209"/>
        <w:rPr>
          <w:rFonts w:ascii="Times New Roman" w:hAnsi="Times New Roman"/>
          <w:szCs w:val="22"/>
        </w:rPr>
      </w:pPr>
      <w:r w:rsidRPr="00D76422">
        <w:rPr>
          <w:rFonts w:ascii="Times New Roman" w:hAnsi="Times New Roman"/>
          <w:spacing w:val="-10"/>
          <w:szCs w:val="22"/>
        </w:rPr>
        <w:t>2</w:t>
      </w:r>
      <w:r w:rsidRPr="00D76422">
        <w:rPr>
          <w:rFonts w:ascii="Times New Roman" w:hAnsi="Times New Roman"/>
          <w:spacing w:val="-18"/>
          <w:szCs w:val="22"/>
        </w:rPr>
        <w:t xml:space="preserve"> </w:t>
      </w:r>
      <w:r w:rsidRPr="00D76422">
        <w:rPr>
          <w:rFonts w:ascii="Times New Roman" w:hAnsi="Times New Roman"/>
          <w:spacing w:val="-10"/>
          <w:szCs w:val="22"/>
        </w:rPr>
        <w:t>Podkład</w:t>
      </w:r>
      <w:r w:rsidRPr="00D76422">
        <w:rPr>
          <w:rFonts w:ascii="Times New Roman" w:hAnsi="Times New Roman"/>
          <w:spacing w:val="-15"/>
          <w:szCs w:val="22"/>
        </w:rPr>
        <w:t xml:space="preserve"> </w:t>
      </w:r>
      <w:r w:rsidRPr="00D76422">
        <w:rPr>
          <w:rFonts w:ascii="Times New Roman" w:hAnsi="Times New Roman"/>
          <w:spacing w:val="-10"/>
          <w:szCs w:val="22"/>
        </w:rPr>
        <w:t>z</w:t>
      </w:r>
      <w:r w:rsidRPr="00D76422">
        <w:rPr>
          <w:rFonts w:ascii="Times New Roman" w:hAnsi="Times New Roman"/>
          <w:spacing w:val="-21"/>
          <w:szCs w:val="22"/>
        </w:rPr>
        <w:t xml:space="preserve"> </w:t>
      </w:r>
      <w:r w:rsidRPr="00D76422">
        <w:rPr>
          <w:rFonts w:ascii="Times New Roman" w:hAnsi="Times New Roman"/>
          <w:spacing w:val="-10"/>
          <w:szCs w:val="22"/>
        </w:rPr>
        <w:t>łat</w:t>
      </w:r>
      <w:r w:rsidRPr="00D76422">
        <w:rPr>
          <w:rFonts w:ascii="Times New Roman" w:hAnsi="Times New Roman"/>
          <w:spacing w:val="37"/>
          <w:szCs w:val="22"/>
        </w:rPr>
        <w:t xml:space="preserve"> </w:t>
      </w:r>
      <w:r w:rsidRPr="00D76422">
        <w:rPr>
          <w:rFonts w:ascii="Times New Roman" w:hAnsi="Times New Roman"/>
          <w:spacing w:val="-10"/>
          <w:szCs w:val="22"/>
        </w:rPr>
        <w:t>i</w:t>
      </w:r>
      <w:r w:rsidRPr="00D76422">
        <w:rPr>
          <w:rFonts w:ascii="Times New Roman" w:hAnsi="Times New Roman"/>
          <w:spacing w:val="-19"/>
          <w:szCs w:val="22"/>
        </w:rPr>
        <w:t xml:space="preserve"> </w:t>
      </w:r>
      <w:r w:rsidRPr="00D76422">
        <w:rPr>
          <w:rFonts w:ascii="Times New Roman" w:hAnsi="Times New Roman"/>
          <w:spacing w:val="-10"/>
          <w:szCs w:val="22"/>
        </w:rPr>
        <w:t>kontrłat</w:t>
      </w:r>
      <w:r w:rsidRPr="00D76422">
        <w:rPr>
          <w:rFonts w:ascii="Times New Roman" w:hAnsi="Times New Roman"/>
          <w:spacing w:val="-17"/>
          <w:szCs w:val="22"/>
        </w:rPr>
        <w:t xml:space="preserve"> </w:t>
      </w:r>
      <w:r w:rsidRPr="00D76422">
        <w:rPr>
          <w:rFonts w:ascii="Times New Roman" w:hAnsi="Times New Roman"/>
          <w:spacing w:val="-10"/>
          <w:szCs w:val="22"/>
        </w:rPr>
        <w:t>drewnianych</w:t>
      </w:r>
      <w:r w:rsidRPr="00D76422">
        <w:rPr>
          <w:rFonts w:ascii="Times New Roman" w:hAnsi="Times New Roman"/>
          <w:spacing w:val="-18"/>
          <w:szCs w:val="22"/>
        </w:rPr>
        <w:t xml:space="preserve"> </w:t>
      </w:r>
      <w:r w:rsidRPr="00D76422">
        <w:rPr>
          <w:rFonts w:ascii="Times New Roman" w:hAnsi="Times New Roman"/>
          <w:spacing w:val="-10"/>
          <w:szCs w:val="22"/>
        </w:rPr>
        <w:t>pod</w:t>
      </w:r>
      <w:r w:rsidRPr="00D76422">
        <w:rPr>
          <w:rFonts w:ascii="Times New Roman" w:hAnsi="Times New Roman"/>
          <w:spacing w:val="-19"/>
          <w:szCs w:val="22"/>
        </w:rPr>
        <w:t xml:space="preserve"> </w:t>
      </w:r>
      <w:r w:rsidRPr="00D76422">
        <w:rPr>
          <w:rFonts w:ascii="Times New Roman" w:hAnsi="Times New Roman"/>
          <w:spacing w:val="-10"/>
          <w:szCs w:val="22"/>
        </w:rPr>
        <w:t>pokrycia</w:t>
      </w:r>
      <w:r w:rsidRPr="00D76422">
        <w:rPr>
          <w:rFonts w:ascii="Times New Roman" w:hAnsi="Times New Roman"/>
          <w:spacing w:val="-17"/>
          <w:szCs w:val="22"/>
        </w:rPr>
        <w:t xml:space="preserve"> </w:t>
      </w:r>
      <w:r w:rsidRPr="00D76422">
        <w:rPr>
          <w:rFonts w:ascii="Times New Roman" w:hAnsi="Times New Roman"/>
          <w:spacing w:val="-10"/>
          <w:szCs w:val="22"/>
        </w:rPr>
        <w:t>z</w:t>
      </w:r>
      <w:r w:rsidRPr="00D76422">
        <w:rPr>
          <w:rFonts w:ascii="Times New Roman" w:hAnsi="Times New Roman"/>
          <w:spacing w:val="-18"/>
          <w:szCs w:val="22"/>
        </w:rPr>
        <w:t xml:space="preserve"> </w:t>
      </w:r>
      <w:r w:rsidRPr="00D76422">
        <w:rPr>
          <w:rFonts w:ascii="Times New Roman" w:hAnsi="Times New Roman"/>
          <w:spacing w:val="-10"/>
          <w:szCs w:val="22"/>
        </w:rPr>
        <w:t>dachówek</w:t>
      </w:r>
      <w:r w:rsidRPr="00D76422">
        <w:rPr>
          <w:rFonts w:ascii="Times New Roman" w:hAnsi="Times New Roman"/>
          <w:spacing w:val="-16"/>
          <w:szCs w:val="22"/>
        </w:rPr>
        <w:t xml:space="preserve"> </w:t>
      </w:r>
      <w:r w:rsidRPr="00D76422">
        <w:rPr>
          <w:rFonts w:ascii="Times New Roman" w:hAnsi="Times New Roman"/>
          <w:spacing w:val="-10"/>
          <w:szCs w:val="22"/>
        </w:rPr>
        <w:t>cementowych</w:t>
      </w:r>
    </w:p>
    <w:p w:rsidR="00D76422" w:rsidRPr="00D76422" w:rsidRDefault="00D76422" w:rsidP="00D76422">
      <w:pPr>
        <w:pStyle w:val="Tekstpodstawowy"/>
        <w:spacing w:before="134" w:line="360" w:lineRule="auto"/>
        <w:ind w:right="675"/>
        <w:rPr>
          <w:sz w:val="22"/>
          <w:szCs w:val="22"/>
        </w:rPr>
      </w:pPr>
      <w:r w:rsidRPr="00D76422">
        <w:rPr>
          <w:sz w:val="22"/>
          <w:szCs w:val="22"/>
        </w:rPr>
        <w:t>Wymagania</w:t>
      </w:r>
      <w:r w:rsidRPr="00D76422">
        <w:rPr>
          <w:spacing w:val="-5"/>
          <w:sz w:val="22"/>
          <w:szCs w:val="22"/>
        </w:rPr>
        <w:t xml:space="preserve"> </w:t>
      </w:r>
      <w:r w:rsidRPr="00D76422">
        <w:rPr>
          <w:sz w:val="22"/>
          <w:szCs w:val="22"/>
        </w:rPr>
        <w:t>dotyczące</w:t>
      </w:r>
      <w:r w:rsidRPr="00D76422">
        <w:rPr>
          <w:spacing w:val="-5"/>
          <w:sz w:val="22"/>
          <w:szCs w:val="22"/>
        </w:rPr>
        <w:t xml:space="preserve"> </w:t>
      </w:r>
      <w:r w:rsidRPr="00D76422">
        <w:rPr>
          <w:sz w:val="22"/>
          <w:szCs w:val="22"/>
        </w:rPr>
        <w:t>podkładu</w:t>
      </w:r>
      <w:r w:rsidRPr="00D76422">
        <w:rPr>
          <w:spacing w:val="-4"/>
          <w:sz w:val="22"/>
          <w:szCs w:val="22"/>
        </w:rPr>
        <w:t xml:space="preserve"> </w:t>
      </w:r>
      <w:r w:rsidRPr="00D76422">
        <w:rPr>
          <w:sz w:val="22"/>
          <w:szCs w:val="22"/>
        </w:rPr>
        <w:t>z</w:t>
      </w:r>
      <w:r w:rsidRPr="00D76422">
        <w:rPr>
          <w:spacing w:val="-3"/>
          <w:sz w:val="22"/>
          <w:szCs w:val="22"/>
        </w:rPr>
        <w:t xml:space="preserve"> </w:t>
      </w:r>
      <w:r w:rsidRPr="00D76422">
        <w:rPr>
          <w:sz w:val="22"/>
          <w:szCs w:val="22"/>
        </w:rPr>
        <w:t>łat</w:t>
      </w:r>
      <w:r w:rsidRPr="00D76422">
        <w:rPr>
          <w:spacing w:val="-4"/>
          <w:sz w:val="22"/>
          <w:szCs w:val="22"/>
        </w:rPr>
        <w:t xml:space="preserve"> </w:t>
      </w:r>
      <w:r w:rsidRPr="00D76422">
        <w:rPr>
          <w:sz w:val="22"/>
          <w:szCs w:val="22"/>
        </w:rPr>
        <w:t>drewnianych</w:t>
      </w:r>
      <w:r w:rsidRPr="00D76422">
        <w:rPr>
          <w:spacing w:val="-4"/>
          <w:sz w:val="22"/>
          <w:szCs w:val="22"/>
        </w:rPr>
        <w:t xml:space="preserve"> </w:t>
      </w:r>
      <w:r w:rsidRPr="00D76422">
        <w:rPr>
          <w:sz w:val="22"/>
          <w:szCs w:val="22"/>
        </w:rPr>
        <w:t>pod</w:t>
      </w:r>
      <w:r w:rsidRPr="00D76422">
        <w:rPr>
          <w:spacing w:val="-4"/>
          <w:sz w:val="22"/>
          <w:szCs w:val="22"/>
        </w:rPr>
        <w:t xml:space="preserve"> </w:t>
      </w:r>
      <w:r w:rsidRPr="00D76422">
        <w:rPr>
          <w:sz w:val="22"/>
          <w:szCs w:val="22"/>
        </w:rPr>
        <w:t>pokrycia</w:t>
      </w:r>
      <w:r w:rsidRPr="00D76422">
        <w:rPr>
          <w:spacing w:val="-5"/>
          <w:sz w:val="22"/>
          <w:szCs w:val="22"/>
        </w:rPr>
        <w:t xml:space="preserve"> </w:t>
      </w:r>
      <w:r w:rsidRPr="00D76422">
        <w:rPr>
          <w:sz w:val="22"/>
          <w:szCs w:val="22"/>
        </w:rPr>
        <w:t>z</w:t>
      </w:r>
      <w:r w:rsidRPr="00D76422">
        <w:rPr>
          <w:spacing w:val="-3"/>
          <w:sz w:val="22"/>
          <w:szCs w:val="22"/>
        </w:rPr>
        <w:t xml:space="preserve"> </w:t>
      </w:r>
      <w:r w:rsidRPr="00D76422">
        <w:rPr>
          <w:sz w:val="22"/>
          <w:szCs w:val="22"/>
        </w:rPr>
        <w:t>dachówek</w:t>
      </w:r>
      <w:r w:rsidRPr="00D76422">
        <w:rPr>
          <w:spacing w:val="-4"/>
          <w:sz w:val="22"/>
          <w:szCs w:val="22"/>
        </w:rPr>
        <w:t xml:space="preserve"> </w:t>
      </w:r>
      <w:r w:rsidRPr="00D76422">
        <w:rPr>
          <w:sz w:val="22"/>
          <w:szCs w:val="22"/>
        </w:rPr>
        <w:t>cementowych</w:t>
      </w:r>
      <w:r w:rsidRPr="00D76422">
        <w:rPr>
          <w:spacing w:val="-4"/>
          <w:sz w:val="22"/>
          <w:szCs w:val="22"/>
        </w:rPr>
        <w:t xml:space="preserve"> </w:t>
      </w:r>
      <w:r w:rsidRPr="00D76422">
        <w:rPr>
          <w:sz w:val="22"/>
          <w:szCs w:val="22"/>
        </w:rPr>
        <w:t xml:space="preserve">są </w:t>
      </w:r>
      <w:r w:rsidRPr="00D76422">
        <w:rPr>
          <w:spacing w:val="-2"/>
          <w:sz w:val="22"/>
          <w:szCs w:val="22"/>
        </w:rPr>
        <w:t>następujące:</w:t>
      </w:r>
    </w:p>
    <w:p w:rsidR="00D76422" w:rsidRPr="00D76422" w:rsidRDefault="00D76422" w:rsidP="00E56B1B">
      <w:pPr>
        <w:pStyle w:val="Akapitzlist"/>
        <w:widowControl w:val="0"/>
        <w:numPr>
          <w:ilvl w:val="1"/>
          <w:numId w:val="40"/>
        </w:numPr>
        <w:tabs>
          <w:tab w:val="left" w:pos="139"/>
        </w:tabs>
        <w:autoSpaceDE w:val="0"/>
        <w:autoSpaceDN w:val="0"/>
        <w:spacing w:line="276" w:lineRule="exact"/>
        <w:ind w:left="139" w:hanging="138"/>
        <w:rPr>
          <w:sz w:val="22"/>
          <w:szCs w:val="22"/>
        </w:rPr>
      </w:pPr>
      <w:r w:rsidRPr="00D76422">
        <w:rPr>
          <w:spacing w:val="-6"/>
          <w:sz w:val="22"/>
          <w:szCs w:val="22"/>
        </w:rPr>
        <w:t>łaty</w:t>
      </w:r>
      <w:r w:rsidRPr="00D76422">
        <w:rPr>
          <w:spacing w:val="-11"/>
          <w:sz w:val="22"/>
          <w:szCs w:val="22"/>
        </w:rPr>
        <w:t xml:space="preserve"> </w:t>
      </w:r>
      <w:r w:rsidRPr="00D76422">
        <w:rPr>
          <w:spacing w:val="-6"/>
          <w:sz w:val="22"/>
          <w:szCs w:val="22"/>
        </w:rPr>
        <w:t>i kontrłaty</w:t>
      </w:r>
      <w:r w:rsidRPr="00D76422">
        <w:rPr>
          <w:spacing w:val="-13"/>
          <w:sz w:val="22"/>
          <w:szCs w:val="22"/>
        </w:rPr>
        <w:t xml:space="preserve"> </w:t>
      </w:r>
      <w:r w:rsidRPr="00D76422">
        <w:rPr>
          <w:spacing w:val="-6"/>
          <w:sz w:val="22"/>
          <w:szCs w:val="22"/>
        </w:rPr>
        <w:t>do</w:t>
      </w:r>
      <w:r w:rsidRPr="00D76422">
        <w:rPr>
          <w:spacing w:val="-5"/>
          <w:sz w:val="22"/>
          <w:szCs w:val="22"/>
        </w:rPr>
        <w:t xml:space="preserve"> </w:t>
      </w:r>
      <w:r w:rsidRPr="00D76422">
        <w:rPr>
          <w:spacing w:val="-6"/>
          <w:sz w:val="22"/>
          <w:szCs w:val="22"/>
        </w:rPr>
        <w:t>wykonania</w:t>
      </w:r>
      <w:r w:rsidRPr="00D76422">
        <w:rPr>
          <w:spacing w:val="-7"/>
          <w:sz w:val="22"/>
          <w:szCs w:val="22"/>
        </w:rPr>
        <w:t xml:space="preserve"> </w:t>
      </w:r>
      <w:r w:rsidRPr="00D76422">
        <w:rPr>
          <w:spacing w:val="-6"/>
          <w:sz w:val="22"/>
          <w:szCs w:val="22"/>
        </w:rPr>
        <w:t>podkładu</w:t>
      </w:r>
      <w:r w:rsidRPr="00D76422">
        <w:rPr>
          <w:spacing w:val="-5"/>
          <w:sz w:val="22"/>
          <w:szCs w:val="22"/>
        </w:rPr>
        <w:t xml:space="preserve"> </w:t>
      </w:r>
      <w:r w:rsidRPr="00D76422">
        <w:rPr>
          <w:spacing w:val="-6"/>
          <w:sz w:val="22"/>
          <w:szCs w:val="22"/>
        </w:rPr>
        <w:t>powinny</w:t>
      </w:r>
      <w:r w:rsidRPr="00D76422">
        <w:rPr>
          <w:spacing w:val="-13"/>
          <w:sz w:val="22"/>
          <w:szCs w:val="22"/>
        </w:rPr>
        <w:t xml:space="preserve"> </w:t>
      </w:r>
      <w:r w:rsidRPr="00D76422">
        <w:rPr>
          <w:spacing w:val="-6"/>
          <w:sz w:val="22"/>
          <w:szCs w:val="22"/>
        </w:rPr>
        <w:t>mieć</w:t>
      </w:r>
      <w:r w:rsidRPr="00D76422">
        <w:rPr>
          <w:spacing w:val="-7"/>
          <w:sz w:val="22"/>
          <w:szCs w:val="22"/>
        </w:rPr>
        <w:t xml:space="preserve"> </w:t>
      </w:r>
      <w:r w:rsidRPr="00D76422">
        <w:rPr>
          <w:spacing w:val="-6"/>
          <w:sz w:val="22"/>
          <w:szCs w:val="22"/>
        </w:rPr>
        <w:t>przekrój</w:t>
      </w:r>
      <w:r w:rsidRPr="00D76422">
        <w:rPr>
          <w:spacing w:val="-5"/>
          <w:sz w:val="22"/>
          <w:szCs w:val="22"/>
        </w:rPr>
        <w:t xml:space="preserve"> </w:t>
      </w:r>
      <w:r w:rsidRPr="00D76422">
        <w:rPr>
          <w:spacing w:val="-6"/>
          <w:sz w:val="22"/>
          <w:szCs w:val="22"/>
        </w:rPr>
        <w:t>60x30</w:t>
      </w:r>
      <w:r w:rsidRPr="00D76422">
        <w:rPr>
          <w:spacing w:val="-5"/>
          <w:sz w:val="22"/>
          <w:szCs w:val="22"/>
        </w:rPr>
        <w:t xml:space="preserve"> </w:t>
      </w:r>
      <w:r w:rsidRPr="00D76422">
        <w:rPr>
          <w:spacing w:val="-6"/>
          <w:sz w:val="22"/>
          <w:szCs w:val="22"/>
        </w:rPr>
        <w:t>mm,</w:t>
      </w:r>
    </w:p>
    <w:p w:rsidR="00D76422" w:rsidRPr="00D76422" w:rsidRDefault="00D76422" w:rsidP="00E56B1B">
      <w:pPr>
        <w:pStyle w:val="Akapitzlist"/>
        <w:widowControl w:val="0"/>
        <w:numPr>
          <w:ilvl w:val="1"/>
          <w:numId w:val="40"/>
        </w:numPr>
        <w:tabs>
          <w:tab w:val="left" w:pos="139"/>
          <w:tab w:val="left" w:pos="162"/>
        </w:tabs>
        <w:autoSpaceDE w:val="0"/>
        <w:autoSpaceDN w:val="0"/>
        <w:spacing w:before="138" w:line="360" w:lineRule="auto"/>
        <w:ind w:right="636" w:hanging="161"/>
        <w:rPr>
          <w:sz w:val="22"/>
          <w:szCs w:val="22"/>
        </w:rPr>
      </w:pPr>
      <w:r w:rsidRPr="00D76422">
        <w:rPr>
          <w:spacing w:val="-6"/>
          <w:sz w:val="22"/>
          <w:szCs w:val="22"/>
        </w:rPr>
        <w:t>łaty</w:t>
      </w:r>
      <w:r w:rsidRPr="00D76422">
        <w:rPr>
          <w:spacing w:val="-12"/>
          <w:sz w:val="22"/>
          <w:szCs w:val="22"/>
        </w:rPr>
        <w:t xml:space="preserve"> </w:t>
      </w:r>
      <w:r w:rsidRPr="00D76422">
        <w:rPr>
          <w:spacing w:val="-6"/>
          <w:sz w:val="22"/>
          <w:szCs w:val="22"/>
        </w:rPr>
        <w:t>i kontrłaty</w:t>
      </w:r>
      <w:r w:rsidRPr="00D76422">
        <w:rPr>
          <w:spacing w:val="-12"/>
          <w:sz w:val="22"/>
          <w:szCs w:val="22"/>
        </w:rPr>
        <w:t xml:space="preserve"> </w:t>
      </w:r>
      <w:r w:rsidRPr="00D76422">
        <w:rPr>
          <w:spacing w:val="-6"/>
          <w:sz w:val="22"/>
          <w:szCs w:val="22"/>
        </w:rPr>
        <w:t>należy</w:t>
      </w:r>
      <w:r w:rsidRPr="00D76422">
        <w:rPr>
          <w:spacing w:val="-12"/>
          <w:sz w:val="22"/>
          <w:szCs w:val="22"/>
        </w:rPr>
        <w:t xml:space="preserve"> </w:t>
      </w:r>
      <w:r w:rsidRPr="00D76422">
        <w:rPr>
          <w:spacing w:val="-6"/>
          <w:sz w:val="22"/>
          <w:szCs w:val="22"/>
        </w:rPr>
        <w:t>przybijać</w:t>
      </w:r>
      <w:r w:rsidRPr="00D76422">
        <w:rPr>
          <w:spacing w:val="-8"/>
          <w:sz w:val="22"/>
          <w:szCs w:val="22"/>
        </w:rPr>
        <w:t xml:space="preserve"> </w:t>
      </w:r>
      <w:r w:rsidRPr="00D76422">
        <w:rPr>
          <w:spacing w:val="-6"/>
          <w:sz w:val="22"/>
          <w:szCs w:val="22"/>
        </w:rPr>
        <w:t>do</w:t>
      </w:r>
      <w:r w:rsidRPr="00D76422">
        <w:rPr>
          <w:spacing w:val="-7"/>
          <w:sz w:val="22"/>
          <w:szCs w:val="22"/>
        </w:rPr>
        <w:t xml:space="preserve"> </w:t>
      </w:r>
      <w:r w:rsidRPr="00D76422">
        <w:rPr>
          <w:spacing w:val="-6"/>
          <w:sz w:val="22"/>
          <w:szCs w:val="22"/>
        </w:rPr>
        <w:t>krokwi</w:t>
      </w:r>
      <w:r w:rsidRPr="00D76422">
        <w:rPr>
          <w:spacing w:val="-7"/>
          <w:sz w:val="22"/>
          <w:szCs w:val="22"/>
        </w:rPr>
        <w:t xml:space="preserve"> </w:t>
      </w:r>
      <w:r w:rsidRPr="00D76422">
        <w:rPr>
          <w:spacing w:val="-6"/>
          <w:sz w:val="22"/>
          <w:szCs w:val="22"/>
        </w:rPr>
        <w:t>jednym gwoździem.</w:t>
      </w:r>
      <w:r w:rsidRPr="00D76422">
        <w:rPr>
          <w:spacing w:val="-7"/>
          <w:sz w:val="22"/>
          <w:szCs w:val="22"/>
        </w:rPr>
        <w:t xml:space="preserve"> </w:t>
      </w:r>
      <w:r w:rsidRPr="00D76422">
        <w:rPr>
          <w:spacing w:val="-6"/>
          <w:sz w:val="22"/>
          <w:szCs w:val="22"/>
        </w:rPr>
        <w:t>Styki</w:t>
      </w:r>
      <w:r w:rsidRPr="00D76422">
        <w:rPr>
          <w:spacing w:val="-7"/>
          <w:sz w:val="22"/>
          <w:szCs w:val="22"/>
        </w:rPr>
        <w:t xml:space="preserve"> </w:t>
      </w:r>
      <w:r w:rsidRPr="00D76422">
        <w:rPr>
          <w:spacing w:val="-6"/>
          <w:sz w:val="22"/>
          <w:szCs w:val="22"/>
        </w:rPr>
        <w:t>łat</w:t>
      </w:r>
      <w:r w:rsidRPr="00D76422">
        <w:rPr>
          <w:spacing w:val="-7"/>
          <w:sz w:val="22"/>
          <w:szCs w:val="22"/>
        </w:rPr>
        <w:t xml:space="preserve"> </w:t>
      </w:r>
      <w:r w:rsidRPr="00D76422">
        <w:rPr>
          <w:spacing w:val="-6"/>
          <w:sz w:val="22"/>
          <w:szCs w:val="22"/>
        </w:rPr>
        <w:t>powinny</w:t>
      </w:r>
      <w:r w:rsidRPr="00D76422">
        <w:rPr>
          <w:spacing w:val="-16"/>
          <w:sz w:val="22"/>
          <w:szCs w:val="22"/>
        </w:rPr>
        <w:t xml:space="preserve"> </w:t>
      </w:r>
      <w:r w:rsidRPr="00D76422">
        <w:rPr>
          <w:spacing w:val="-6"/>
          <w:sz w:val="22"/>
          <w:szCs w:val="22"/>
        </w:rPr>
        <w:t>znajdować</w:t>
      </w:r>
      <w:r w:rsidRPr="00D76422">
        <w:rPr>
          <w:spacing w:val="-11"/>
          <w:sz w:val="22"/>
          <w:szCs w:val="22"/>
        </w:rPr>
        <w:t xml:space="preserve"> </w:t>
      </w:r>
      <w:r w:rsidRPr="00D76422">
        <w:rPr>
          <w:spacing w:val="-6"/>
          <w:sz w:val="22"/>
          <w:szCs w:val="22"/>
        </w:rPr>
        <w:t>się</w:t>
      </w:r>
      <w:r w:rsidRPr="00D76422">
        <w:rPr>
          <w:spacing w:val="-8"/>
          <w:sz w:val="22"/>
          <w:szCs w:val="22"/>
        </w:rPr>
        <w:t xml:space="preserve"> </w:t>
      </w:r>
      <w:r w:rsidRPr="00D76422">
        <w:rPr>
          <w:spacing w:val="-6"/>
          <w:sz w:val="22"/>
          <w:szCs w:val="22"/>
        </w:rPr>
        <w:t xml:space="preserve">na </w:t>
      </w:r>
      <w:r w:rsidRPr="00D76422">
        <w:rPr>
          <w:spacing w:val="-2"/>
          <w:sz w:val="22"/>
          <w:szCs w:val="22"/>
        </w:rPr>
        <w:t>krokwiach,</w:t>
      </w:r>
    </w:p>
    <w:p w:rsidR="00D76422" w:rsidRPr="00D76422" w:rsidRDefault="00D76422" w:rsidP="00E56B1B">
      <w:pPr>
        <w:pStyle w:val="Akapitzlist"/>
        <w:widowControl w:val="0"/>
        <w:numPr>
          <w:ilvl w:val="1"/>
          <w:numId w:val="40"/>
        </w:numPr>
        <w:tabs>
          <w:tab w:val="left" w:pos="121"/>
          <w:tab w:val="left" w:pos="139"/>
        </w:tabs>
        <w:autoSpaceDE w:val="0"/>
        <w:autoSpaceDN w:val="0"/>
        <w:spacing w:before="140" w:line="360" w:lineRule="auto"/>
        <w:ind w:left="121" w:right="611" w:hanging="120"/>
        <w:rPr>
          <w:sz w:val="22"/>
          <w:szCs w:val="22"/>
        </w:rPr>
      </w:pPr>
      <w:r w:rsidRPr="00D76422">
        <w:rPr>
          <w:sz w:val="22"/>
          <w:szCs w:val="22"/>
        </w:rPr>
        <w:t>łaty</w:t>
      </w:r>
      <w:r w:rsidRPr="00D76422">
        <w:rPr>
          <w:spacing w:val="-1"/>
          <w:sz w:val="22"/>
          <w:szCs w:val="22"/>
        </w:rPr>
        <w:t xml:space="preserve"> </w:t>
      </w:r>
      <w:r w:rsidRPr="00D76422">
        <w:rPr>
          <w:sz w:val="22"/>
          <w:szCs w:val="22"/>
        </w:rPr>
        <w:t>i</w:t>
      </w:r>
      <w:r w:rsidRPr="00D76422">
        <w:rPr>
          <w:spacing w:val="-9"/>
          <w:sz w:val="22"/>
          <w:szCs w:val="22"/>
        </w:rPr>
        <w:t xml:space="preserve"> </w:t>
      </w:r>
      <w:r w:rsidRPr="00D76422">
        <w:rPr>
          <w:sz w:val="22"/>
          <w:szCs w:val="22"/>
        </w:rPr>
        <w:t>kontrłaty</w:t>
      </w:r>
      <w:r w:rsidRPr="00D76422">
        <w:rPr>
          <w:spacing w:val="-15"/>
          <w:sz w:val="22"/>
          <w:szCs w:val="22"/>
        </w:rPr>
        <w:t xml:space="preserve"> </w:t>
      </w:r>
      <w:r w:rsidRPr="00D76422">
        <w:rPr>
          <w:sz w:val="22"/>
          <w:szCs w:val="22"/>
        </w:rPr>
        <w:t>powinny</w:t>
      </w:r>
      <w:r w:rsidRPr="00D76422">
        <w:rPr>
          <w:spacing w:val="-14"/>
          <w:sz w:val="22"/>
          <w:szCs w:val="22"/>
        </w:rPr>
        <w:t xml:space="preserve"> </w:t>
      </w:r>
      <w:r w:rsidRPr="00D76422">
        <w:rPr>
          <w:sz w:val="22"/>
          <w:szCs w:val="22"/>
        </w:rPr>
        <w:t>być</w:t>
      </w:r>
      <w:r w:rsidRPr="00D76422">
        <w:rPr>
          <w:spacing w:val="-10"/>
          <w:sz w:val="22"/>
          <w:szCs w:val="22"/>
        </w:rPr>
        <w:t xml:space="preserve"> </w:t>
      </w:r>
      <w:r w:rsidRPr="00D76422">
        <w:rPr>
          <w:sz w:val="22"/>
          <w:szCs w:val="22"/>
        </w:rPr>
        <w:t>zabezpieczone</w:t>
      </w:r>
      <w:r w:rsidRPr="00D76422">
        <w:rPr>
          <w:spacing w:val="-13"/>
          <w:sz w:val="22"/>
          <w:szCs w:val="22"/>
        </w:rPr>
        <w:t xml:space="preserve"> </w:t>
      </w:r>
      <w:r w:rsidRPr="00D76422">
        <w:rPr>
          <w:sz w:val="22"/>
          <w:szCs w:val="22"/>
        </w:rPr>
        <w:t>przed</w:t>
      </w:r>
      <w:r w:rsidRPr="00D76422">
        <w:rPr>
          <w:spacing w:val="-12"/>
          <w:sz w:val="22"/>
          <w:szCs w:val="22"/>
        </w:rPr>
        <w:t xml:space="preserve"> </w:t>
      </w:r>
      <w:r w:rsidRPr="00D76422">
        <w:rPr>
          <w:sz w:val="22"/>
          <w:szCs w:val="22"/>
        </w:rPr>
        <w:t>zagrzybieniem</w:t>
      </w:r>
      <w:r w:rsidRPr="00D76422">
        <w:rPr>
          <w:spacing w:val="-11"/>
          <w:sz w:val="22"/>
          <w:szCs w:val="22"/>
        </w:rPr>
        <w:t xml:space="preserve"> </w:t>
      </w:r>
      <w:r w:rsidRPr="00D76422">
        <w:rPr>
          <w:sz w:val="22"/>
          <w:szCs w:val="22"/>
        </w:rPr>
        <w:t>środkami</w:t>
      </w:r>
      <w:r w:rsidRPr="00D76422">
        <w:rPr>
          <w:spacing w:val="-11"/>
          <w:sz w:val="22"/>
          <w:szCs w:val="22"/>
        </w:rPr>
        <w:t xml:space="preserve"> </w:t>
      </w:r>
      <w:r w:rsidRPr="00D76422">
        <w:rPr>
          <w:sz w:val="22"/>
          <w:szCs w:val="22"/>
        </w:rPr>
        <w:t>mającymi</w:t>
      </w:r>
      <w:r w:rsidRPr="00D76422">
        <w:rPr>
          <w:spacing w:val="-9"/>
          <w:sz w:val="22"/>
          <w:szCs w:val="22"/>
        </w:rPr>
        <w:t xml:space="preserve"> </w:t>
      </w:r>
      <w:r w:rsidRPr="00D76422">
        <w:rPr>
          <w:sz w:val="22"/>
          <w:szCs w:val="22"/>
        </w:rPr>
        <w:t xml:space="preserve">aprobaty </w:t>
      </w:r>
      <w:r w:rsidRPr="00D76422">
        <w:rPr>
          <w:spacing w:val="-2"/>
          <w:sz w:val="22"/>
          <w:szCs w:val="22"/>
        </w:rPr>
        <w:t>techniczne.</w:t>
      </w:r>
    </w:p>
    <w:p w:rsidR="00D76422" w:rsidRPr="00D76422" w:rsidRDefault="00D76422" w:rsidP="00D76422">
      <w:pPr>
        <w:pStyle w:val="Nagwek2"/>
        <w:spacing w:before="4"/>
        <w:ind w:left="1" w:firstLine="0"/>
        <w:rPr>
          <w:rFonts w:ascii="Times New Roman" w:hAnsi="Times New Roman"/>
          <w:szCs w:val="22"/>
        </w:rPr>
      </w:pPr>
      <w:r w:rsidRPr="00D76422">
        <w:rPr>
          <w:rFonts w:ascii="Times New Roman" w:hAnsi="Times New Roman"/>
          <w:spacing w:val="-2"/>
          <w:szCs w:val="22"/>
        </w:rPr>
        <w:t>5.3</w:t>
      </w:r>
      <w:r w:rsidRPr="00D76422">
        <w:rPr>
          <w:rFonts w:ascii="Times New Roman" w:hAnsi="Times New Roman"/>
          <w:spacing w:val="-4"/>
          <w:szCs w:val="22"/>
        </w:rPr>
        <w:t xml:space="preserve"> </w:t>
      </w:r>
      <w:r w:rsidRPr="00D76422">
        <w:rPr>
          <w:rFonts w:ascii="Times New Roman" w:hAnsi="Times New Roman"/>
          <w:spacing w:val="-2"/>
          <w:szCs w:val="22"/>
        </w:rPr>
        <w:t>Ekran zabezpieczający</w:t>
      </w:r>
      <w:r w:rsidRPr="00D76422">
        <w:rPr>
          <w:rFonts w:ascii="Times New Roman" w:hAnsi="Times New Roman"/>
          <w:spacing w:val="-1"/>
          <w:szCs w:val="22"/>
        </w:rPr>
        <w:t xml:space="preserve"> </w:t>
      </w:r>
      <w:r w:rsidRPr="00D76422">
        <w:rPr>
          <w:rFonts w:ascii="Times New Roman" w:hAnsi="Times New Roman"/>
          <w:spacing w:val="-2"/>
          <w:szCs w:val="22"/>
        </w:rPr>
        <w:t>z</w:t>
      </w:r>
      <w:r w:rsidRPr="00D76422">
        <w:rPr>
          <w:rFonts w:ascii="Times New Roman" w:hAnsi="Times New Roman"/>
          <w:spacing w:val="-4"/>
          <w:szCs w:val="22"/>
        </w:rPr>
        <w:t xml:space="preserve"> </w:t>
      </w:r>
      <w:r w:rsidRPr="00D76422">
        <w:rPr>
          <w:rFonts w:ascii="Times New Roman" w:hAnsi="Times New Roman"/>
          <w:spacing w:val="-2"/>
          <w:szCs w:val="22"/>
        </w:rPr>
        <w:t>membrany</w:t>
      </w:r>
      <w:r w:rsidRPr="00D76422">
        <w:rPr>
          <w:rFonts w:ascii="Times New Roman" w:hAnsi="Times New Roman"/>
          <w:spacing w:val="-6"/>
          <w:szCs w:val="22"/>
        </w:rPr>
        <w:t xml:space="preserve"> </w:t>
      </w:r>
      <w:r w:rsidRPr="00D76422">
        <w:rPr>
          <w:rFonts w:ascii="Times New Roman" w:hAnsi="Times New Roman"/>
          <w:spacing w:val="-2"/>
          <w:szCs w:val="22"/>
        </w:rPr>
        <w:t>paroprzepuszczalnej</w:t>
      </w:r>
    </w:p>
    <w:p w:rsidR="00D76422" w:rsidRPr="00D76422" w:rsidRDefault="00D76422" w:rsidP="00D76422">
      <w:pPr>
        <w:pStyle w:val="Tekstpodstawowy"/>
        <w:spacing w:before="132" w:line="360" w:lineRule="auto"/>
        <w:ind w:right="133"/>
        <w:jc w:val="both"/>
        <w:rPr>
          <w:sz w:val="22"/>
          <w:szCs w:val="22"/>
        </w:rPr>
      </w:pPr>
      <w:r w:rsidRPr="00D76422">
        <w:rPr>
          <w:sz w:val="22"/>
          <w:szCs w:val="22"/>
        </w:rPr>
        <w:t xml:space="preserve">Membranę należy układać równolegle do okapu lekko nadciągając. Dolny brzeg membrany powinien kończyć się na blasze okapowej. Poszczególne pasma membrany nakładać na zakładkę (10 - 15 cm). Membranę należy przymocować do krokwi zszywkami i napinać lekkim zwisem na </w:t>
      </w:r>
      <w:r w:rsidRPr="00D76422">
        <w:rPr>
          <w:spacing w:val="-2"/>
          <w:sz w:val="22"/>
          <w:szCs w:val="22"/>
        </w:rPr>
        <w:t>krokwiach.</w:t>
      </w:r>
    </w:p>
    <w:p w:rsidR="00D76422" w:rsidRPr="00D76422" w:rsidRDefault="00D76422" w:rsidP="00D76422">
      <w:pPr>
        <w:pStyle w:val="Tekstpodstawowy"/>
        <w:spacing w:before="1" w:line="360" w:lineRule="auto"/>
        <w:ind w:right="137"/>
        <w:jc w:val="both"/>
        <w:rPr>
          <w:sz w:val="22"/>
          <w:szCs w:val="22"/>
        </w:rPr>
      </w:pPr>
      <w:r w:rsidRPr="00D76422">
        <w:rPr>
          <w:sz w:val="22"/>
          <w:szCs w:val="22"/>
        </w:rPr>
        <w:t>Przy kominach i okapach krawędź membrany należy wywinąć do góry powyżej okapu formując w ten sposób rynnę odpływów dla wody.</w:t>
      </w:r>
    </w:p>
    <w:p w:rsidR="00D76422" w:rsidRPr="00D76422" w:rsidRDefault="00D76422" w:rsidP="00D76422">
      <w:pPr>
        <w:pStyle w:val="Tekstpodstawowy"/>
        <w:spacing w:line="360" w:lineRule="auto"/>
        <w:ind w:right="134"/>
        <w:jc w:val="both"/>
        <w:rPr>
          <w:sz w:val="22"/>
          <w:szCs w:val="22"/>
        </w:rPr>
      </w:pPr>
      <w:r w:rsidRPr="00D76422">
        <w:rPr>
          <w:sz w:val="22"/>
          <w:szCs w:val="22"/>
        </w:rPr>
        <w:t xml:space="preserve">Należy zastosować membranę wysokoparoprzepuszczalną charakteryzującą się 3 - miesięczną odpornością na oddziaływanie zewnętrznych czynników atmosferycznych, w tym promieniowania </w:t>
      </w:r>
      <w:r w:rsidRPr="00D76422">
        <w:rPr>
          <w:spacing w:val="-4"/>
          <w:sz w:val="22"/>
          <w:szCs w:val="22"/>
        </w:rPr>
        <w:t>UV.</w:t>
      </w:r>
    </w:p>
    <w:p w:rsidR="00D76422" w:rsidRPr="00D76422" w:rsidRDefault="00D76422" w:rsidP="00D76422">
      <w:pPr>
        <w:pStyle w:val="Nagwek2"/>
        <w:spacing w:before="6"/>
        <w:ind w:left="1" w:firstLine="0"/>
        <w:jc w:val="both"/>
        <w:rPr>
          <w:rFonts w:ascii="Times New Roman" w:hAnsi="Times New Roman"/>
          <w:szCs w:val="22"/>
        </w:rPr>
      </w:pPr>
      <w:r w:rsidRPr="00D76422">
        <w:rPr>
          <w:rFonts w:ascii="Times New Roman" w:hAnsi="Times New Roman"/>
          <w:spacing w:val="-10"/>
          <w:szCs w:val="22"/>
        </w:rPr>
        <w:t>5.4.</w:t>
      </w:r>
      <w:r w:rsidRPr="00D76422">
        <w:rPr>
          <w:rFonts w:ascii="Times New Roman" w:hAnsi="Times New Roman"/>
          <w:spacing w:val="5"/>
          <w:szCs w:val="22"/>
        </w:rPr>
        <w:t xml:space="preserve"> </w:t>
      </w:r>
      <w:r w:rsidRPr="00D76422">
        <w:rPr>
          <w:rFonts w:ascii="Times New Roman" w:hAnsi="Times New Roman"/>
          <w:spacing w:val="-10"/>
          <w:szCs w:val="22"/>
        </w:rPr>
        <w:t>Pokrycia</w:t>
      </w:r>
      <w:r w:rsidRPr="00D76422">
        <w:rPr>
          <w:rFonts w:ascii="Times New Roman" w:hAnsi="Times New Roman"/>
          <w:spacing w:val="-18"/>
          <w:szCs w:val="22"/>
        </w:rPr>
        <w:t xml:space="preserve"> </w:t>
      </w:r>
      <w:r w:rsidRPr="00D76422">
        <w:rPr>
          <w:rFonts w:ascii="Times New Roman" w:hAnsi="Times New Roman"/>
          <w:spacing w:val="-10"/>
          <w:szCs w:val="22"/>
        </w:rPr>
        <w:t>z</w:t>
      </w:r>
      <w:r w:rsidRPr="00D76422">
        <w:rPr>
          <w:rFonts w:ascii="Times New Roman" w:hAnsi="Times New Roman"/>
          <w:spacing w:val="-22"/>
          <w:szCs w:val="22"/>
        </w:rPr>
        <w:t xml:space="preserve"> </w:t>
      </w:r>
      <w:r w:rsidRPr="00D76422">
        <w:rPr>
          <w:rFonts w:ascii="Times New Roman" w:hAnsi="Times New Roman"/>
          <w:spacing w:val="-10"/>
          <w:szCs w:val="22"/>
        </w:rPr>
        <w:t>dachówek</w:t>
      </w:r>
      <w:r w:rsidRPr="00D76422">
        <w:rPr>
          <w:rFonts w:ascii="Times New Roman" w:hAnsi="Times New Roman"/>
          <w:spacing w:val="-20"/>
          <w:szCs w:val="22"/>
        </w:rPr>
        <w:t xml:space="preserve"> </w:t>
      </w:r>
      <w:r w:rsidRPr="00D76422">
        <w:rPr>
          <w:rFonts w:ascii="Times New Roman" w:hAnsi="Times New Roman"/>
          <w:spacing w:val="-10"/>
          <w:szCs w:val="22"/>
        </w:rPr>
        <w:t>cementowych</w:t>
      </w:r>
    </w:p>
    <w:p w:rsidR="00D76422" w:rsidRPr="00D76422" w:rsidRDefault="00D76422" w:rsidP="00D76422">
      <w:pPr>
        <w:pStyle w:val="Tekstpodstawowy"/>
        <w:spacing w:before="132" w:line="360" w:lineRule="auto"/>
        <w:ind w:right="124"/>
        <w:jc w:val="both"/>
        <w:rPr>
          <w:sz w:val="22"/>
          <w:szCs w:val="22"/>
        </w:rPr>
      </w:pPr>
      <w:r w:rsidRPr="00D76422">
        <w:rPr>
          <w:spacing w:val="-2"/>
          <w:sz w:val="22"/>
          <w:szCs w:val="22"/>
        </w:rPr>
        <w:t>Przed</w:t>
      </w:r>
      <w:r w:rsidRPr="00D76422">
        <w:rPr>
          <w:spacing w:val="-13"/>
          <w:sz w:val="22"/>
          <w:szCs w:val="22"/>
        </w:rPr>
        <w:t xml:space="preserve"> </w:t>
      </w:r>
      <w:r w:rsidRPr="00D76422">
        <w:rPr>
          <w:spacing w:val="-2"/>
          <w:sz w:val="22"/>
          <w:szCs w:val="22"/>
        </w:rPr>
        <w:t>przystąpieniem</w:t>
      </w:r>
      <w:r w:rsidRPr="00D76422">
        <w:rPr>
          <w:spacing w:val="-9"/>
          <w:sz w:val="22"/>
          <w:szCs w:val="22"/>
        </w:rPr>
        <w:t xml:space="preserve"> </w:t>
      </w:r>
      <w:r w:rsidRPr="00D76422">
        <w:rPr>
          <w:spacing w:val="-2"/>
          <w:sz w:val="22"/>
          <w:szCs w:val="22"/>
        </w:rPr>
        <w:t>do</w:t>
      </w:r>
      <w:r w:rsidRPr="00D76422">
        <w:rPr>
          <w:spacing w:val="-4"/>
          <w:sz w:val="22"/>
          <w:szCs w:val="22"/>
        </w:rPr>
        <w:t xml:space="preserve"> </w:t>
      </w:r>
      <w:r w:rsidRPr="00D76422">
        <w:rPr>
          <w:spacing w:val="-2"/>
          <w:sz w:val="22"/>
          <w:szCs w:val="22"/>
        </w:rPr>
        <w:t>układania</w:t>
      </w:r>
      <w:r w:rsidRPr="00D76422">
        <w:rPr>
          <w:spacing w:val="-5"/>
          <w:sz w:val="22"/>
          <w:szCs w:val="22"/>
        </w:rPr>
        <w:t xml:space="preserve"> </w:t>
      </w:r>
      <w:r w:rsidRPr="00D76422">
        <w:rPr>
          <w:spacing w:val="-2"/>
          <w:sz w:val="22"/>
          <w:szCs w:val="22"/>
        </w:rPr>
        <w:t>dachówek</w:t>
      </w:r>
      <w:r w:rsidRPr="00D76422">
        <w:rPr>
          <w:spacing w:val="-4"/>
          <w:sz w:val="22"/>
          <w:szCs w:val="22"/>
        </w:rPr>
        <w:t xml:space="preserve"> </w:t>
      </w:r>
      <w:r w:rsidRPr="00D76422">
        <w:rPr>
          <w:spacing w:val="-2"/>
          <w:sz w:val="22"/>
          <w:szCs w:val="22"/>
        </w:rPr>
        <w:t>powinny</w:t>
      </w:r>
      <w:r w:rsidRPr="00D76422">
        <w:rPr>
          <w:spacing w:val="-10"/>
          <w:sz w:val="22"/>
          <w:szCs w:val="22"/>
        </w:rPr>
        <w:t xml:space="preserve"> </w:t>
      </w:r>
      <w:r w:rsidRPr="00D76422">
        <w:rPr>
          <w:spacing w:val="-2"/>
          <w:sz w:val="22"/>
          <w:szCs w:val="22"/>
        </w:rPr>
        <w:t>być</w:t>
      </w:r>
      <w:r w:rsidRPr="00D76422">
        <w:rPr>
          <w:spacing w:val="-5"/>
          <w:sz w:val="22"/>
          <w:szCs w:val="22"/>
        </w:rPr>
        <w:t xml:space="preserve"> </w:t>
      </w:r>
      <w:r w:rsidRPr="00D76422">
        <w:rPr>
          <w:spacing w:val="-2"/>
          <w:sz w:val="22"/>
          <w:szCs w:val="22"/>
        </w:rPr>
        <w:t>wykonane</w:t>
      </w:r>
      <w:r w:rsidRPr="00D76422">
        <w:rPr>
          <w:spacing w:val="-5"/>
          <w:sz w:val="22"/>
          <w:szCs w:val="22"/>
        </w:rPr>
        <w:t xml:space="preserve"> </w:t>
      </w:r>
      <w:r w:rsidRPr="00D76422">
        <w:rPr>
          <w:spacing w:val="-2"/>
          <w:sz w:val="22"/>
          <w:szCs w:val="22"/>
        </w:rPr>
        <w:t>obróbki</w:t>
      </w:r>
      <w:r w:rsidRPr="00D76422">
        <w:rPr>
          <w:spacing w:val="-3"/>
          <w:sz w:val="22"/>
          <w:szCs w:val="22"/>
        </w:rPr>
        <w:t xml:space="preserve"> </w:t>
      </w:r>
      <w:r w:rsidRPr="00D76422">
        <w:rPr>
          <w:spacing w:val="-2"/>
          <w:sz w:val="22"/>
          <w:szCs w:val="22"/>
        </w:rPr>
        <w:t>blacharskie</w:t>
      </w:r>
      <w:r w:rsidRPr="00D76422">
        <w:rPr>
          <w:spacing w:val="-13"/>
          <w:sz w:val="22"/>
          <w:szCs w:val="22"/>
        </w:rPr>
        <w:t xml:space="preserve"> </w:t>
      </w:r>
      <w:r w:rsidRPr="00D76422">
        <w:rPr>
          <w:spacing w:val="-2"/>
          <w:sz w:val="22"/>
          <w:szCs w:val="22"/>
        </w:rPr>
        <w:t>na</w:t>
      </w:r>
      <w:r w:rsidRPr="00D76422">
        <w:rPr>
          <w:spacing w:val="-13"/>
          <w:sz w:val="22"/>
          <w:szCs w:val="22"/>
        </w:rPr>
        <w:t xml:space="preserve"> </w:t>
      </w:r>
      <w:r w:rsidRPr="00D76422">
        <w:rPr>
          <w:spacing w:val="-2"/>
          <w:sz w:val="22"/>
          <w:szCs w:val="22"/>
        </w:rPr>
        <w:t xml:space="preserve">okapach </w:t>
      </w:r>
      <w:r w:rsidRPr="00D76422">
        <w:rPr>
          <w:sz w:val="22"/>
          <w:szCs w:val="22"/>
        </w:rPr>
        <w:t>i</w:t>
      </w:r>
      <w:r w:rsidRPr="00D76422">
        <w:rPr>
          <w:spacing w:val="-19"/>
          <w:sz w:val="22"/>
          <w:szCs w:val="22"/>
        </w:rPr>
        <w:t xml:space="preserve"> </w:t>
      </w:r>
      <w:r w:rsidRPr="00D76422">
        <w:rPr>
          <w:sz w:val="22"/>
          <w:szCs w:val="22"/>
        </w:rPr>
        <w:t>kominach.</w:t>
      </w:r>
    </w:p>
    <w:p w:rsidR="00D76422" w:rsidRPr="00D76422" w:rsidRDefault="00D76422" w:rsidP="00D76422">
      <w:pPr>
        <w:pStyle w:val="Tekstpodstawowy"/>
        <w:spacing w:line="360" w:lineRule="auto"/>
        <w:ind w:right="126"/>
        <w:jc w:val="both"/>
        <w:rPr>
          <w:sz w:val="22"/>
          <w:szCs w:val="22"/>
        </w:rPr>
      </w:pPr>
      <w:r w:rsidRPr="00D76422">
        <w:rPr>
          <w:sz w:val="22"/>
          <w:szCs w:val="22"/>
        </w:rPr>
        <w:t xml:space="preserve">Krycie dachówką cementową powinno być wykonane zgodnie z instrukcją producenta wyrobu. W </w:t>
      </w:r>
      <w:r w:rsidRPr="00D76422">
        <w:rPr>
          <w:spacing w:val="-4"/>
          <w:sz w:val="22"/>
          <w:szCs w:val="22"/>
        </w:rPr>
        <w:t>przypadku uszczelniania pokrycia</w:t>
      </w:r>
      <w:r w:rsidRPr="00D76422">
        <w:rPr>
          <w:spacing w:val="-5"/>
          <w:sz w:val="22"/>
          <w:szCs w:val="22"/>
        </w:rPr>
        <w:t xml:space="preserve"> </w:t>
      </w:r>
      <w:r w:rsidRPr="00D76422">
        <w:rPr>
          <w:spacing w:val="-4"/>
          <w:sz w:val="22"/>
          <w:szCs w:val="22"/>
        </w:rPr>
        <w:t>możliwe</w:t>
      </w:r>
      <w:r w:rsidRPr="00D76422">
        <w:rPr>
          <w:spacing w:val="-5"/>
          <w:sz w:val="22"/>
          <w:szCs w:val="22"/>
        </w:rPr>
        <w:t xml:space="preserve"> </w:t>
      </w:r>
      <w:r w:rsidRPr="00D76422">
        <w:rPr>
          <w:spacing w:val="-4"/>
          <w:sz w:val="22"/>
          <w:szCs w:val="22"/>
        </w:rPr>
        <w:t>jest uwzględnianie</w:t>
      </w:r>
      <w:r w:rsidRPr="00D76422">
        <w:rPr>
          <w:spacing w:val="-11"/>
          <w:sz w:val="22"/>
          <w:szCs w:val="22"/>
        </w:rPr>
        <w:t xml:space="preserve"> </w:t>
      </w:r>
      <w:r w:rsidRPr="00D76422">
        <w:rPr>
          <w:spacing w:val="-4"/>
          <w:sz w:val="22"/>
          <w:szCs w:val="22"/>
        </w:rPr>
        <w:t>zaleceń</w:t>
      </w:r>
      <w:r w:rsidRPr="00D76422">
        <w:rPr>
          <w:spacing w:val="-9"/>
          <w:sz w:val="22"/>
          <w:szCs w:val="22"/>
        </w:rPr>
        <w:t xml:space="preserve"> </w:t>
      </w:r>
      <w:r w:rsidRPr="00D76422">
        <w:rPr>
          <w:spacing w:val="-4"/>
          <w:sz w:val="22"/>
          <w:szCs w:val="22"/>
        </w:rPr>
        <w:t>podanych</w:t>
      </w:r>
      <w:r w:rsidRPr="00D76422">
        <w:rPr>
          <w:spacing w:val="-9"/>
          <w:sz w:val="22"/>
          <w:szCs w:val="22"/>
        </w:rPr>
        <w:t xml:space="preserve"> </w:t>
      </w:r>
      <w:r w:rsidRPr="00D76422">
        <w:rPr>
          <w:spacing w:val="-4"/>
          <w:sz w:val="22"/>
          <w:szCs w:val="22"/>
        </w:rPr>
        <w:t>w</w:t>
      </w:r>
      <w:r w:rsidRPr="00D76422">
        <w:rPr>
          <w:spacing w:val="-11"/>
          <w:sz w:val="22"/>
          <w:szCs w:val="22"/>
        </w:rPr>
        <w:t xml:space="preserve"> </w:t>
      </w:r>
      <w:r w:rsidRPr="00D76422">
        <w:rPr>
          <w:spacing w:val="-4"/>
          <w:sz w:val="22"/>
          <w:szCs w:val="22"/>
        </w:rPr>
        <w:t>PN-71/B-10241,</w:t>
      </w:r>
      <w:r w:rsidRPr="00D76422">
        <w:rPr>
          <w:spacing w:val="-9"/>
          <w:sz w:val="22"/>
          <w:szCs w:val="22"/>
        </w:rPr>
        <w:t xml:space="preserve"> </w:t>
      </w:r>
      <w:r w:rsidRPr="00D76422">
        <w:rPr>
          <w:spacing w:val="-4"/>
          <w:sz w:val="22"/>
          <w:szCs w:val="22"/>
        </w:rPr>
        <w:t>jak również</w:t>
      </w:r>
      <w:r w:rsidRPr="00D76422">
        <w:rPr>
          <w:spacing w:val="-5"/>
          <w:sz w:val="22"/>
          <w:szCs w:val="22"/>
        </w:rPr>
        <w:t xml:space="preserve"> </w:t>
      </w:r>
      <w:r w:rsidRPr="00D76422">
        <w:rPr>
          <w:spacing w:val="-4"/>
          <w:sz w:val="22"/>
          <w:szCs w:val="22"/>
        </w:rPr>
        <w:t>stosowanie</w:t>
      </w:r>
      <w:r w:rsidRPr="00D76422">
        <w:rPr>
          <w:spacing w:val="-6"/>
          <w:sz w:val="22"/>
          <w:szCs w:val="22"/>
        </w:rPr>
        <w:t xml:space="preserve"> </w:t>
      </w:r>
      <w:r w:rsidRPr="00D76422">
        <w:rPr>
          <w:spacing w:val="-4"/>
          <w:sz w:val="22"/>
          <w:szCs w:val="22"/>
        </w:rPr>
        <w:t>innych,</w:t>
      </w:r>
      <w:r w:rsidRPr="00D76422">
        <w:rPr>
          <w:spacing w:val="-5"/>
          <w:sz w:val="22"/>
          <w:szCs w:val="22"/>
        </w:rPr>
        <w:t xml:space="preserve"> </w:t>
      </w:r>
      <w:r w:rsidRPr="00D76422">
        <w:rPr>
          <w:spacing w:val="-4"/>
          <w:sz w:val="22"/>
          <w:szCs w:val="22"/>
        </w:rPr>
        <w:t xml:space="preserve">nowocześniejszych rozwiązań polecanych przez producenta w konkretnych </w:t>
      </w:r>
      <w:r w:rsidRPr="00D76422">
        <w:rPr>
          <w:spacing w:val="-2"/>
          <w:sz w:val="22"/>
          <w:szCs w:val="22"/>
        </w:rPr>
        <w:t>systemach rozwiązań</w:t>
      </w:r>
      <w:r w:rsidRPr="00D76422">
        <w:rPr>
          <w:spacing w:val="-3"/>
          <w:sz w:val="22"/>
          <w:szCs w:val="22"/>
        </w:rPr>
        <w:t xml:space="preserve"> </w:t>
      </w:r>
      <w:r w:rsidRPr="00D76422">
        <w:rPr>
          <w:spacing w:val="-2"/>
          <w:sz w:val="22"/>
          <w:szCs w:val="22"/>
        </w:rPr>
        <w:t>pokrywczych,</w:t>
      </w:r>
      <w:r w:rsidRPr="00D76422">
        <w:rPr>
          <w:spacing w:val="-3"/>
          <w:sz w:val="22"/>
          <w:szCs w:val="22"/>
        </w:rPr>
        <w:t xml:space="preserve"> </w:t>
      </w:r>
      <w:r w:rsidRPr="00D76422">
        <w:rPr>
          <w:spacing w:val="-2"/>
          <w:sz w:val="22"/>
          <w:szCs w:val="22"/>
        </w:rPr>
        <w:t>pod</w:t>
      </w:r>
      <w:r w:rsidRPr="00D76422">
        <w:rPr>
          <w:spacing w:val="-3"/>
          <w:sz w:val="22"/>
          <w:szCs w:val="22"/>
        </w:rPr>
        <w:t xml:space="preserve"> </w:t>
      </w:r>
      <w:r w:rsidRPr="00D76422">
        <w:rPr>
          <w:spacing w:val="-2"/>
          <w:sz w:val="22"/>
          <w:szCs w:val="22"/>
        </w:rPr>
        <w:t>warunkiem</w:t>
      </w:r>
      <w:r w:rsidRPr="00D76422">
        <w:rPr>
          <w:spacing w:val="-3"/>
          <w:sz w:val="22"/>
          <w:szCs w:val="22"/>
        </w:rPr>
        <w:t xml:space="preserve"> </w:t>
      </w:r>
      <w:r w:rsidRPr="00D76422">
        <w:rPr>
          <w:spacing w:val="-2"/>
          <w:sz w:val="22"/>
          <w:szCs w:val="22"/>
        </w:rPr>
        <w:t>zapewnienia</w:t>
      </w:r>
      <w:r w:rsidRPr="00D76422">
        <w:rPr>
          <w:spacing w:val="-3"/>
          <w:sz w:val="22"/>
          <w:szCs w:val="22"/>
        </w:rPr>
        <w:t xml:space="preserve"> </w:t>
      </w:r>
      <w:r w:rsidRPr="00D76422">
        <w:rPr>
          <w:spacing w:val="-2"/>
          <w:sz w:val="22"/>
          <w:szCs w:val="22"/>
        </w:rPr>
        <w:t>szczelności</w:t>
      </w:r>
      <w:r w:rsidRPr="00D76422">
        <w:rPr>
          <w:spacing w:val="-3"/>
          <w:sz w:val="22"/>
          <w:szCs w:val="22"/>
        </w:rPr>
        <w:t xml:space="preserve"> </w:t>
      </w:r>
      <w:r w:rsidRPr="00D76422">
        <w:rPr>
          <w:spacing w:val="-2"/>
          <w:sz w:val="22"/>
          <w:szCs w:val="22"/>
        </w:rPr>
        <w:t>pokrycia</w:t>
      </w:r>
      <w:r w:rsidRPr="00D76422">
        <w:rPr>
          <w:spacing w:val="-3"/>
          <w:sz w:val="22"/>
          <w:szCs w:val="22"/>
        </w:rPr>
        <w:t xml:space="preserve"> </w:t>
      </w:r>
      <w:r w:rsidRPr="00D76422">
        <w:rPr>
          <w:spacing w:val="-2"/>
          <w:sz w:val="22"/>
          <w:szCs w:val="22"/>
        </w:rPr>
        <w:t>w</w:t>
      </w:r>
      <w:r w:rsidRPr="00D76422">
        <w:rPr>
          <w:spacing w:val="-3"/>
          <w:sz w:val="22"/>
          <w:szCs w:val="22"/>
        </w:rPr>
        <w:t xml:space="preserve"> </w:t>
      </w:r>
      <w:r w:rsidRPr="00D76422">
        <w:rPr>
          <w:spacing w:val="-2"/>
          <w:sz w:val="22"/>
          <w:szCs w:val="22"/>
        </w:rPr>
        <w:t>rozwiązaniu systemowy</w:t>
      </w:r>
    </w:p>
    <w:p w:rsidR="00D76422" w:rsidRPr="00D76422" w:rsidRDefault="00D76422" w:rsidP="00E56B1B">
      <w:pPr>
        <w:pStyle w:val="Nagwek2"/>
        <w:widowControl w:val="0"/>
        <w:numPr>
          <w:ilvl w:val="0"/>
          <w:numId w:val="40"/>
        </w:numPr>
        <w:tabs>
          <w:tab w:val="left" w:pos="241"/>
        </w:tabs>
        <w:overflowPunct/>
        <w:adjustRightInd/>
        <w:spacing w:before="6" w:after="0"/>
        <w:ind w:left="241" w:hanging="240"/>
        <w:jc w:val="both"/>
        <w:rPr>
          <w:rFonts w:ascii="Times New Roman" w:hAnsi="Times New Roman"/>
          <w:szCs w:val="22"/>
        </w:rPr>
      </w:pPr>
      <w:r w:rsidRPr="00D76422">
        <w:rPr>
          <w:rFonts w:ascii="Times New Roman" w:hAnsi="Times New Roman"/>
          <w:spacing w:val="-14"/>
          <w:szCs w:val="22"/>
        </w:rPr>
        <w:t>Urządzenia</w:t>
      </w:r>
      <w:r w:rsidRPr="00D76422">
        <w:rPr>
          <w:rFonts w:ascii="Times New Roman" w:hAnsi="Times New Roman"/>
          <w:spacing w:val="-27"/>
          <w:szCs w:val="22"/>
        </w:rPr>
        <w:t xml:space="preserve"> </w:t>
      </w:r>
      <w:r w:rsidRPr="00D76422">
        <w:rPr>
          <w:rFonts w:ascii="Times New Roman" w:hAnsi="Times New Roman"/>
          <w:spacing w:val="-14"/>
          <w:szCs w:val="22"/>
        </w:rPr>
        <w:t>do</w:t>
      </w:r>
      <w:r w:rsidRPr="00D76422">
        <w:rPr>
          <w:rFonts w:ascii="Times New Roman" w:hAnsi="Times New Roman"/>
          <w:spacing w:val="-25"/>
          <w:szCs w:val="22"/>
        </w:rPr>
        <w:t xml:space="preserve"> </w:t>
      </w:r>
      <w:r w:rsidRPr="00D76422">
        <w:rPr>
          <w:rFonts w:ascii="Times New Roman" w:hAnsi="Times New Roman"/>
          <w:spacing w:val="-14"/>
          <w:szCs w:val="22"/>
        </w:rPr>
        <w:t>odprowadzania</w:t>
      </w:r>
      <w:r w:rsidRPr="00D76422">
        <w:rPr>
          <w:rFonts w:ascii="Times New Roman" w:hAnsi="Times New Roman"/>
          <w:spacing w:val="-26"/>
          <w:szCs w:val="22"/>
        </w:rPr>
        <w:t xml:space="preserve"> </w:t>
      </w:r>
      <w:r w:rsidRPr="00D76422">
        <w:rPr>
          <w:rFonts w:ascii="Times New Roman" w:hAnsi="Times New Roman"/>
          <w:spacing w:val="-14"/>
          <w:szCs w:val="22"/>
        </w:rPr>
        <w:t>wód</w:t>
      </w:r>
      <w:r w:rsidRPr="00D76422">
        <w:rPr>
          <w:rFonts w:ascii="Times New Roman" w:hAnsi="Times New Roman"/>
          <w:spacing w:val="-26"/>
          <w:szCs w:val="22"/>
        </w:rPr>
        <w:t xml:space="preserve"> </w:t>
      </w:r>
      <w:r w:rsidRPr="00D76422">
        <w:rPr>
          <w:rFonts w:ascii="Times New Roman" w:hAnsi="Times New Roman"/>
          <w:spacing w:val="-14"/>
          <w:szCs w:val="22"/>
        </w:rPr>
        <w:t>opadowych</w:t>
      </w:r>
    </w:p>
    <w:p w:rsidR="00D76422" w:rsidRPr="00D76422" w:rsidRDefault="00D76422" w:rsidP="00D76422">
      <w:pPr>
        <w:pStyle w:val="Tekstpodstawowy"/>
        <w:spacing w:before="132" w:line="360" w:lineRule="auto"/>
        <w:rPr>
          <w:sz w:val="22"/>
          <w:szCs w:val="22"/>
        </w:rPr>
      </w:pPr>
      <w:r w:rsidRPr="00D76422">
        <w:rPr>
          <w:sz w:val="22"/>
          <w:szCs w:val="22"/>
        </w:rPr>
        <w:t>W dachach</w:t>
      </w:r>
      <w:r w:rsidRPr="00D76422">
        <w:rPr>
          <w:spacing w:val="-1"/>
          <w:sz w:val="22"/>
          <w:szCs w:val="22"/>
        </w:rPr>
        <w:t xml:space="preserve"> </w:t>
      </w:r>
      <w:r w:rsidRPr="00D76422">
        <w:rPr>
          <w:sz w:val="22"/>
          <w:szCs w:val="22"/>
        </w:rPr>
        <w:t>z odwodnieniem</w:t>
      </w:r>
      <w:r w:rsidRPr="00D76422">
        <w:rPr>
          <w:spacing w:val="-1"/>
          <w:sz w:val="22"/>
          <w:szCs w:val="22"/>
        </w:rPr>
        <w:t xml:space="preserve"> </w:t>
      </w:r>
      <w:r w:rsidRPr="00D76422">
        <w:rPr>
          <w:sz w:val="22"/>
          <w:szCs w:val="22"/>
        </w:rPr>
        <w:t>zewnętrznym w warstwach przekrycia powinny</w:t>
      </w:r>
      <w:r w:rsidRPr="00D76422">
        <w:rPr>
          <w:spacing w:val="-4"/>
          <w:sz w:val="22"/>
          <w:szCs w:val="22"/>
        </w:rPr>
        <w:t xml:space="preserve"> </w:t>
      </w:r>
      <w:r w:rsidRPr="00D76422">
        <w:rPr>
          <w:sz w:val="22"/>
          <w:szCs w:val="22"/>
        </w:rPr>
        <w:t>być osadzone</w:t>
      </w:r>
      <w:r w:rsidRPr="00D76422">
        <w:rPr>
          <w:spacing w:val="-10"/>
          <w:sz w:val="22"/>
          <w:szCs w:val="22"/>
        </w:rPr>
        <w:t xml:space="preserve"> </w:t>
      </w:r>
      <w:r w:rsidRPr="00D76422">
        <w:rPr>
          <w:sz w:val="22"/>
          <w:szCs w:val="22"/>
        </w:rPr>
        <w:t xml:space="preserve">uchwyty </w:t>
      </w:r>
      <w:r w:rsidRPr="00D76422">
        <w:rPr>
          <w:spacing w:val="-6"/>
          <w:sz w:val="22"/>
          <w:szCs w:val="22"/>
        </w:rPr>
        <w:t>rynnowe</w:t>
      </w:r>
      <w:r w:rsidRPr="00D76422">
        <w:rPr>
          <w:spacing w:val="-20"/>
          <w:sz w:val="22"/>
          <w:szCs w:val="22"/>
        </w:rPr>
        <w:t xml:space="preserve"> </w:t>
      </w:r>
      <w:r w:rsidRPr="00D76422">
        <w:rPr>
          <w:spacing w:val="-6"/>
          <w:sz w:val="22"/>
          <w:szCs w:val="22"/>
        </w:rPr>
        <w:t>(rynhaki)</w:t>
      </w:r>
      <w:r w:rsidRPr="00D76422">
        <w:rPr>
          <w:spacing w:val="-19"/>
          <w:sz w:val="22"/>
          <w:szCs w:val="22"/>
        </w:rPr>
        <w:t xml:space="preserve"> </w:t>
      </w:r>
      <w:r w:rsidRPr="00D76422">
        <w:rPr>
          <w:spacing w:val="-6"/>
          <w:sz w:val="22"/>
          <w:szCs w:val="22"/>
        </w:rPr>
        <w:t>o</w:t>
      </w:r>
      <w:r w:rsidRPr="00D76422">
        <w:rPr>
          <w:spacing w:val="-19"/>
          <w:sz w:val="22"/>
          <w:szCs w:val="22"/>
        </w:rPr>
        <w:t xml:space="preserve"> </w:t>
      </w:r>
      <w:r w:rsidRPr="00D76422">
        <w:rPr>
          <w:spacing w:val="-6"/>
          <w:sz w:val="22"/>
          <w:szCs w:val="22"/>
        </w:rPr>
        <w:t>wyregulowanym</w:t>
      </w:r>
      <w:r w:rsidRPr="00D76422">
        <w:rPr>
          <w:spacing w:val="-18"/>
          <w:sz w:val="22"/>
          <w:szCs w:val="22"/>
        </w:rPr>
        <w:t xml:space="preserve"> </w:t>
      </w:r>
      <w:r w:rsidRPr="00D76422">
        <w:rPr>
          <w:spacing w:val="-6"/>
          <w:sz w:val="22"/>
          <w:szCs w:val="22"/>
        </w:rPr>
        <w:t>spadku</w:t>
      </w:r>
      <w:r w:rsidRPr="00D76422">
        <w:rPr>
          <w:spacing w:val="-19"/>
          <w:sz w:val="22"/>
          <w:szCs w:val="22"/>
        </w:rPr>
        <w:t xml:space="preserve"> </w:t>
      </w:r>
      <w:r w:rsidRPr="00D76422">
        <w:rPr>
          <w:spacing w:val="-6"/>
          <w:sz w:val="22"/>
          <w:szCs w:val="22"/>
        </w:rPr>
        <w:t>podłużnym.</w:t>
      </w:r>
    </w:p>
    <w:p w:rsidR="00D76422" w:rsidRPr="00D76422" w:rsidRDefault="00D76422" w:rsidP="00D76422">
      <w:pPr>
        <w:pStyle w:val="Tekstpodstawowy"/>
        <w:spacing w:line="360" w:lineRule="auto"/>
        <w:ind w:right="163"/>
        <w:rPr>
          <w:sz w:val="22"/>
          <w:szCs w:val="22"/>
        </w:rPr>
      </w:pPr>
      <w:r w:rsidRPr="00D76422">
        <w:rPr>
          <w:spacing w:val="-8"/>
          <w:sz w:val="22"/>
          <w:szCs w:val="22"/>
        </w:rPr>
        <w:t>Przekroje poprzeczne rynien dachowych, rur spustowych i wpustów dachowych powinny</w:t>
      </w:r>
      <w:r w:rsidRPr="00D76422">
        <w:rPr>
          <w:spacing w:val="-10"/>
          <w:sz w:val="22"/>
          <w:szCs w:val="22"/>
        </w:rPr>
        <w:t xml:space="preserve"> </w:t>
      </w:r>
      <w:r w:rsidRPr="00D76422">
        <w:rPr>
          <w:spacing w:val="-8"/>
          <w:sz w:val="22"/>
          <w:szCs w:val="22"/>
        </w:rPr>
        <w:t>być</w:t>
      </w:r>
      <w:r w:rsidRPr="00D76422">
        <w:rPr>
          <w:spacing w:val="17"/>
          <w:sz w:val="22"/>
          <w:szCs w:val="22"/>
        </w:rPr>
        <w:t xml:space="preserve"> </w:t>
      </w:r>
      <w:r w:rsidRPr="00D76422">
        <w:rPr>
          <w:spacing w:val="-8"/>
          <w:sz w:val="22"/>
          <w:szCs w:val="22"/>
        </w:rPr>
        <w:t xml:space="preserve">dostosowane </w:t>
      </w:r>
      <w:r w:rsidRPr="00D76422">
        <w:rPr>
          <w:sz w:val="22"/>
          <w:szCs w:val="22"/>
        </w:rPr>
        <w:t>do wielkości odwadnianych powierzchni dachu</w:t>
      </w:r>
    </w:p>
    <w:p w:rsidR="00D76422" w:rsidRPr="00D76422" w:rsidRDefault="00D76422" w:rsidP="00D76422">
      <w:pPr>
        <w:pStyle w:val="Tekstpodstawowy"/>
        <w:rPr>
          <w:sz w:val="22"/>
          <w:szCs w:val="22"/>
        </w:rPr>
      </w:pPr>
      <w:r w:rsidRPr="00D76422">
        <w:rPr>
          <w:spacing w:val="-8"/>
          <w:sz w:val="22"/>
          <w:szCs w:val="22"/>
        </w:rPr>
        <w:t>Spadki</w:t>
      </w:r>
      <w:r w:rsidRPr="00D76422">
        <w:rPr>
          <w:spacing w:val="-11"/>
          <w:sz w:val="22"/>
          <w:szCs w:val="22"/>
        </w:rPr>
        <w:t xml:space="preserve"> </w:t>
      </w:r>
      <w:r w:rsidRPr="00D76422">
        <w:rPr>
          <w:spacing w:val="-8"/>
          <w:sz w:val="22"/>
          <w:szCs w:val="22"/>
        </w:rPr>
        <w:t>podłużne</w:t>
      </w:r>
      <w:r w:rsidRPr="00D76422">
        <w:rPr>
          <w:spacing w:val="-12"/>
          <w:sz w:val="22"/>
          <w:szCs w:val="22"/>
        </w:rPr>
        <w:t xml:space="preserve"> </w:t>
      </w:r>
      <w:r w:rsidRPr="00D76422">
        <w:rPr>
          <w:spacing w:val="-8"/>
          <w:sz w:val="22"/>
          <w:szCs w:val="22"/>
        </w:rPr>
        <w:t>koryt</w:t>
      </w:r>
      <w:r w:rsidRPr="00D76422">
        <w:rPr>
          <w:spacing w:val="-10"/>
          <w:sz w:val="22"/>
          <w:szCs w:val="22"/>
        </w:rPr>
        <w:t xml:space="preserve"> </w:t>
      </w:r>
      <w:r w:rsidRPr="00D76422">
        <w:rPr>
          <w:spacing w:val="-8"/>
          <w:sz w:val="22"/>
          <w:szCs w:val="22"/>
        </w:rPr>
        <w:t>odwadniających</w:t>
      </w:r>
      <w:r w:rsidRPr="00D76422">
        <w:rPr>
          <w:spacing w:val="-12"/>
          <w:sz w:val="22"/>
          <w:szCs w:val="22"/>
        </w:rPr>
        <w:t xml:space="preserve"> </w:t>
      </w:r>
      <w:r w:rsidRPr="00D76422">
        <w:rPr>
          <w:spacing w:val="-8"/>
          <w:sz w:val="22"/>
          <w:szCs w:val="22"/>
        </w:rPr>
        <w:t>powinny</w:t>
      </w:r>
      <w:r w:rsidRPr="00D76422">
        <w:rPr>
          <w:spacing w:val="-17"/>
          <w:sz w:val="22"/>
          <w:szCs w:val="22"/>
        </w:rPr>
        <w:t xml:space="preserve"> </w:t>
      </w:r>
      <w:r w:rsidRPr="00D76422">
        <w:rPr>
          <w:spacing w:val="-8"/>
          <w:sz w:val="22"/>
          <w:szCs w:val="22"/>
        </w:rPr>
        <w:t>zapewniać</w:t>
      </w:r>
      <w:r w:rsidRPr="00D76422">
        <w:rPr>
          <w:spacing w:val="-12"/>
          <w:sz w:val="22"/>
          <w:szCs w:val="22"/>
        </w:rPr>
        <w:t xml:space="preserve"> </w:t>
      </w:r>
      <w:r w:rsidRPr="00D76422">
        <w:rPr>
          <w:spacing w:val="-8"/>
          <w:sz w:val="22"/>
          <w:szCs w:val="22"/>
        </w:rPr>
        <w:t>swobodny</w:t>
      </w:r>
      <w:r w:rsidRPr="00D76422">
        <w:rPr>
          <w:spacing w:val="-14"/>
          <w:sz w:val="22"/>
          <w:szCs w:val="22"/>
        </w:rPr>
        <w:t xml:space="preserve"> </w:t>
      </w:r>
      <w:r w:rsidRPr="00D76422">
        <w:rPr>
          <w:spacing w:val="-8"/>
          <w:sz w:val="22"/>
          <w:szCs w:val="22"/>
        </w:rPr>
        <w:t>odpływ</w:t>
      </w:r>
      <w:r w:rsidRPr="00D76422">
        <w:rPr>
          <w:spacing w:val="-9"/>
          <w:sz w:val="22"/>
          <w:szCs w:val="22"/>
        </w:rPr>
        <w:t xml:space="preserve"> </w:t>
      </w:r>
      <w:r w:rsidRPr="00D76422">
        <w:rPr>
          <w:spacing w:val="-8"/>
          <w:sz w:val="22"/>
          <w:szCs w:val="22"/>
        </w:rPr>
        <w:t>wody</w:t>
      </w:r>
      <w:r w:rsidRPr="00D76422">
        <w:rPr>
          <w:spacing w:val="-17"/>
          <w:sz w:val="22"/>
          <w:szCs w:val="22"/>
        </w:rPr>
        <w:t xml:space="preserve"> </w:t>
      </w:r>
      <w:r w:rsidRPr="00D76422">
        <w:rPr>
          <w:spacing w:val="-8"/>
          <w:sz w:val="22"/>
          <w:szCs w:val="22"/>
        </w:rPr>
        <w:t>opadowej.</w:t>
      </w:r>
    </w:p>
    <w:p w:rsidR="00D76422" w:rsidRDefault="00D76422" w:rsidP="00D76422">
      <w:pPr>
        <w:pStyle w:val="Tekstpodstawowy"/>
        <w:rPr>
          <w:sz w:val="22"/>
          <w:szCs w:val="22"/>
        </w:rPr>
      </w:pPr>
    </w:p>
    <w:p w:rsidR="00D76422" w:rsidRPr="00D76422" w:rsidRDefault="00D76422" w:rsidP="00D76422">
      <w:pPr>
        <w:pStyle w:val="Nagwek1"/>
        <w:spacing w:before="88"/>
        <w:rPr>
          <w:rFonts w:ascii="Times New Roman" w:hAnsi="Times New Roman"/>
          <w:sz w:val="22"/>
          <w:szCs w:val="22"/>
        </w:rPr>
      </w:pPr>
      <w:r w:rsidRPr="00D76422">
        <w:rPr>
          <w:rFonts w:ascii="Times New Roman" w:hAnsi="Times New Roman"/>
          <w:sz w:val="22"/>
          <w:szCs w:val="22"/>
        </w:rPr>
        <w:t>KONTROLA</w:t>
      </w:r>
      <w:r w:rsidRPr="00D76422">
        <w:rPr>
          <w:rFonts w:ascii="Times New Roman" w:hAnsi="Times New Roman"/>
          <w:spacing w:val="-11"/>
          <w:sz w:val="22"/>
          <w:szCs w:val="22"/>
        </w:rPr>
        <w:t xml:space="preserve"> </w:t>
      </w:r>
      <w:r w:rsidRPr="00D76422">
        <w:rPr>
          <w:rFonts w:ascii="Times New Roman" w:hAnsi="Times New Roman"/>
          <w:sz w:val="22"/>
          <w:szCs w:val="22"/>
        </w:rPr>
        <w:t>I</w:t>
      </w:r>
      <w:r w:rsidRPr="00D76422">
        <w:rPr>
          <w:rFonts w:ascii="Times New Roman" w:hAnsi="Times New Roman"/>
          <w:spacing w:val="-9"/>
          <w:sz w:val="22"/>
          <w:szCs w:val="22"/>
        </w:rPr>
        <w:t xml:space="preserve"> </w:t>
      </w:r>
      <w:r w:rsidRPr="00D76422">
        <w:rPr>
          <w:rFonts w:ascii="Times New Roman" w:hAnsi="Times New Roman"/>
          <w:spacing w:val="-2"/>
          <w:sz w:val="22"/>
          <w:szCs w:val="22"/>
        </w:rPr>
        <w:t>BADANIA</w:t>
      </w:r>
    </w:p>
    <w:p w:rsidR="00D76422" w:rsidRPr="00D76422" w:rsidRDefault="00D76422" w:rsidP="00E56B1B">
      <w:pPr>
        <w:pStyle w:val="Nagwek2"/>
        <w:widowControl w:val="0"/>
        <w:numPr>
          <w:ilvl w:val="0"/>
          <w:numId w:val="39"/>
        </w:numPr>
        <w:tabs>
          <w:tab w:val="left" w:pos="420"/>
        </w:tabs>
        <w:overflowPunct/>
        <w:adjustRightInd/>
        <w:spacing w:before="139" w:after="0"/>
        <w:ind w:left="420" w:hanging="359"/>
        <w:rPr>
          <w:rFonts w:ascii="Times New Roman" w:hAnsi="Times New Roman"/>
          <w:szCs w:val="22"/>
        </w:rPr>
      </w:pPr>
      <w:r w:rsidRPr="00D76422">
        <w:rPr>
          <w:rFonts w:ascii="Times New Roman" w:hAnsi="Times New Roman"/>
          <w:szCs w:val="22"/>
        </w:rPr>
        <w:t>Kontrola</w:t>
      </w:r>
      <w:r w:rsidRPr="00D76422">
        <w:rPr>
          <w:rFonts w:ascii="Times New Roman" w:hAnsi="Times New Roman"/>
          <w:spacing w:val="-11"/>
          <w:szCs w:val="22"/>
        </w:rPr>
        <w:t xml:space="preserve"> </w:t>
      </w:r>
      <w:r w:rsidRPr="00D76422">
        <w:rPr>
          <w:rFonts w:ascii="Times New Roman" w:hAnsi="Times New Roman"/>
          <w:szCs w:val="22"/>
        </w:rPr>
        <w:t>jakości</w:t>
      </w:r>
      <w:r w:rsidRPr="00D76422">
        <w:rPr>
          <w:rFonts w:ascii="Times New Roman" w:hAnsi="Times New Roman"/>
          <w:spacing w:val="-10"/>
          <w:szCs w:val="22"/>
        </w:rPr>
        <w:t xml:space="preserve"> </w:t>
      </w:r>
      <w:r w:rsidRPr="00D76422">
        <w:rPr>
          <w:rFonts w:ascii="Times New Roman" w:hAnsi="Times New Roman"/>
          <w:spacing w:val="-4"/>
          <w:szCs w:val="22"/>
        </w:rPr>
        <w:t>robót</w:t>
      </w:r>
    </w:p>
    <w:p w:rsidR="00D76422" w:rsidRPr="00D76422" w:rsidRDefault="00D76422" w:rsidP="00D76422">
      <w:pPr>
        <w:pStyle w:val="Tekstpodstawowy"/>
        <w:spacing w:before="132" w:line="360" w:lineRule="auto"/>
        <w:rPr>
          <w:sz w:val="22"/>
          <w:szCs w:val="22"/>
        </w:rPr>
      </w:pPr>
      <w:r w:rsidRPr="00D76422">
        <w:rPr>
          <w:spacing w:val="-2"/>
          <w:sz w:val="22"/>
          <w:szCs w:val="22"/>
        </w:rPr>
        <w:t>Kontrola</w:t>
      </w:r>
      <w:r w:rsidRPr="00D76422">
        <w:rPr>
          <w:spacing w:val="7"/>
          <w:sz w:val="22"/>
          <w:szCs w:val="22"/>
        </w:rPr>
        <w:t xml:space="preserve"> </w:t>
      </w:r>
      <w:r w:rsidRPr="00D76422">
        <w:rPr>
          <w:spacing w:val="-2"/>
          <w:sz w:val="22"/>
          <w:szCs w:val="22"/>
        </w:rPr>
        <w:t>jakości</w:t>
      </w:r>
      <w:r w:rsidRPr="00D76422">
        <w:rPr>
          <w:spacing w:val="10"/>
          <w:sz w:val="22"/>
          <w:szCs w:val="22"/>
        </w:rPr>
        <w:t xml:space="preserve"> </w:t>
      </w:r>
      <w:r w:rsidRPr="00D76422">
        <w:rPr>
          <w:spacing w:val="-2"/>
          <w:sz w:val="22"/>
          <w:szCs w:val="22"/>
        </w:rPr>
        <w:t>robót</w:t>
      </w:r>
      <w:r w:rsidRPr="00D76422">
        <w:rPr>
          <w:spacing w:val="10"/>
          <w:sz w:val="22"/>
          <w:szCs w:val="22"/>
        </w:rPr>
        <w:t xml:space="preserve"> </w:t>
      </w:r>
      <w:r w:rsidRPr="00D76422">
        <w:rPr>
          <w:spacing w:val="-2"/>
          <w:sz w:val="22"/>
          <w:szCs w:val="22"/>
        </w:rPr>
        <w:t>polega</w:t>
      </w:r>
      <w:r w:rsidRPr="00D76422">
        <w:rPr>
          <w:spacing w:val="9"/>
          <w:sz w:val="22"/>
          <w:szCs w:val="22"/>
        </w:rPr>
        <w:t xml:space="preserve"> </w:t>
      </w:r>
      <w:r w:rsidRPr="00D76422">
        <w:rPr>
          <w:spacing w:val="-2"/>
          <w:sz w:val="22"/>
          <w:szCs w:val="22"/>
        </w:rPr>
        <w:t>na</w:t>
      </w:r>
      <w:r w:rsidRPr="00D76422">
        <w:rPr>
          <w:spacing w:val="9"/>
          <w:sz w:val="22"/>
          <w:szCs w:val="22"/>
        </w:rPr>
        <w:t xml:space="preserve"> </w:t>
      </w:r>
      <w:r w:rsidRPr="00D76422">
        <w:rPr>
          <w:spacing w:val="-2"/>
          <w:sz w:val="22"/>
          <w:szCs w:val="22"/>
        </w:rPr>
        <w:t>sprawdzeniu</w:t>
      </w:r>
      <w:r w:rsidRPr="00D76422">
        <w:rPr>
          <w:spacing w:val="8"/>
          <w:sz w:val="22"/>
          <w:szCs w:val="22"/>
        </w:rPr>
        <w:t xml:space="preserve"> </w:t>
      </w:r>
      <w:r w:rsidRPr="00D76422">
        <w:rPr>
          <w:spacing w:val="-2"/>
          <w:sz w:val="22"/>
          <w:szCs w:val="22"/>
        </w:rPr>
        <w:t>zgodności</w:t>
      </w:r>
      <w:r w:rsidRPr="00D76422">
        <w:rPr>
          <w:spacing w:val="10"/>
          <w:sz w:val="22"/>
          <w:szCs w:val="22"/>
        </w:rPr>
        <w:t xml:space="preserve"> </w:t>
      </w:r>
      <w:r w:rsidRPr="00D76422">
        <w:rPr>
          <w:spacing w:val="-2"/>
          <w:sz w:val="22"/>
          <w:szCs w:val="22"/>
        </w:rPr>
        <w:t>ich</w:t>
      </w:r>
      <w:r w:rsidRPr="00D76422">
        <w:rPr>
          <w:spacing w:val="10"/>
          <w:sz w:val="22"/>
          <w:szCs w:val="22"/>
        </w:rPr>
        <w:t xml:space="preserve"> </w:t>
      </w:r>
      <w:r w:rsidRPr="00D76422">
        <w:rPr>
          <w:spacing w:val="-2"/>
          <w:sz w:val="22"/>
          <w:szCs w:val="22"/>
        </w:rPr>
        <w:t>wykonania</w:t>
      </w:r>
      <w:r w:rsidRPr="00D76422">
        <w:rPr>
          <w:spacing w:val="7"/>
          <w:sz w:val="22"/>
          <w:szCs w:val="22"/>
        </w:rPr>
        <w:t xml:space="preserve"> </w:t>
      </w:r>
      <w:r w:rsidRPr="00D76422">
        <w:rPr>
          <w:spacing w:val="-2"/>
          <w:sz w:val="22"/>
          <w:szCs w:val="22"/>
        </w:rPr>
        <w:t>z</w:t>
      </w:r>
      <w:r w:rsidRPr="00D76422">
        <w:rPr>
          <w:spacing w:val="9"/>
          <w:sz w:val="22"/>
          <w:szCs w:val="22"/>
        </w:rPr>
        <w:t xml:space="preserve"> </w:t>
      </w:r>
      <w:r w:rsidRPr="00D76422">
        <w:rPr>
          <w:spacing w:val="-2"/>
          <w:sz w:val="22"/>
          <w:szCs w:val="22"/>
        </w:rPr>
        <w:t>wymaganiami</w:t>
      </w:r>
      <w:r w:rsidRPr="00D76422">
        <w:rPr>
          <w:spacing w:val="10"/>
          <w:sz w:val="22"/>
          <w:szCs w:val="22"/>
        </w:rPr>
        <w:t xml:space="preserve"> </w:t>
      </w:r>
      <w:r w:rsidRPr="00D76422">
        <w:rPr>
          <w:spacing w:val="-2"/>
          <w:sz w:val="22"/>
          <w:szCs w:val="22"/>
        </w:rPr>
        <w:t xml:space="preserve">niniejszych </w:t>
      </w:r>
      <w:r w:rsidRPr="00D76422">
        <w:rPr>
          <w:sz w:val="22"/>
          <w:szCs w:val="22"/>
        </w:rPr>
        <w:t>Warunków Technicznych.</w:t>
      </w:r>
    </w:p>
    <w:p w:rsidR="00D76422" w:rsidRPr="00D76422" w:rsidRDefault="00D76422" w:rsidP="00E56B1B">
      <w:pPr>
        <w:pStyle w:val="Nagwek2"/>
        <w:widowControl w:val="0"/>
        <w:numPr>
          <w:ilvl w:val="0"/>
          <w:numId w:val="39"/>
        </w:numPr>
        <w:tabs>
          <w:tab w:val="left" w:pos="420"/>
        </w:tabs>
        <w:overflowPunct/>
        <w:adjustRightInd/>
        <w:spacing w:before="5" w:after="0"/>
        <w:ind w:left="420" w:hanging="359"/>
        <w:rPr>
          <w:rFonts w:ascii="Times New Roman" w:hAnsi="Times New Roman"/>
          <w:szCs w:val="22"/>
        </w:rPr>
      </w:pPr>
      <w:r w:rsidRPr="00D76422">
        <w:rPr>
          <w:rFonts w:ascii="Times New Roman" w:hAnsi="Times New Roman"/>
          <w:spacing w:val="-12"/>
          <w:szCs w:val="22"/>
        </w:rPr>
        <w:t>Kontrola</w:t>
      </w:r>
      <w:r w:rsidRPr="00D76422">
        <w:rPr>
          <w:rFonts w:ascii="Times New Roman" w:hAnsi="Times New Roman"/>
          <w:spacing w:val="-16"/>
          <w:szCs w:val="22"/>
        </w:rPr>
        <w:t xml:space="preserve"> </w:t>
      </w:r>
      <w:r w:rsidRPr="00D76422">
        <w:rPr>
          <w:rFonts w:ascii="Times New Roman" w:hAnsi="Times New Roman"/>
          <w:spacing w:val="-12"/>
          <w:szCs w:val="22"/>
        </w:rPr>
        <w:t>wykonania</w:t>
      </w:r>
      <w:r w:rsidRPr="00D76422">
        <w:rPr>
          <w:rFonts w:ascii="Times New Roman" w:hAnsi="Times New Roman"/>
          <w:spacing w:val="-15"/>
          <w:szCs w:val="22"/>
        </w:rPr>
        <w:t xml:space="preserve"> </w:t>
      </w:r>
      <w:r w:rsidRPr="00D76422">
        <w:rPr>
          <w:rFonts w:ascii="Times New Roman" w:hAnsi="Times New Roman"/>
          <w:spacing w:val="-12"/>
          <w:szCs w:val="22"/>
        </w:rPr>
        <w:t>podłoży</w:t>
      </w:r>
    </w:p>
    <w:p w:rsidR="00D76422" w:rsidRPr="00D76422" w:rsidRDefault="00D76422" w:rsidP="00D76422">
      <w:pPr>
        <w:pStyle w:val="Tekstpodstawowy"/>
        <w:spacing w:before="134" w:line="360" w:lineRule="auto"/>
        <w:rPr>
          <w:sz w:val="22"/>
          <w:szCs w:val="22"/>
        </w:rPr>
      </w:pPr>
      <w:r w:rsidRPr="00D76422">
        <w:rPr>
          <w:spacing w:val="-4"/>
          <w:sz w:val="22"/>
          <w:szCs w:val="22"/>
        </w:rPr>
        <w:t>Kontrola wykonania</w:t>
      </w:r>
      <w:r w:rsidRPr="00D76422">
        <w:rPr>
          <w:spacing w:val="-6"/>
          <w:sz w:val="22"/>
          <w:szCs w:val="22"/>
        </w:rPr>
        <w:t xml:space="preserve"> </w:t>
      </w:r>
      <w:r w:rsidRPr="00D76422">
        <w:rPr>
          <w:spacing w:val="-4"/>
          <w:sz w:val="22"/>
          <w:szCs w:val="22"/>
        </w:rPr>
        <w:t>podłoży</w:t>
      </w:r>
      <w:r w:rsidRPr="00D76422">
        <w:rPr>
          <w:spacing w:val="-11"/>
          <w:sz w:val="22"/>
          <w:szCs w:val="22"/>
        </w:rPr>
        <w:t xml:space="preserve"> </w:t>
      </w:r>
      <w:r w:rsidRPr="00D76422">
        <w:rPr>
          <w:spacing w:val="-4"/>
          <w:sz w:val="22"/>
          <w:szCs w:val="22"/>
        </w:rPr>
        <w:t>powinna</w:t>
      </w:r>
      <w:r w:rsidRPr="00D76422">
        <w:rPr>
          <w:spacing w:val="-6"/>
          <w:sz w:val="22"/>
          <w:szCs w:val="22"/>
        </w:rPr>
        <w:t xml:space="preserve"> </w:t>
      </w:r>
      <w:r w:rsidRPr="00D76422">
        <w:rPr>
          <w:spacing w:val="-4"/>
          <w:sz w:val="22"/>
          <w:szCs w:val="22"/>
        </w:rPr>
        <w:t>być przeprowadzona</w:t>
      </w:r>
      <w:r w:rsidRPr="00D76422">
        <w:rPr>
          <w:spacing w:val="-6"/>
          <w:sz w:val="22"/>
          <w:szCs w:val="22"/>
        </w:rPr>
        <w:t xml:space="preserve"> </w:t>
      </w:r>
      <w:r w:rsidRPr="00D76422">
        <w:rPr>
          <w:spacing w:val="-4"/>
          <w:sz w:val="22"/>
          <w:szCs w:val="22"/>
        </w:rPr>
        <w:t>przez inspektora</w:t>
      </w:r>
      <w:r w:rsidRPr="00D76422">
        <w:rPr>
          <w:spacing w:val="-6"/>
          <w:sz w:val="22"/>
          <w:szCs w:val="22"/>
        </w:rPr>
        <w:t xml:space="preserve"> </w:t>
      </w:r>
      <w:r w:rsidRPr="00D76422">
        <w:rPr>
          <w:spacing w:val="-4"/>
          <w:sz w:val="22"/>
          <w:szCs w:val="22"/>
        </w:rPr>
        <w:t>nadzoru</w:t>
      </w:r>
      <w:r w:rsidRPr="00D76422">
        <w:rPr>
          <w:spacing w:val="-5"/>
          <w:sz w:val="22"/>
          <w:szCs w:val="22"/>
        </w:rPr>
        <w:t xml:space="preserve"> </w:t>
      </w:r>
      <w:r w:rsidRPr="00D76422">
        <w:rPr>
          <w:spacing w:val="-4"/>
          <w:sz w:val="22"/>
          <w:szCs w:val="22"/>
        </w:rPr>
        <w:t xml:space="preserve">przed </w:t>
      </w:r>
      <w:r w:rsidRPr="00D76422">
        <w:rPr>
          <w:sz w:val="22"/>
          <w:szCs w:val="22"/>
        </w:rPr>
        <w:t>przystąpieniem</w:t>
      </w:r>
      <w:r w:rsidRPr="00D76422">
        <w:rPr>
          <w:spacing w:val="40"/>
          <w:sz w:val="22"/>
          <w:szCs w:val="22"/>
        </w:rPr>
        <w:t xml:space="preserve"> </w:t>
      </w:r>
      <w:r w:rsidRPr="00D76422">
        <w:rPr>
          <w:sz w:val="22"/>
          <w:szCs w:val="22"/>
        </w:rPr>
        <w:t>do</w:t>
      </w:r>
      <w:r w:rsidRPr="00D76422">
        <w:rPr>
          <w:spacing w:val="40"/>
          <w:sz w:val="22"/>
          <w:szCs w:val="22"/>
        </w:rPr>
        <w:t xml:space="preserve"> </w:t>
      </w:r>
      <w:r w:rsidRPr="00D76422">
        <w:rPr>
          <w:sz w:val="22"/>
          <w:szCs w:val="22"/>
        </w:rPr>
        <w:t>wykonywania</w:t>
      </w:r>
      <w:r w:rsidRPr="00D76422">
        <w:rPr>
          <w:spacing w:val="40"/>
          <w:sz w:val="22"/>
          <w:szCs w:val="22"/>
        </w:rPr>
        <w:t xml:space="preserve"> </w:t>
      </w:r>
      <w:r w:rsidRPr="00D76422">
        <w:rPr>
          <w:sz w:val="22"/>
          <w:szCs w:val="22"/>
        </w:rPr>
        <w:t>pokryć</w:t>
      </w:r>
      <w:r w:rsidRPr="00D76422">
        <w:rPr>
          <w:spacing w:val="40"/>
          <w:sz w:val="22"/>
          <w:szCs w:val="22"/>
        </w:rPr>
        <w:t xml:space="preserve"> </w:t>
      </w:r>
      <w:r w:rsidRPr="00D76422">
        <w:rPr>
          <w:sz w:val="22"/>
          <w:szCs w:val="22"/>
        </w:rPr>
        <w:t>-</w:t>
      </w:r>
      <w:r w:rsidRPr="00D76422">
        <w:rPr>
          <w:spacing w:val="40"/>
          <w:sz w:val="22"/>
          <w:szCs w:val="22"/>
        </w:rPr>
        <w:t xml:space="preserve"> </w:t>
      </w:r>
      <w:r w:rsidRPr="00D76422">
        <w:rPr>
          <w:sz w:val="22"/>
          <w:szCs w:val="22"/>
        </w:rPr>
        <w:t>sprawdzeniu,</w:t>
      </w:r>
      <w:r w:rsidRPr="00D76422">
        <w:rPr>
          <w:spacing w:val="29"/>
          <w:sz w:val="22"/>
          <w:szCs w:val="22"/>
        </w:rPr>
        <w:t xml:space="preserve"> </w:t>
      </w:r>
      <w:r w:rsidRPr="00D76422">
        <w:rPr>
          <w:sz w:val="22"/>
          <w:szCs w:val="22"/>
        </w:rPr>
        <w:t>czy</w:t>
      </w:r>
      <w:r w:rsidRPr="00D76422">
        <w:rPr>
          <w:spacing w:val="25"/>
          <w:sz w:val="22"/>
          <w:szCs w:val="22"/>
        </w:rPr>
        <w:t xml:space="preserve"> </w:t>
      </w:r>
      <w:r w:rsidRPr="00D76422">
        <w:rPr>
          <w:sz w:val="22"/>
          <w:szCs w:val="22"/>
        </w:rPr>
        <w:t>spełnione</w:t>
      </w:r>
      <w:r w:rsidRPr="00D76422">
        <w:rPr>
          <w:spacing w:val="28"/>
          <w:sz w:val="22"/>
          <w:szCs w:val="22"/>
        </w:rPr>
        <w:t xml:space="preserve"> </w:t>
      </w:r>
      <w:r w:rsidRPr="00D76422">
        <w:rPr>
          <w:sz w:val="22"/>
          <w:szCs w:val="22"/>
        </w:rPr>
        <w:t>są</w:t>
      </w:r>
      <w:r w:rsidRPr="00D76422">
        <w:rPr>
          <w:spacing w:val="30"/>
          <w:sz w:val="22"/>
          <w:szCs w:val="22"/>
        </w:rPr>
        <w:t xml:space="preserve"> </w:t>
      </w:r>
      <w:r w:rsidRPr="00D76422">
        <w:rPr>
          <w:sz w:val="22"/>
          <w:szCs w:val="22"/>
        </w:rPr>
        <w:t>wymagania</w:t>
      </w:r>
      <w:r w:rsidRPr="00D76422">
        <w:rPr>
          <w:spacing w:val="30"/>
          <w:sz w:val="22"/>
          <w:szCs w:val="22"/>
        </w:rPr>
        <w:t xml:space="preserve"> </w:t>
      </w:r>
      <w:r w:rsidRPr="00D76422">
        <w:rPr>
          <w:sz w:val="22"/>
          <w:szCs w:val="22"/>
        </w:rPr>
        <w:t>zawarte</w:t>
      </w:r>
      <w:r w:rsidRPr="00D76422">
        <w:rPr>
          <w:spacing w:val="30"/>
          <w:sz w:val="22"/>
          <w:szCs w:val="22"/>
        </w:rPr>
        <w:t xml:space="preserve"> </w:t>
      </w:r>
      <w:r w:rsidRPr="00D76422">
        <w:rPr>
          <w:sz w:val="22"/>
          <w:szCs w:val="22"/>
        </w:rPr>
        <w:t xml:space="preserve">w </w:t>
      </w:r>
      <w:r w:rsidRPr="00D76422">
        <w:rPr>
          <w:spacing w:val="-2"/>
          <w:sz w:val="22"/>
          <w:szCs w:val="22"/>
        </w:rPr>
        <w:t>niniejszych</w:t>
      </w:r>
      <w:r w:rsidRPr="00D76422">
        <w:rPr>
          <w:spacing w:val="-20"/>
          <w:sz w:val="22"/>
          <w:szCs w:val="22"/>
        </w:rPr>
        <w:t xml:space="preserve"> </w:t>
      </w:r>
      <w:r w:rsidRPr="00D76422">
        <w:rPr>
          <w:spacing w:val="-2"/>
          <w:sz w:val="22"/>
          <w:szCs w:val="22"/>
        </w:rPr>
        <w:t>warunkach.</w:t>
      </w:r>
    </w:p>
    <w:p w:rsidR="00D76422" w:rsidRPr="00D76422" w:rsidRDefault="00D76422" w:rsidP="00E56B1B">
      <w:pPr>
        <w:pStyle w:val="Nagwek2"/>
        <w:widowControl w:val="0"/>
        <w:numPr>
          <w:ilvl w:val="0"/>
          <w:numId w:val="39"/>
        </w:numPr>
        <w:tabs>
          <w:tab w:val="left" w:pos="364"/>
        </w:tabs>
        <w:overflowPunct/>
        <w:adjustRightInd/>
        <w:spacing w:before="4" w:after="0"/>
        <w:ind w:left="364" w:hanging="363"/>
        <w:rPr>
          <w:rFonts w:ascii="Times New Roman" w:hAnsi="Times New Roman"/>
          <w:szCs w:val="22"/>
        </w:rPr>
      </w:pPr>
      <w:r w:rsidRPr="00D76422">
        <w:rPr>
          <w:rFonts w:ascii="Times New Roman" w:hAnsi="Times New Roman"/>
          <w:spacing w:val="-12"/>
          <w:szCs w:val="22"/>
        </w:rPr>
        <w:t>Kontrola</w:t>
      </w:r>
      <w:r w:rsidRPr="00D76422">
        <w:rPr>
          <w:rFonts w:ascii="Times New Roman" w:hAnsi="Times New Roman"/>
          <w:spacing w:val="-16"/>
          <w:szCs w:val="22"/>
        </w:rPr>
        <w:t xml:space="preserve"> </w:t>
      </w:r>
      <w:r w:rsidRPr="00D76422">
        <w:rPr>
          <w:rFonts w:ascii="Times New Roman" w:hAnsi="Times New Roman"/>
          <w:spacing w:val="-12"/>
          <w:szCs w:val="22"/>
        </w:rPr>
        <w:t>wykonania</w:t>
      </w:r>
      <w:r w:rsidRPr="00D76422">
        <w:rPr>
          <w:rFonts w:ascii="Times New Roman" w:hAnsi="Times New Roman"/>
          <w:spacing w:val="-15"/>
          <w:szCs w:val="22"/>
        </w:rPr>
        <w:t xml:space="preserve"> </w:t>
      </w:r>
      <w:r w:rsidRPr="00D76422">
        <w:rPr>
          <w:rFonts w:ascii="Times New Roman" w:hAnsi="Times New Roman"/>
          <w:spacing w:val="-12"/>
          <w:szCs w:val="22"/>
        </w:rPr>
        <w:t>pokryć</w:t>
      </w:r>
    </w:p>
    <w:p w:rsidR="00D76422" w:rsidRPr="00D76422" w:rsidRDefault="00D76422" w:rsidP="00D76422">
      <w:pPr>
        <w:pStyle w:val="Tekstpodstawowy"/>
        <w:spacing w:before="134" w:line="360" w:lineRule="auto"/>
        <w:rPr>
          <w:sz w:val="22"/>
          <w:szCs w:val="22"/>
        </w:rPr>
      </w:pPr>
      <w:r w:rsidRPr="00D76422">
        <w:rPr>
          <w:sz w:val="22"/>
          <w:szCs w:val="22"/>
        </w:rPr>
        <w:t>Kontrola</w:t>
      </w:r>
      <w:r w:rsidRPr="00D76422">
        <w:rPr>
          <w:spacing w:val="40"/>
          <w:sz w:val="22"/>
          <w:szCs w:val="22"/>
        </w:rPr>
        <w:t xml:space="preserve"> </w:t>
      </w:r>
      <w:r w:rsidRPr="00D76422">
        <w:rPr>
          <w:sz w:val="22"/>
          <w:szCs w:val="22"/>
        </w:rPr>
        <w:t>wykonania</w:t>
      </w:r>
      <w:r w:rsidRPr="00D76422">
        <w:rPr>
          <w:spacing w:val="40"/>
          <w:sz w:val="22"/>
          <w:szCs w:val="22"/>
        </w:rPr>
        <w:t xml:space="preserve"> </w:t>
      </w:r>
      <w:r w:rsidRPr="00D76422">
        <w:rPr>
          <w:sz w:val="22"/>
          <w:szCs w:val="22"/>
        </w:rPr>
        <w:t>pokryć</w:t>
      </w:r>
      <w:r w:rsidRPr="00D76422">
        <w:rPr>
          <w:spacing w:val="40"/>
          <w:sz w:val="22"/>
          <w:szCs w:val="22"/>
        </w:rPr>
        <w:t xml:space="preserve"> </w:t>
      </w:r>
      <w:r w:rsidRPr="00D76422">
        <w:rPr>
          <w:sz w:val="22"/>
          <w:szCs w:val="22"/>
        </w:rPr>
        <w:t>polega</w:t>
      </w:r>
      <w:r w:rsidRPr="00D76422">
        <w:rPr>
          <w:spacing w:val="40"/>
          <w:sz w:val="22"/>
          <w:szCs w:val="22"/>
        </w:rPr>
        <w:t xml:space="preserve"> </w:t>
      </w:r>
      <w:r w:rsidRPr="00D76422">
        <w:rPr>
          <w:sz w:val="22"/>
          <w:szCs w:val="22"/>
        </w:rPr>
        <w:t>na</w:t>
      </w:r>
      <w:r w:rsidRPr="00D76422">
        <w:rPr>
          <w:spacing w:val="40"/>
          <w:sz w:val="22"/>
          <w:szCs w:val="22"/>
        </w:rPr>
        <w:t xml:space="preserve"> </w:t>
      </w:r>
      <w:r w:rsidRPr="00D76422">
        <w:rPr>
          <w:sz w:val="22"/>
          <w:szCs w:val="22"/>
        </w:rPr>
        <w:t>sprawdzeniu</w:t>
      </w:r>
      <w:r w:rsidRPr="00D76422">
        <w:rPr>
          <w:spacing w:val="40"/>
          <w:sz w:val="22"/>
          <w:szCs w:val="22"/>
        </w:rPr>
        <w:t xml:space="preserve"> </w:t>
      </w:r>
      <w:r w:rsidRPr="00D76422">
        <w:rPr>
          <w:sz w:val="22"/>
          <w:szCs w:val="22"/>
        </w:rPr>
        <w:t>zgodności</w:t>
      </w:r>
      <w:r w:rsidRPr="00D76422">
        <w:rPr>
          <w:spacing w:val="40"/>
          <w:sz w:val="22"/>
          <w:szCs w:val="22"/>
        </w:rPr>
        <w:t xml:space="preserve"> </w:t>
      </w:r>
      <w:r w:rsidRPr="00D76422">
        <w:rPr>
          <w:sz w:val="22"/>
          <w:szCs w:val="22"/>
        </w:rPr>
        <w:t>ich</w:t>
      </w:r>
      <w:r w:rsidRPr="00D76422">
        <w:rPr>
          <w:spacing w:val="40"/>
          <w:sz w:val="22"/>
          <w:szCs w:val="22"/>
        </w:rPr>
        <w:t xml:space="preserve"> </w:t>
      </w:r>
      <w:r w:rsidRPr="00D76422">
        <w:rPr>
          <w:sz w:val="22"/>
          <w:szCs w:val="22"/>
        </w:rPr>
        <w:t>wykonania</w:t>
      </w:r>
      <w:r w:rsidRPr="00D76422">
        <w:rPr>
          <w:spacing w:val="40"/>
          <w:sz w:val="22"/>
          <w:szCs w:val="22"/>
        </w:rPr>
        <w:t xml:space="preserve"> </w:t>
      </w:r>
      <w:r w:rsidRPr="00D76422">
        <w:rPr>
          <w:sz w:val="22"/>
          <w:szCs w:val="22"/>
        </w:rPr>
        <w:t>z</w:t>
      </w:r>
      <w:r w:rsidRPr="00D76422">
        <w:rPr>
          <w:spacing w:val="40"/>
          <w:sz w:val="22"/>
          <w:szCs w:val="22"/>
        </w:rPr>
        <w:t xml:space="preserve"> </w:t>
      </w:r>
      <w:r w:rsidRPr="00D76422">
        <w:rPr>
          <w:sz w:val="22"/>
          <w:szCs w:val="22"/>
        </w:rPr>
        <w:t xml:space="preserve">wymaganiami </w:t>
      </w:r>
      <w:r w:rsidRPr="00D76422">
        <w:rPr>
          <w:spacing w:val="-4"/>
          <w:sz w:val="22"/>
          <w:szCs w:val="22"/>
        </w:rPr>
        <w:t>niniejszych</w:t>
      </w:r>
      <w:r w:rsidRPr="00D76422">
        <w:rPr>
          <w:spacing w:val="-9"/>
          <w:sz w:val="22"/>
          <w:szCs w:val="22"/>
        </w:rPr>
        <w:t xml:space="preserve"> </w:t>
      </w:r>
      <w:r w:rsidRPr="00D76422">
        <w:rPr>
          <w:spacing w:val="-4"/>
          <w:sz w:val="22"/>
          <w:szCs w:val="22"/>
        </w:rPr>
        <w:t>warunków.</w:t>
      </w:r>
      <w:r w:rsidRPr="00D76422">
        <w:rPr>
          <w:spacing w:val="-9"/>
          <w:sz w:val="22"/>
          <w:szCs w:val="22"/>
        </w:rPr>
        <w:t xml:space="preserve"> </w:t>
      </w:r>
      <w:r w:rsidRPr="00D76422">
        <w:rPr>
          <w:spacing w:val="-4"/>
          <w:sz w:val="22"/>
          <w:szCs w:val="22"/>
        </w:rPr>
        <w:t>Kontrola</w:t>
      </w:r>
      <w:r w:rsidRPr="00D76422">
        <w:rPr>
          <w:spacing w:val="-13"/>
          <w:sz w:val="22"/>
          <w:szCs w:val="22"/>
        </w:rPr>
        <w:t xml:space="preserve"> </w:t>
      </w:r>
      <w:r w:rsidRPr="00D76422">
        <w:rPr>
          <w:spacing w:val="-4"/>
          <w:sz w:val="22"/>
          <w:szCs w:val="22"/>
        </w:rPr>
        <w:t>ta</w:t>
      </w:r>
      <w:r w:rsidRPr="00D76422">
        <w:rPr>
          <w:spacing w:val="-13"/>
          <w:sz w:val="22"/>
          <w:szCs w:val="22"/>
        </w:rPr>
        <w:t xml:space="preserve"> </w:t>
      </w:r>
      <w:r w:rsidRPr="00D76422">
        <w:rPr>
          <w:spacing w:val="-4"/>
          <w:sz w:val="22"/>
          <w:szCs w:val="22"/>
        </w:rPr>
        <w:t>jest</w:t>
      </w:r>
      <w:r w:rsidRPr="00D76422">
        <w:rPr>
          <w:spacing w:val="-11"/>
          <w:sz w:val="22"/>
          <w:szCs w:val="22"/>
        </w:rPr>
        <w:t xml:space="preserve"> </w:t>
      </w:r>
      <w:r w:rsidRPr="00D76422">
        <w:rPr>
          <w:spacing w:val="-4"/>
          <w:sz w:val="22"/>
          <w:szCs w:val="22"/>
        </w:rPr>
        <w:t>przeprowadzana</w:t>
      </w:r>
      <w:r w:rsidRPr="00D76422">
        <w:rPr>
          <w:spacing w:val="-13"/>
          <w:sz w:val="22"/>
          <w:szCs w:val="22"/>
        </w:rPr>
        <w:t xml:space="preserve"> </w:t>
      </w:r>
      <w:r w:rsidRPr="00D76422">
        <w:rPr>
          <w:spacing w:val="-4"/>
          <w:sz w:val="22"/>
          <w:szCs w:val="22"/>
        </w:rPr>
        <w:t>przez</w:t>
      </w:r>
      <w:r w:rsidRPr="00D76422">
        <w:rPr>
          <w:spacing w:val="-10"/>
          <w:sz w:val="22"/>
          <w:szCs w:val="22"/>
        </w:rPr>
        <w:t xml:space="preserve"> </w:t>
      </w:r>
      <w:r w:rsidRPr="00D76422">
        <w:rPr>
          <w:spacing w:val="-4"/>
          <w:sz w:val="22"/>
          <w:szCs w:val="22"/>
        </w:rPr>
        <w:t>inspektora</w:t>
      </w:r>
      <w:r w:rsidRPr="00D76422">
        <w:rPr>
          <w:spacing w:val="-13"/>
          <w:sz w:val="22"/>
          <w:szCs w:val="22"/>
        </w:rPr>
        <w:t xml:space="preserve"> </w:t>
      </w:r>
      <w:r w:rsidRPr="00D76422">
        <w:rPr>
          <w:spacing w:val="-4"/>
          <w:sz w:val="22"/>
          <w:szCs w:val="22"/>
        </w:rPr>
        <w:t>nadzoru:</w:t>
      </w:r>
    </w:p>
    <w:p w:rsidR="00D76422" w:rsidRPr="00D76422" w:rsidRDefault="00D76422" w:rsidP="00E56B1B">
      <w:pPr>
        <w:pStyle w:val="Akapitzlist"/>
        <w:widowControl w:val="0"/>
        <w:numPr>
          <w:ilvl w:val="1"/>
          <w:numId w:val="39"/>
        </w:numPr>
        <w:tabs>
          <w:tab w:val="left" w:pos="301"/>
          <w:tab w:val="left" w:pos="318"/>
        </w:tabs>
        <w:autoSpaceDE w:val="0"/>
        <w:autoSpaceDN w:val="0"/>
        <w:spacing w:line="360" w:lineRule="auto"/>
        <w:ind w:right="1919" w:hanging="300"/>
        <w:rPr>
          <w:sz w:val="22"/>
          <w:szCs w:val="22"/>
        </w:rPr>
      </w:pPr>
      <w:r w:rsidRPr="00D76422">
        <w:rPr>
          <w:sz w:val="22"/>
          <w:szCs w:val="22"/>
        </w:rPr>
        <w:t>w odniesieniu</w:t>
      </w:r>
      <w:r w:rsidRPr="00D76422">
        <w:rPr>
          <w:spacing w:val="40"/>
          <w:sz w:val="22"/>
          <w:szCs w:val="22"/>
        </w:rPr>
        <w:t xml:space="preserve"> </w:t>
      </w:r>
      <w:r w:rsidRPr="00D76422">
        <w:rPr>
          <w:sz w:val="22"/>
          <w:szCs w:val="22"/>
        </w:rPr>
        <w:t>do</w:t>
      </w:r>
      <w:r w:rsidRPr="00D76422">
        <w:rPr>
          <w:spacing w:val="-3"/>
          <w:sz w:val="22"/>
          <w:szCs w:val="22"/>
        </w:rPr>
        <w:t xml:space="preserve"> </w:t>
      </w:r>
      <w:r w:rsidRPr="00D76422">
        <w:rPr>
          <w:sz w:val="22"/>
          <w:szCs w:val="22"/>
        </w:rPr>
        <w:t>prac</w:t>
      </w:r>
      <w:r w:rsidRPr="00D76422">
        <w:rPr>
          <w:spacing w:val="-4"/>
          <w:sz w:val="22"/>
          <w:szCs w:val="22"/>
        </w:rPr>
        <w:t xml:space="preserve"> </w:t>
      </w:r>
      <w:r w:rsidRPr="00D76422">
        <w:rPr>
          <w:sz w:val="22"/>
          <w:szCs w:val="22"/>
        </w:rPr>
        <w:t>zanikających</w:t>
      </w:r>
      <w:r w:rsidRPr="00D76422">
        <w:rPr>
          <w:spacing w:val="40"/>
          <w:sz w:val="22"/>
          <w:szCs w:val="22"/>
        </w:rPr>
        <w:t xml:space="preserve"> </w:t>
      </w:r>
      <w:r w:rsidRPr="00D76422">
        <w:rPr>
          <w:sz w:val="22"/>
          <w:szCs w:val="22"/>
        </w:rPr>
        <w:t>(kontrola</w:t>
      </w:r>
      <w:r w:rsidRPr="00D76422">
        <w:rPr>
          <w:spacing w:val="40"/>
          <w:sz w:val="22"/>
          <w:szCs w:val="22"/>
        </w:rPr>
        <w:t xml:space="preserve"> </w:t>
      </w:r>
      <w:r w:rsidRPr="00D76422">
        <w:rPr>
          <w:sz w:val="22"/>
          <w:szCs w:val="22"/>
        </w:rPr>
        <w:t>między</w:t>
      </w:r>
      <w:r w:rsidRPr="00D76422">
        <w:rPr>
          <w:spacing w:val="-7"/>
          <w:sz w:val="22"/>
          <w:szCs w:val="22"/>
        </w:rPr>
        <w:t xml:space="preserve"> </w:t>
      </w:r>
      <w:r w:rsidRPr="00D76422">
        <w:rPr>
          <w:sz w:val="22"/>
          <w:szCs w:val="22"/>
        </w:rPr>
        <w:t>operacyjna)</w:t>
      </w:r>
      <w:r w:rsidRPr="00D76422">
        <w:rPr>
          <w:spacing w:val="40"/>
          <w:sz w:val="22"/>
          <w:szCs w:val="22"/>
        </w:rPr>
        <w:t xml:space="preserve"> </w:t>
      </w:r>
      <w:r w:rsidRPr="00D76422">
        <w:rPr>
          <w:sz w:val="22"/>
          <w:szCs w:val="22"/>
        </w:rPr>
        <w:t>-</w:t>
      </w:r>
      <w:r w:rsidRPr="00D76422">
        <w:rPr>
          <w:spacing w:val="-4"/>
          <w:sz w:val="22"/>
          <w:szCs w:val="22"/>
        </w:rPr>
        <w:t xml:space="preserve"> </w:t>
      </w:r>
      <w:r w:rsidRPr="00D76422">
        <w:rPr>
          <w:sz w:val="22"/>
          <w:szCs w:val="22"/>
        </w:rPr>
        <w:t>podczas wykonywania robót dekarskich,</w:t>
      </w:r>
    </w:p>
    <w:p w:rsidR="00D76422" w:rsidRPr="00D76422" w:rsidRDefault="00D76422" w:rsidP="00E56B1B">
      <w:pPr>
        <w:pStyle w:val="Akapitzlist"/>
        <w:widowControl w:val="0"/>
        <w:numPr>
          <w:ilvl w:val="1"/>
          <w:numId w:val="39"/>
        </w:numPr>
        <w:tabs>
          <w:tab w:val="left" w:pos="234"/>
          <w:tab w:val="left" w:pos="238"/>
        </w:tabs>
        <w:autoSpaceDE w:val="0"/>
        <w:autoSpaceDN w:val="0"/>
        <w:spacing w:before="1" w:line="360" w:lineRule="auto"/>
        <w:ind w:left="238" w:right="1511" w:hanging="238"/>
        <w:rPr>
          <w:sz w:val="22"/>
          <w:szCs w:val="22"/>
        </w:rPr>
      </w:pPr>
      <w:r w:rsidRPr="00D76422">
        <w:rPr>
          <w:sz w:val="22"/>
          <w:szCs w:val="22"/>
        </w:rPr>
        <w:t>w</w:t>
      </w:r>
      <w:r w:rsidRPr="00D76422">
        <w:rPr>
          <w:spacing w:val="-11"/>
          <w:sz w:val="22"/>
          <w:szCs w:val="22"/>
        </w:rPr>
        <w:t xml:space="preserve"> </w:t>
      </w:r>
      <w:r w:rsidRPr="00D76422">
        <w:rPr>
          <w:sz w:val="22"/>
          <w:szCs w:val="22"/>
        </w:rPr>
        <w:t>odniesieniu</w:t>
      </w:r>
      <w:r w:rsidRPr="00D76422">
        <w:rPr>
          <w:spacing w:val="-13"/>
          <w:sz w:val="22"/>
          <w:szCs w:val="22"/>
        </w:rPr>
        <w:t xml:space="preserve"> </w:t>
      </w:r>
      <w:r w:rsidRPr="00D76422">
        <w:rPr>
          <w:sz w:val="22"/>
          <w:szCs w:val="22"/>
        </w:rPr>
        <w:t>do</w:t>
      </w:r>
      <w:r w:rsidRPr="00D76422">
        <w:rPr>
          <w:spacing w:val="-13"/>
          <w:sz w:val="22"/>
          <w:szCs w:val="22"/>
        </w:rPr>
        <w:t xml:space="preserve"> </w:t>
      </w:r>
      <w:r w:rsidRPr="00D76422">
        <w:rPr>
          <w:sz w:val="22"/>
          <w:szCs w:val="22"/>
        </w:rPr>
        <w:t>właściwości</w:t>
      </w:r>
      <w:r w:rsidRPr="00D76422">
        <w:rPr>
          <w:spacing w:val="-10"/>
          <w:sz w:val="22"/>
          <w:szCs w:val="22"/>
        </w:rPr>
        <w:t xml:space="preserve"> </w:t>
      </w:r>
      <w:r w:rsidRPr="00D76422">
        <w:rPr>
          <w:sz w:val="22"/>
          <w:szCs w:val="22"/>
        </w:rPr>
        <w:t>całego</w:t>
      </w:r>
      <w:r w:rsidRPr="00D76422">
        <w:rPr>
          <w:spacing w:val="-13"/>
          <w:sz w:val="22"/>
          <w:szCs w:val="22"/>
        </w:rPr>
        <w:t xml:space="preserve"> </w:t>
      </w:r>
      <w:r w:rsidRPr="00D76422">
        <w:rPr>
          <w:sz w:val="22"/>
          <w:szCs w:val="22"/>
        </w:rPr>
        <w:t>pokrycia</w:t>
      </w:r>
      <w:r w:rsidRPr="00D76422">
        <w:rPr>
          <w:spacing w:val="-11"/>
          <w:sz w:val="22"/>
          <w:szCs w:val="22"/>
        </w:rPr>
        <w:t xml:space="preserve"> </w:t>
      </w:r>
      <w:r w:rsidRPr="00D76422">
        <w:rPr>
          <w:sz w:val="22"/>
          <w:szCs w:val="22"/>
        </w:rPr>
        <w:t>(kontrola</w:t>
      </w:r>
      <w:r w:rsidRPr="00D76422">
        <w:rPr>
          <w:spacing w:val="-11"/>
          <w:sz w:val="22"/>
          <w:szCs w:val="22"/>
        </w:rPr>
        <w:t xml:space="preserve"> </w:t>
      </w:r>
      <w:r w:rsidRPr="00D76422">
        <w:rPr>
          <w:sz w:val="22"/>
          <w:szCs w:val="22"/>
        </w:rPr>
        <w:t>końcowa)</w:t>
      </w:r>
      <w:r w:rsidRPr="00D76422">
        <w:rPr>
          <w:spacing w:val="-14"/>
          <w:sz w:val="22"/>
          <w:szCs w:val="22"/>
        </w:rPr>
        <w:t xml:space="preserve"> </w:t>
      </w:r>
      <w:r w:rsidRPr="00D76422">
        <w:rPr>
          <w:sz w:val="22"/>
          <w:szCs w:val="22"/>
        </w:rPr>
        <w:t>-</w:t>
      </w:r>
      <w:r w:rsidRPr="00D76422">
        <w:rPr>
          <w:spacing w:val="-11"/>
          <w:sz w:val="22"/>
          <w:szCs w:val="22"/>
        </w:rPr>
        <w:t xml:space="preserve"> </w:t>
      </w:r>
      <w:r w:rsidRPr="00D76422">
        <w:rPr>
          <w:sz w:val="22"/>
          <w:szCs w:val="22"/>
        </w:rPr>
        <w:t>po</w:t>
      </w:r>
      <w:r w:rsidRPr="00D76422">
        <w:rPr>
          <w:spacing w:val="-13"/>
          <w:sz w:val="22"/>
          <w:szCs w:val="22"/>
        </w:rPr>
        <w:t xml:space="preserve"> </w:t>
      </w:r>
      <w:r w:rsidRPr="00D76422">
        <w:rPr>
          <w:sz w:val="22"/>
          <w:szCs w:val="22"/>
        </w:rPr>
        <w:t>zakończeniu robót dekarskich.</w:t>
      </w:r>
    </w:p>
    <w:p w:rsidR="00D76422" w:rsidRPr="00D76422" w:rsidRDefault="00D76422" w:rsidP="00E56B1B">
      <w:pPr>
        <w:pStyle w:val="Nagwek2"/>
        <w:widowControl w:val="0"/>
        <w:numPr>
          <w:ilvl w:val="0"/>
          <w:numId w:val="39"/>
        </w:numPr>
        <w:tabs>
          <w:tab w:val="left" w:pos="254"/>
        </w:tabs>
        <w:overflowPunct/>
        <w:adjustRightInd/>
        <w:spacing w:before="4" w:after="0"/>
        <w:ind w:left="254" w:hanging="239"/>
        <w:rPr>
          <w:rFonts w:ascii="Times New Roman" w:hAnsi="Times New Roman"/>
          <w:szCs w:val="22"/>
        </w:rPr>
      </w:pPr>
      <w:r w:rsidRPr="00D76422">
        <w:rPr>
          <w:rFonts w:ascii="Times New Roman" w:hAnsi="Times New Roman"/>
          <w:spacing w:val="-12"/>
          <w:szCs w:val="22"/>
        </w:rPr>
        <w:t>Pokrycia</w:t>
      </w:r>
      <w:r w:rsidRPr="00D76422">
        <w:rPr>
          <w:rFonts w:ascii="Times New Roman" w:hAnsi="Times New Roman"/>
          <w:spacing w:val="-23"/>
          <w:szCs w:val="22"/>
        </w:rPr>
        <w:t xml:space="preserve"> </w:t>
      </w:r>
      <w:r w:rsidRPr="00D76422">
        <w:rPr>
          <w:rFonts w:ascii="Times New Roman" w:hAnsi="Times New Roman"/>
          <w:spacing w:val="-12"/>
          <w:szCs w:val="22"/>
        </w:rPr>
        <w:t>z</w:t>
      </w:r>
      <w:r w:rsidRPr="00D76422">
        <w:rPr>
          <w:rFonts w:ascii="Times New Roman" w:hAnsi="Times New Roman"/>
          <w:spacing w:val="-28"/>
          <w:szCs w:val="22"/>
        </w:rPr>
        <w:t xml:space="preserve"> </w:t>
      </w:r>
      <w:r w:rsidRPr="00D76422">
        <w:rPr>
          <w:rFonts w:ascii="Times New Roman" w:hAnsi="Times New Roman"/>
          <w:spacing w:val="-12"/>
          <w:szCs w:val="22"/>
        </w:rPr>
        <w:t>folii</w:t>
      </w:r>
      <w:r w:rsidRPr="00D76422">
        <w:rPr>
          <w:rFonts w:ascii="Times New Roman" w:hAnsi="Times New Roman"/>
          <w:spacing w:val="-28"/>
          <w:szCs w:val="22"/>
        </w:rPr>
        <w:t xml:space="preserve"> </w:t>
      </w:r>
      <w:r w:rsidRPr="00D76422">
        <w:rPr>
          <w:rFonts w:ascii="Times New Roman" w:hAnsi="Times New Roman"/>
          <w:spacing w:val="-12"/>
          <w:szCs w:val="22"/>
        </w:rPr>
        <w:t>dachowej</w:t>
      </w:r>
      <w:r w:rsidRPr="00D76422">
        <w:rPr>
          <w:rFonts w:ascii="Times New Roman" w:hAnsi="Times New Roman"/>
          <w:spacing w:val="-23"/>
          <w:szCs w:val="22"/>
        </w:rPr>
        <w:t xml:space="preserve"> </w:t>
      </w:r>
      <w:r w:rsidRPr="00D76422">
        <w:rPr>
          <w:rFonts w:ascii="Times New Roman" w:hAnsi="Times New Roman"/>
          <w:spacing w:val="-12"/>
          <w:szCs w:val="22"/>
        </w:rPr>
        <w:t>z</w:t>
      </w:r>
      <w:r w:rsidRPr="00D76422">
        <w:rPr>
          <w:rFonts w:ascii="Times New Roman" w:hAnsi="Times New Roman"/>
          <w:spacing w:val="-23"/>
          <w:szCs w:val="22"/>
        </w:rPr>
        <w:t xml:space="preserve"> </w:t>
      </w:r>
      <w:r w:rsidRPr="00D76422">
        <w:rPr>
          <w:rFonts w:ascii="Times New Roman" w:hAnsi="Times New Roman"/>
          <w:spacing w:val="-12"/>
          <w:szCs w:val="22"/>
        </w:rPr>
        <w:t>tworzyw</w:t>
      </w:r>
      <w:r w:rsidRPr="00D76422">
        <w:rPr>
          <w:rFonts w:ascii="Times New Roman" w:hAnsi="Times New Roman"/>
          <w:spacing w:val="-23"/>
          <w:szCs w:val="22"/>
        </w:rPr>
        <w:t xml:space="preserve"> </w:t>
      </w:r>
      <w:r w:rsidRPr="00D76422">
        <w:rPr>
          <w:rFonts w:ascii="Times New Roman" w:hAnsi="Times New Roman"/>
          <w:spacing w:val="-12"/>
          <w:szCs w:val="22"/>
        </w:rPr>
        <w:t>sztucznych</w:t>
      </w:r>
    </w:p>
    <w:p w:rsidR="00D76422" w:rsidRPr="00D76422" w:rsidRDefault="00D76422" w:rsidP="00D76422">
      <w:pPr>
        <w:pStyle w:val="Tekstpodstawowy"/>
        <w:spacing w:before="132" w:line="360" w:lineRule="auto"/>
        <w:rPr>
          <w:sz w:val="22"/>
          <w:szCs w:val="22"/>
        </w:rPr>
      </w:pPr>
      <w:r w:rsidRPr="00D76422">
        <w:rPr>
          <w:spacing w:val="-4"/>
          <w:sz w:val="22"/>
          <w:szCs w:val="22"/>
        </w:rPr>
        <w:t xml:space="preserve">Kontrolę międzyoperacyjna i końcową dotyczącą pokryć z folii dachowej z tworzyw przeprowadza się, </w:t>
      </w:r>
      <w:r w:rsidRPr="00D76422">
        <w:rPr>
          <w:spacing w:val="-2"/>
          <w:sz w:val="22"/>
          <w:szCs w:val="22"/>
        </w:rPr>
        <w:t>sprawdzając</w:t>
      </w:r>
      <w:r w:rsidRPr="00D76422">
        <w:rPr>
          <w:spacing w:val="-18"/>
          <w:sz w:val="22"/>
          <w:szCs w:val="22"/>
        </w:rPr>
        <w:t xml:space="preserve"> </w:t>
      </w:r>
      <w:r w:rsidRPr="00D76422">
        <w:rPr>
          <w:spacing w:val="-2"/>
          <w:sz w:val="22"/>
          <w:szCs w:val="22"/>
        </w:rPr>
        <w:t>zgodność</w:t>
      </w:r>
      <w:r w:rsidRPr="00D76422">
        <w:rPr>
          <w:spacing w:val="-16"/>
          <w:sz w:val="22"/>
          <w:szCs w:val="22"/>
        </w:rPr>
        <w:t xml:space="preserve"> </w:t>
      </w:r>
      <w:r w:rsidRPr="00D76422">
        <w:rPr>
          <w:spacing w:val="-2"/>
          <w:sz w:val="22"/>
          <w:szCs w:val="22"/>
        </w:rPr>
        <w:t>wykonywanych</w:t>
      </w:r>
      <w:r w:rsidRPr="00D76422">
        <w:rPr>
          <w:spacing w:val="-15"/>
          <w:sz w:val="22"/>
          <w:szCs w:val="22"/>
        </w:rPr>
        <w:t xml:space="preserve"> </w:t>
      </w:r>
      <w:r w:rsidRPr="00D76422">
        <w:rPr>
          <w:spacing w:val="-2"/>
          <w:sz w:val="22"/>
          <w:szCs w:val="22"/>
        </w:rPr>
        <w:t>prac</w:t>
      </w:r>
      <w:r w:rsidRPr="00D76422">
        <w:rPr>
          <w:spacing w:val="-16"/>
          <w:sz w:val="22"/>
          <w:szCs w:val="22"/>
        </w:rPr>
        <w:t xml:space="preserve"> </w:t>
      </w:r>
      <w:r w:rsidRPr="00D76422">
        <w:rPr>
          <w:spacing w:val="-2"/>
          <w:sz w:val="22"/>
          <w:szCs w:val="22"/>
        </w:rPr>
        <w:t>z</w:t>
      </w:r>
      <w:r w:rsidRPr="00D76422">
        <w:rPr>
          <w:spacing w:val="-13"/>
          <w:sz w:val="22"/>
          <w:szCs w:val="22"/>
        </w:rPr>
        <w:t xml:space="preserve"> </w:t>
      </w:r>
      <w:r w:rsidRPr="00D76422">
        <w:rPr>
          <w:spacing w:val="-2"/>
          <w:sz w:val="22"/>
          <w:szCs w:val="22"/>
        </w:rPr>
        <w:t>niniejszymi wymaganiami.</w:t>
      </w:r>
    </w:p>
    <w:p w:rsidR="00D76422" w:rsidRPr="00D76422" w:rsidRDefault="00D76422" w:rsidP="00E56B1B">
      <w:pPr>
        <w:pStyle w:val="Nagwek2"/>
        <w:widowControl w:val="0"/>
        <w:numPr>
          <w:ilvl w:val="0"/>
          <w:numId w:val="39"/>
        </w:numPr>
        <w:tabs>
          <w:tab w:val="left" w:pos="240"/>
        </w:tabs>
        <w:overflowPunct/>
        <w:adjustRightInd/>
        <w:spacing w:before="5" w:after="0"/>
        <w:ind w:left="240" w:hanging="239"/>
        <w:rPr>
          <w:rFonts w:ascii="Times New Roman" w:hAnsi="Times New Roman"/>
          <w:szCs w:val="22"/>
        </w:rPr>
      </w:pPr>
      <w:r w:rsidRPr="00D76422">
        <w:rPr>
          <w:rFonts w:ascii="Times New Roman" w:hAnsi="Times New Roman"/>
          <w:spacing w:val="-12"/>
          <w:szCs w:val="22"/>
        </w:rPr>
        <w:t>Pokrycia</w:t>
      </w:r>
      <w:r w:rsidRPr="00D76422">
        <w:rPr>
          <w:rFonts w:ascii="Times New Roman" w:hAnsi="Times New Roman"/>
          <w:spacing w:val="-24"/>
          <w:szCs w:val="22"/>
        </w:rPr>
        <w:t xml:space="preserve"> </w:t>
      </w:r>
      <w:r w:rsidRPr="00D76422">
        <w:rPr>
          <w:rFonts w:ascii="Times New Roman" w:hAnsi="Times New Roman"/>
          <w:spacing w:val="-12"/>
          <w:szCs w:val="22"/>
        </w:rPr>
        <w:t>z</w:t>
      </w:r>
      <w:r w:rsidRPr="00D76422">
        <w:rPr>
          <w:rFonts w:ascii="Times New Roman" w:hAnsi="Times New Roman"/>
          <w:spacing w:val="-30"/>
          <w:szCs w:val="22"/>
        </w:rPr>
        <w:t xml:space="preserve"> </w:t>
      </w:r>
      <w:r w:rsidRPr="00D76422">
        <w:rPr>
          <w:rFonts w:ascii="Times New Roman" w:hAnsi="Times New Roman"/>
          <w:spacing w:val="-12"/>
          <w:szCs w:val="22"/>
        </w:rPr>
        <w:t>dachówek</w:t>
      </w:r>
      <w:r w:rsidRPr="00D76422">
        <w:rPr>
          <w:rFonts w:ascii="Times New Roman" w:hAnsi="Times New Roman"/>
          <w:spacing w:val="-25"/>
          <w:szCs w:val="22"/>
        </w:rPr>
        <w:t xml:space="preserve"> </w:t>
      </w:r>
      <w:r w:rsidRPr="00D76422">
        <w:rPr>
          <w:rFonts w:ascii="Times New Roman" w:hAnsi="Times New Roman"/>
          <w:spacing w:val="-12"/>
          <w:szCs w:val="22"/>
        </w:rPr>
        <w:t>cementowych</w:t>
      </w:r>
    </w:p>
    <w:p w:rsidR="00D76422" w:rsidRPr="00D76422" w:rsidRDefault="00D76422" w:rsidP="00D76422">
      <w:pPr>
        <w:pStyle w:val="Tekstpodstawowy"/>
        <w:spacing w:before="135" w:line="360" w:lineRule="auto"/>
        <w:rPr>
          <w:sz w:val="22"/>
          <w:szCs w:val="22"/>
        </w:rPr>
      </w:pPr>
      <w:r w:rsidRPr="00D76422">
        <w:rPr>
          <w:spacing w:val="-4"/>
          <w:sz w:val="22"/>
          <w:szCs w:val="22"/>
        </w:rPr>
        <w:t>Kontrolę międzyoperacyjna i końcową dotyczącą pokryć z dachówek cementowych przeprowadza</w:t>
      </w:r>
      <w:r w:rsidRPr="00D76422">
        <w:rPr>
          <w:spacing w:val="17"/>
          <w:sz w:val="22"/>
          <w:szCs w:val="22"/>
        </w:rPr>
        <w:t xml:space="preserve"> </w:t>
      </w:r>
      <w:r w:rsidRPr="00D76422">
        <w:rPr>
          <w:spacing w:val="-4"/>
          <w:sz w:val="22"/>
          <w:szCs w:val="22"/>
        </w:rPr>
        <w:t xml:space="preserve">się, </w:t>
      </w:r>
      <w:r w:rsidRPr="00D76422">
        <w:rPr>
          <w:sz w:val="22"/>
          <w:szCs w:val="22"/>
        </w:rPr>
        <w:t>sprawdzając zgodność wykonywanych prac z niniejszymi wymaganiami.</w:t>
      </w:r>
    </w:p>
    <w:p w:rsidR="00D76422" w:rsidRPr="00D76422" w:rsidRDefault="00D76422" w:rsidP="00E56B1B">
      <w:pPr>
        <w:pStyle w:val="Nagwek2"/>
        <w:widowControl w:val="0"/>
        <w:numPr>
          <w:ilvl w:val="0"/>
          <w:numId w:val="39"/>
        </w:numPr>
        <w:tabs>
          <w:tab w:val="left" w:pos="240"/>
        </w:tabs>
        <w:overflowPunct/>
        <w:adjustRightInd/>
        <w:spacing w:before="5" w:after="0"/>
        <w:ind w:left="240" w:hanging="239"/>
        <w:rPr>
          <w:rFonts w:ascii="Times New Roman" w:hAnsi="Times New Roman"/>
          <w:szCs w:val="22"/>
        </w:rPr>
      </w:pPr>
      <w:r w:rsidRPr="00D76422">
        <w:rPr>
          <w:rFonts w:ascii="Times New Roman" w:hAnsi="Times New Roman"/>
          <w:spacing w:val="-2"/>
          <w:szCs w:val="22"/>
        </w:rPr>
        <w:t>Kontrola</w:t>
      </w:r>
      <w:r w:rsidRPr="00D76422">
        <w:rPr>
          <w:rFonts w:ascii="Times New Roman" w:hAnsi="Times New Roman"/>
          <w:spacing w:val="-6"/>
          <w:szCs w:val="22"/>
        </w:rPr>
        <w:t xml:space="preserve"> </w:t>
      </w:r>
      <w:r w:rsidRPr="00D76422">
        <w:rPr>
          <w:rFonts w:ascii="Times New Roman" w:hAnsi="Times New Roman"/>
          <w:spacing w:val="-2"/>
          <w:szCs w:val="22"/>
        </w:rPr>
        <w:t>wykonania</w:t>
      </w:r>
      <w:r w:rsidRPr="00D76422">
        <w:rPr>
          <w:rFonts w:ascii="Times New Roman" w:hAnsi="Times New Roman"/>
          <w:spacing w:val="-6"/>
          <w:szCs w:val="22"/>
        </w:rPr>
        <w:t xml:space="preserve"> </w:t>
      </w:r>
      <w:r w:rsidRPr="00D76422">
        <w:rPr>
          <w:rFonts w:ascii="Times New Roman" w:hAnsi="Times New Roman"/>
          <w:spacing w:val="-2"/>
          <w:szCs w:val="22"/>
        </w:rPr>
        <w:t>obróbek</w:t>
      </w:r>
      <w:r w:rsidRPr="00D76422">
        <w:rPr>
          <w:rFonts w:ascii="Times New Roman" w:hAnsi="Times New Roman"/>
          <w:spacing w:val="-5"/>
          <w:szCs w:val="22"/>
        </w:rPr>
        <w:t xml:space="preserve"> </w:t>
      </w:r>
      <w:r w:rsidRPr="00D76422">
        <w:rPr>
          <w:rFonts w:ascii="Times New Roman" w:hAnsi="Times New Roman"/>
          <w:spacing w:val="-2"/>
          <w:szCs w:val="22"/>
        </w:rPr>
        <w:t>blacharskich</w:t>
      </w:r>
    </w:p>
    <w:p w:rsidR="00D76422" w:rsidRPr="00D76422" w:rsidRDefault="00D76422" w:rsidP="00D76422">
      <w:pPr>
        <w:pStyle w:val="Tekstpodstawowy"/>
        <w:spacing w:before="132" w:line="360" w:lineRule="auto"/>
        <w:rPr>
          <w:sz w:val="22"/>
          <w:szCs w:val="22"/>
        </w:rPr>
      </w:pPr>
      <w:r w:rsidRPr="00D76422">
        <w:rPr>
          <w:spacing w:val="-4"/>
          <w:sz w:val="22"/>
          <w:szCs w:val="22"/>
        </w:rPr>
        <w:t>Kontrolę</w:t>
      </w:r>
      <w:r w:rsidRPr="00D76422">
        <w:rPr>
          <w:spacing w:val="15"/>
          <w:sz w:val="22"/>
          <w:szCs w:val="22"/>
        </w:rPr>
        <w:t xml:space="preserve"> </w:t>
      </w:r>
      <w:r w:rsidRPr="00D76422">
        <w:rPr>
          <w:spacing w:val="-4"/>
          <w:sz w:val="22"/>
          <w:szCs w:val="22"/>
        </w:rPr>
        <w:t>międzyoperacyjna</w:t>
      </w:r>
      <w:r w:rsidRPr="00D76422">
        <w:rPr>
          <w:spacing w:val="17"/>
          <w:sz w:val="22"/>
          <w:szCs w:val="22"/>
        </w:rPr>
        <w:t xml:space="preserve"> </w:t>
      </w:r>
      <w:r w:rsidRPr="00D76422">
        <w:rPr>
          <w:spacing w:val="-4"/>
          <w:sz w:val="22"/>
          <w:szCs w:val="22"/>
        </w:rPr>
        <w:t>i</w:t>
      </w:r>
      <w:r w:rsidRPr="00D76422">
        <w:rPr>
          <w:spacing w:val="17"/>
          <w:sz w:val="22"/>
          <w:szCs w:val="22"/>
        </w:rPr>
        <w:t xml:space="preserve"> </w:t>
      </w:r>
      <w:r w:rsidRPr="00D76422">
        <w:rPr>
          <w:spacing w:val="-4"/>
          <w:sz w:val="22"/>
          <w:szCs w:val="22"/>
        </w:rPr>
        <w:t>końcową</w:t>
      </w:r>
      <w:r w:rsidRPr="00D76422">
        <w:rPr>
          <w:spacing w:val="17"/>
          <w:sz w:val="22"/>
          <w:szCs w:val="22"/>
        </w:rPr>
        <w:t xml:space="preserve"> </w:t>
      </w:r>
      <w:r w:rsidRPr="00D76422">
        <w:rPr>
          <w:spacing w:val="-4"/>
          <w:sz w:val="22"/>
          <w:szCs w:val="22"/>
        </w:rPr>
        <w:t>dotyczącą</w:t>
      </w:r>
      <w:r w:rsidRPr="00D76422">
        <w:rPr>
          <w:spacing w:val="17"/>
          <w:sz w:val="22"/>
          <w:szCs w:val="22"/>
        </w:rPr>
        <w:t xml:space="preserve"> </w:t>
      </w:r>
      <w:r w:rsidRPr="00D76422">
        <w:rPr>
          <w:spacing w:val="-4"/>
          <w:sz w:val="22"/>
          <w:szCs w:val="22"/>
        </w:rPr>
        <w:t>wykonania</w:t>
      </w:r>
      <w:r w:rsidRPr="00D76422">
        <w:rPr>
          <w:spacing w:val="17"/>
          <w:sz w:val="22"/>
          <w:szCs w:val="22"/>
        </w:rPr>
        <w:t xml:space="preserve"> </w:t>
      </w:r>
      <w:r w:rsidRPr="00D76422">
        <w:rPr>
          <w:spacing w:val="-4"/>
          <w:sz w:val="22"/>
          <w:szCs w:val="22"/>
        </w:rPr>
        <w:t>obróbek</w:t>
      </w:r>
      <w:r w:rsidRPr="00D76422">
        <w:rPr>
          <w:spacing w:val="17"/>
          <w:sz w:val="22"/>
          <w:szCs w:val="22"/>
        </w:rPr>
        <w:t xml:space="preserve"> </w:t>
      </w:r>
      <w:r w:rsidRPr="00D76422">
        <w:rPr>
          <w:spacing w:val="-4"/>
          <w:sz w:val="22"/>
          <w:szCs w:val="22"/>
        </w:rPr>
        <w:t>blacharskich</w:t>
      </w:r>
      <w:r w:rsidRPr="00D76422">
        <w:rPr>
          <w:spacing w:val="17"/>
          <w:sz w:val="22"/>
          <w:szCs w:val="22"/>
        </w:rPr>
        <w:t xml:space="preserve"> </w:t>
      </w:r>
      <w:r w:rsidRPr="00D76422">
        <w:rPr>
          <w:spacing w:val="-4"/>
          <w:sz w:val="22"/>
          <w:szCs w:val="22"/>
        </w:rPr>
        <w:t>przeprowadza</w:t>
      </w:r>
      <w:r w:rsidRPr="00D76422">
        <w:rPr>
          <w:spacing w:val="28"/>
          <w:sz w:val="22"/>
          <w:szCs w:val="22"/>
        </w:rPr>
        <w:t xml:space="preserve"> </w:t>
      </w:r>
      <w:r w:rsidRPr="00D76422">
        <w:rPr>
          <w:spacing w:val="-4"/>
          <w:sz w:val="22"/>
          <w:szCs w:val="22"/>
        </w:rPr>
        <w:t xml:space="preserve">się, </w:t>
      </w:r>
      <w:r w:rsidRPr="00D76422">
        <w:rPr>
          <w:sz w:val="22"/>
          <w:szCs w:val="22"/>
        </w:rPr>
        <w:t>sprawdzając zgodność wykonywanych prac z niniejszymi wymaganiami.</w:t>
      </w:r>
    </w:p>
    <w:p w:rsidR="00D76422" w:rsidRPr="00D76422" w:rsidRDefault="00D76422" w:rsidP="00D76422">
      <w:pPr>
        <w:pStyle w:val="Tekstpodstawowy"/>
        <w:spacing w:before="141"/>
        <w:rPr>
          <w:sz w:val="22"/>
          <w:szCs w:val="22"/>
        </w:rPr>
      </w:pPr>
    </w:p>
    <w:p w:rsidR="00D76422" w:rsidRPr="00D76422" w:rsidRDefault="00D76422" w:rsidP="00E56B1B">
      <w:pPr>
        <w:pStyle w:val="Nagwek2"/>
        <w:widowControl w:val="0"/>
        <w:numPr>
          <w:ilvl w:val="0"/>
          <w:numId w:val="38"/>
        </w:numPr>
        <w:tabs>
          <w:tab w:val="left" w:pos="300"/>
        </w:tabs>
        <w:overflowPunct/>
        <w:adjustRightInd/>
        <w:spacing w:before="0" w:after="0"/>
        <w:ind w:left="300" w:hanging="239"/>
        <w:rPr>
          <w:rFonts w:ascii="Times New Roman" w:hAnsi="Times New Roman"/>
          <w:szCs w:val="22"/>
        </w:rPr>
      </w:pPr>
      <w:r w:rsidRPr="00D76422">
        <w:rPr>
          <w:rFonts w:ascii="Times New Roman" w:hAnsi="Times New Roman"/>
          <w:spacing w:val="-2"/>
          <w:szCs w:val="22"/>
        </w:rPr>
        <w:t>Kontrola</w:t>
      </w:r>
      <w:r w:rsidRPr="00D76422">
        <w:rPr>
          <w:rFonts w:ascii="Times New Roman" w:hAnsi="Times New Roman"/>
          <w:spacing w:val="-6"/>
          <w:szCs w:val="22"/>
        </w:rPr>
        <w:t xml:space="preserve"> </w:t>
      </w:r>
      <w:r w:rsidRPr="00D76422">
        <w:rPr>
          <w:rFonts w:ascii="Times New Roman" w:hAnsi="Times New Roman"/>
          <w:spacing w:val="-2"/>
          <w:szCs w:val="22"/>
        </w:rPr>
        <w:t>wykonania</w:t>
      </w:r>
      <w:r w:rsidRPr="00D76422">
        <w:rPr>
          <w:rFonts w:ascii="Times New Roman" w:hAnsi="Times New Roman"/>
          <w:spacing w:val="-5"/>
          <w:szCs w:val="22"/>
        </w:rPr>
        <w:t xml:space="preserve"> </w:t>
      </w:r>
      <w:r w:rsidRPr="00D76422">
        <w:rPr>
          <w:rFonts w:ascii="Times New Roman" w:hAnsi="Times New Roman"/>
          <w:spacing w:val="-2"/>
          <w:szCs w:val="22"/>
        </w:rPr>
        <w:t>urządzeń</w:t>
      </w:r>
      <w:r w:rsidRPr="00D76422">
        <w:rPr>
          <w:rFonts w:ascii="Times New Roman" w:hAnsi="Times New Roman"/>
          <w:spacing w:val="-4"/>
          <w:szCs w:val="22"/>
        </w:rPr>
        <w:t xml:space="preserve"> </w:t>
      </w:r>
      <w:r w:rsidRPr="00D76422">
        <w:rPr>
          <w:rFonts w:ascii="Times New Roman" w:hAnsi="Times New Roman"/>
          <w:spacing w:val="-2"/>
          <w:szCs w:val="22"/>
        </w:rPr>
        <w:t>do</w:t>
      </w:r>
      <w:r w:rsidRPr="00D76422">
        <w:rPr>
          <w:rFonts w:ascii="Times New Roman" w:hAnsi="Times New Roman"/>
          <w:spacing w:val="-3"/>
          <w:szCs w:val="22"/>
        </w:rPr>
        <w:t xml:space="preserve"> </w:t>
      </w:r>
      <w:r w:rsidRPr="00D76422">
        <w:rPr>
          <w:rFonts w:ascii="Times New Roman" w:hAnsi="Times New Roman"/>
          <w:spacing w:val="-2"/>
          <w:szCs w:val="22"/>
        </w:rPr>
        <w:t>odprowadzania</w:t>
      </w:r>
      <w:r w:rsidRPr="00D76422">
        <w:rPr>
          <w:rFonts w:ascii="Times New Roman" w:hAnsi="Times New Roman"/>
          <w:spacing w:val="-7"/>
          <w:szCs w:val="22"/>
        </w:rPr>
        <w:t xml:space="preserve"> </w:t>
      </w:r>
      <w:r w:rsidRPr="00D76422">
        <w:rPr>
          <w:rFonts w:ascii="Times New Roman" w:hAnsi="Times New Roman"/>
          <w:spacing w:val="-2"/>
          <w:szCs w:val="22"/>
        </w:rPr>
        <w:t>wody</w:t>
      </w:r>
      <w:r w:rsidRPr="00D76422">
        <w:rPr>
          <w:rFonts w:ascii="Times New Roman" w:hAnsi="Times New Roman"/>
          <w:spacing w:val="-5"/>
          <w:szCs w:val="22"/>
        </w:rPr>
        <w:t xml:space="preserve"> </w:t>
      </w:r>
      <w:r w:rsidRPr="00D76422">
        <w:rPr>
          <w:rFonts w:ascii="Times New Roman" w:hAnsi="Times New Roman"/>
          <w:spacing w:val="-2"/>
          <w:szCs w:val="22"/>
        </w:rPr>
        <w:t>opadowej</w:t>
      </w:r>
    </w:p>
    <w:p w:rsidR="00D76422" w:rsidRPr="00D76422" w:rsidRDefault="00D76422" w:rsidP="00D76422">
      <w:pPr>
        <w:pStyle w:val="Tekstpodstawowy"/>
        <w:spacing w:before="135" w:line="360" w:lineRule="auto"/>
        <w:rPr>
          <w:sz w:val="22"/>
          <w:szCs w:val="22"/>
        </w:rPr>
      </w:pPr>
      <w:r w:rsidRPr="00D76422">
        <w:rPr>
          <w:spacing w:val="-6"/>
          <w:sz w:val="22"/>
          <w:szCs w:val="22"/>
        </w:rPr>
        <w:t>Kontrolę</w:t>
      </w:r>
      <w:r w:rsidRPr="00D76422">
        <w:rPr>
          <w:spacing w:val="-9"/>
          <w:sz w:val="22"/>
          <w:szCs w:val="22"/>
        </w:rPr>
        <w:t xml:space="preserve"> </w:t>
      </w:r>
      <w:r w:rsidRPr="00D76422">
        <w:rPr>
          <w:spacing w:val="-6"/>
          <w:sz w:val="22"/>
          <w:szCs w:val="22"/>
        </w:rPr>
        <w:t>międzyoperacyjna</w:t>
      </w:r>
      <w:r w:rsidRPr="00D76422">
        <w:rPr>
          <w:spacing w:val="-9"/>
          <w:sz w:val="22"/>
          <w:szCs w:val="22"/>
        </w:rPr>
        <w:t xml:space="preserve"> </w:t>
      </w:r>
      <w:r w:rsidRPr="00D76422">
        <w:rPr>
          <w:spacing w:val="-6"/>
          <w:sz w:val="22"/>
          <w:szCs w:val="22"/>
        </w:rPr>
        <w:t>i</w:t>
      </w:r>
      <w:r w:rsidRPr="00D76422">
        <w:rPr>
          <w:spacing w:val="-9"/>
          <w:sz w:val="22"/>
          <w:szCs w:val="22"/>
        </w:rPr>
        <w:t xml:space="preserve"> </w:t>
      </w:r>
      <w:r w:rsidRPr="00D76422">
        <w:rPr>
          <w:spacing w:val="-6"/>
          <w:sz w:val="22"/>
          <w:szCs w:val="22"/>
        </w:rPr>
        <w:t>końcową</w:t>
      </w:r>
      <w:r w:rsidRPr="00D76422">
        <w:rPr>
          <w:spacing w:val="-9"/>
          <w:sz w:val="22"/>
          <w:szCs w:val="22"/>
        </w:rPr>
        <w:t xml:space="preserve"> </w:t>
      </w:r>
      <w:r w:rsidRPr="00D76422">
        <w:rPr>
          <w:spacing w:val="-6"/>
          <w:sz w:val="22"/>
          <w:szCs w:val="22"/>
        </w:rPr>
        <w:t>dotyczącą</w:t>
      </w:r>
      <w:r w:rsidRPr="00D76422">
        <w:rPr>
          <w:spacing w:val="-9"/>
          <w:sz w:val="22"/>
          <w:szCs w:val="22"/>
        </w:rPr>
        <w:t xml:space="preserve"> </w:t>
      </w:r>
      <w:r w:rsidRPr="00D76422">
        <w:rPr>
          <w:spacing w:val="-6"/>
          <w:sz w:val="22"/>
          <w:szCs w:val="22"/>
        </w:rPr>
        <w:t>wykonania</w:t>
      </w:r>
      <w:r w:rsidRPr="00D76422">
        <w:rPr>
          <w:spacing w:val="-9"/>
          <w:sz w:val="22"/>
          <w:szCs w:val="22"/>
        </w:rPr>
        <w:t xml:space="preserve"> </w:t>
      </w:r>
      <w:r w:rsidRPr="00D76422">
        <w:rPr>
          <w:spacing w:val="-6"/>
          <w:sz w:val="22"/>
          <w:szCs w:val="22"/>
        </w:rPr>
        <w:t>urządzeń</w:t>
      </w:r>
      <w:r w:rsidRPr="00D76422">
        <w:rPr>
          <w:spacing w:val="-9"/>
          <w:sz w:val="22"/>
          <w:szCs w:val="22"/>
        </w:rPr>
        <w:t xml:space="preserve"> </w:t>
      </w:r>
      <w:r w:rsidRPr="00D76422">
        <w:rPr>
          <w:spacing w:val="-6"/>
          <w:sz w:val="22"/>
          <w:szCs w:val="22"/>
        </w:rPr>
        <w:t>do</w:t>
      </w:r>
      <w:r w:rsidRPr="00D76422">
        <w:rPr>
          <w:spacing w:val="-9"/>
          <w:sz w:val="22"/>
          <w:szCs w:val="22"/>
        </w:rPr>
        <w:t xml:space="preserve"> </w:t>
      </w:r>
      <w:r w:rsidRPr="00D76422">
        <w:rPr>
          <w:spacing w:val="-6"/>
          <w:sz w:val="22"/>
          <w:szCs w:val="22"/>
        </w:rPr>
        <w:t>odprowadzania</w:t>
      </w:r>
      <w:r w:rsidRPr="00D76422">
        <w:rPr>
          <w:spacing w:val="-9"/>
          <w:sz w:val="22"/>
          <w:szCs w:val="22"/>
        </w:rPr>
        <w:t xml:space="preserve"> </w:t>
      </w:r>
      <w:r w:rsidRPr="00D76422">
        <w:rPr>
          <w:spacing w:val="-6"/>
          <w:sz w:val="22"/>
          <w:szCs w:val="22"/>
        </w:rPr>
        <w:t>wody</w:t>
      </w:r>
      <w:r w:rsidRPr="00D76422">
        <w:rPr>
          <w:spacing w:val="-5"/>
          <w:sz w:val="22"/>
          <w:szCs w:val="22"/>
        </w:rPr>
        <w:t xml:space="preserve"> </w:t>
      </w:r>
      <w:r w:rsidRPr="00D76422">
        <w:rPr>
          <w:spacing w:val="-6"/>
          <w:sz w:val="22"/>
          <w:szCs w:val="22"/>
        </w:rPr>
        <w:t xml:space="preserve">opadowej </w:t>
      </w:r>
      <w:r w:rsidRPr="00D76422">
        <w:rPr>
          <w:sz w:val="22"/>
          <w:szCs w:val="22"/>
        </w:rPr>
        <w:t>przeprowadza się, sprawdzając zgodność wykonywanych prac z niniejszymi wymaganiami.</w:t>
      </w:r>
    </w:p>
    <w:p w:rsidR="00D76422" w:rsidRPr="00D76422" w:rsidRDefault="00D76422" w:rsidP="00E56B1B">
      <w:pPr>
        <w:pStyle w:val="Nagwek2"/>
        <w:widowControl w:val="0"/>
        <w:numPr>
          <w:ilvl w:val="0"/>
          <w:numId w:val="38"/>
        </w:numPr>
        <w:tabs>
          <w:tab w:val="left" w:pos="264"/>
        </w:tabs>
        <w:overflowPunct/>
        <w:adjustRightInd/>
        <w:spacing w:before="5" w:after="0"/>
        <w:ind w:left="264" w:hanging="203"/>
        <w:rPr>
          <w:rFonts w:ascii="Times New Roman" w:hAnsi="Times New Roman"/>
          <w:szCs w:val="22"/>
        </w:rPr>
      </w:pPr>
      <w:r w:rsidRPr="00D76422">
        <w:rPr>
          <w:rFonts w:ascii="Times New Roman" w:hAnsi="Times New Roman"/>
          <w:spacing w:val="-12"/>
          <w:szCs w:val="22"/>
        </w:rPr>
        <w:t>Ocena</w:t>
      </w:r>
      <w:r w:rsidRPr="00D76422">
        <w:rPr>
          <w:rFonts w:ascii="Times New Roman" w:hAnsi="Times New Roman"/>
          <w:spacing w:val="-15"/>
          <w:szCs w:val="22"/>
        </w:rPr>
        <w:t xml:space="preserve"> </w:t>
      </w:r>
      <w:r w:rsidRPr="00D76422">
        <w:rPr>
          <w:rFonts w:ascii="Times New Roman" w:hAnsi="Times New Roman"/>
          <w:spacing w:val="-12"/>
          <w:szCs w:val="22"/>
        </w:rPr>
        <w:t>wyników</w:t>
      </w:r>
      <w:r w:rsidRPr="00D76422">
        <w:rPr>
          <w:rFonts w:ascii="Times New Roman" w:hAnsi="Times New Roman"/>
          <w:spacing w:val="-11"/>
          <w:szCs w:val="22"/>
        </w:rPr>
        <w:t xml:space="preserve"> </w:t>
      </w:r>
      <w:r w:rsidRPr="00D76422">
        <w:rPr>
          <w:rFonts w:ascii="Times New Roman" w:hAnsi="Times New Roman"/>
          <w:spacing w:val="-12"/>
          <w:szCs w:val="22"/>
        </w:rPr>
        <w:t>badań</w:t>
      </w:r>
    </w:p>
    <w:p w:rsidR="00D76422" w:rsidRPr="00D76422" w:rsidRDefault="00D76422" w:rsidP="00D76422">
      <w:pPr>
        <w:pStyle w:val="Tekstpodstawowy"/>
        <w:spacing w:before="132" w:line="360" w:lineRule="auto"/>
        <w:rPr>
          <w:sz w:val="22"/>
          <w:szCs w:val="22"/>
        </w:rPr>
      </w:pPr>
      <w:r w:rsidRPr="00D76422">
        <w:rPr>
          <w:sz w:val="22"/>
          <w:szCs w:val="22"/>
        </w:rPr>
        <w:t>Uznaje</w:t>
      </w:r>
      <w:r w:rsidRPr="00D76422">
        <w:rPr>
          <w:spacing w:val="-3"/>
          <w:sz w:val="22"/>
          <w:szCs w:val="22"/>
        </w:rPr>
        <w:t xml:space="preserve"> </w:t>
      </w:r>
      <w:r w:rsidRPr="00D76422">
        <w:rPr>
          <w:sz w:val="22"/>
          <w:szCs w:val="22"/>
        </w:rPr>
        <w:t>się,</w:t>
      </w:r>
      <w:r w:rsidRPr="00D76422">
        <w:rPr>
          <w:spacing w:val="-1"/>
          <w:sz w:val="22"/>
          <w:szCs w:val="22"/>
        </w:rPr>
        <w:t xml:space="preserve"> </w:t>
      </w:r>
      <w:r w:rsidRPr="00D76422">
        <w:rPr>
          <w:sz w:val="22"/>
          <w:szCs w:val="22"/>
        </w:rPr>
        <w:t>że</w:t>
      </w:r>
      <w:r w:rsidRPr="00D76422">
        <w:rPr>
          <w:spacing w:val="-2"/>
          <w:sz w:val="22"/>
          <w:szCs w:val="22"/>
        </w:rPr>
        <w:t xml:space="preserve"> </w:t>
      </w:r>
      <w:r w:rsidRPr="00D76422">
        <w:rPr>
          <w:sz w:val="22"/>
          <w:szCs w:val="22"/>
        </w:rPr>
        <w:t>badania</w:t>
      </w:r>
      <w:r w:rsidRPr="00D76422">
        <w:rPr>
          <w:spacing w:val="-2"/>
          <w:sz w:val="22"/>
          <w:szCs w:val="22"/>
        </w:rPr>
        <w:t xml:space="preserve"> </w:t>
      </w:r>
      <w:r w:rsidRPr="00D76422">
        <w:rPr>
          <w:sz w:val="22"/>
          <w:szCs w:val="22"/>
        </w:rPr>
        <w:t>dały</w:t>
      </w:r>
      <w:r w:rsidRPr="00D76422">
        <w:rPr>
          <w:spacing w:val="-6"/>
          <w:sz w:val="22"/>
          <w:szCs w:val="22"/>
        </w:rPr>
        <w:t xml:space="preserve"> </w:t>
      </w:r>
      <w:r w:rsidRPr="00D76422">
        <w:rPr>
          <w:sz w:val="22"/>
          <w:szCs w:val="22"/>
        </w:rPr>
        <w:t>wynik</w:t>
      </w:r>
      <w:r w:rsidRPr="00D76422">
        <w:rPr>
          <w:spacing w:val="-1"/>
          <w:sz w:val="22"/>
          <w:szCs w:val="22"/>
        </w:rPr>
        <w:t xml:space="preserve"> </w:t>
      </w:r>
      <w:r w:rsidRPr="00D76422">
        <w:rPr>
          <w:sz w:val="22"/>
          <w:szCs w:val="22"/>
        </w:rPr>
        <w:t>pozytywny,</w:t>
      </w:r>
      <w:r w:rsidRPr="00D76422">
        <w:rPr>
          <w:spacing w:val="-1"/>
          <w:sz w:val="22"/>
          <w:szCs w:val="22"/>
        </w:rPr>
        <w:t xml:space="preserve"> </w:t>
      </w:r>
      <w:r w:rsidRPr="00D76422">
        <w:rPr>
          <w:sz w:val="22"/>
          <w:szCs w:val="22"/>
        </w:rPr>
        <w:t>jeżeli</w:t>
      </w:r>
      <w:r w:rsidRPr="00D76422">
        <w:rPr>
          <w:spacing w:val="-1"/>
          <w:sz w:val="22"/>
          <w:szCs w:val="22"/>
        </w:rPr>
        <w:t xml:space="preserve"> </w:t>
      </w:r>
      <w:r w:rsidRPr="00D76422">
        <w:rPr>
          <w:sz w:val="22"/>
          <w:szCs w:val="22"/>
        </w:rPr>
        <w:t>wszystkie</w:t>
      </w:r>
      <w:r w:rsidRPr="00D76422">
        <w:rPr>
          <w:spacing w:val="-2"/>
          <w:sz w:val="22"/>
          <w:szCs w:val="22"/>
        </w:rPr>
        <w:t xml:space="preserve"> </w:t>
      </w:r>
      <w:r w:rsidRPr="00D76422">
        <w:rPr>
          <w:sz w:val="22"/>
          <w:szCs w:val="22"/>
        </w:rPr>
        <w:t>sprawdzane właściwości</w:t>
      </w:r>
      <w:r w:rsidRPr="00D76422">
        <w:rPr>
          <w:spacing w:val="-17"/>
          <w:sz w:val="22"/>
          <w:szCs w:val="22"/>
        </w:rPr>
        <w:t xml:space="preserve"> </w:t>
      </w:r>
      <w:r w:rsidRPr="00D76422">
        <w:rPr>
          <w:sz w:val="22"/>
          <w:szCs w:val="22"/>
        </w:rPr>
        <w:t>pokrycia</w:t>
      </w:r>
      <w:r w:rsidRPr="00D76422">
        <w:rPr>
          <w:spacing w:val="-16"/>
          <w:sz w:val="22"/>
          <w:szCs w:val="22"/>
        </w:rPr>
        <w:t xml:space="preserve"> </w:t>
      </w:r>
      <w:r w:rsidRPr="00D76422">
        <w:rPr>
          <w:sz w:val="22"/>
          <w:szCs w:val="22"/>
        </w:rPr>
        <w:t xml:space="preserve">są </w:t>
      </w:r>
      <w:r w:rsidRPr="00D76422">
        <w:rPr>
          <w:spacing w:val="-2"/>
          <w:sz w:val="22"/>
          <w:szCs w:val="22"/>
        </w:rPr>
        <w:t>zgodne</w:t>
      </w:r>
      <w:r w:rsidRPr="00D76422">
        <w:rPr>
          <w:spacing w:val="-13"/>
          <w:sz w:val="22"/>
          <w:szCs w:val="22"/>
        </w:rPr>
        <w:t xml:space="preserve"> </w:t>
      </w:r>
      <w:r w:rsidRPr="00D76422">
        <w:rPr>
          <w:spacing w:val="-2"/>
          <w:sz w:val="22"/>
          <w:szCs w:val="22"/>
        </w:rPr>
        <w:t>z</w:t>
      </w:r>
      <w:r w:rsidRPr="00D76422">
        <w:rPr>
          <w:spacing w:val="-8"/>
          <w:sz w:val="22"/>
          <w:szCs w:val="22"/>
        </w:rPr>
        <w:t xml:space="preserve"> </w:t>
      </w:r>
      <w:r w:rsidRPr="00D76422">
        <w:rPr>
          <w:spacing w:val="-2"/>
          <w:sz w:val="22"/>
          <w:szCs w:val="22"/>
        </w:rPr>
        <w:t>niniejszymi</w:t>
      </w:r>
      <w:r w:rsidRPr="00D76422">
        <w:rPr>
          <w:spacing w:val="-9"/>
          <w:sz w:val="22"/>
          <w:szCs w:val="22"/>
        </w:rPr>
        <w:t xml:space="preserve"> </w:t>
      </w:r>
      <w:r w:rsidRPr="00D76422">
        <w:rPr>
          <w:spacing w:val="-2"/>
          <w:sz w:val="22"/>
          <w:szCs w:val="22"/>
        </w:rPr>
        <w:t>wymaganiami</w:t>
      </w:r>
      <w:r w:rsidRPr="00D76422">
        <w:rPr>
          <w:spacing w:val="-9"/>
          <w:sz w:val="22"/>
          <w:szCs w:val="22"/>
        </w:rPr>
        <w:t xml:space="preserve"> </w:t>
      </w:r>
      <w:r w:rsidRPr="00D76422">
        <w:rPr>
          <w:spacing w:val="-2"/>
          <w:sz w:val="22"/>
          <w:szCs w:val="22"/>
        </w:rPr>
        <w:t>lub</w:t>
      </w:r>
      <w:r w:rsidRPr="00D76422">
        <w:rPr>
          <w:spacing w:val="-9"/>
          <w:sz w:val="22"/>
          <w:szCs w:val="22"/>
        </w:rPr>
        <w:t xml:space="preserve"> </w:t>
      </w:r>
      <w:r w:rsidRPr="00D76422">
        <w:rPr>
          <w:spacing w:val="-2"/>
          <w:sz w:val="22"/>
          <w:szCs w:val="22"/>
        </w:rPr>
        <w:t>wymaganiami</w:t>
      </w:r>
      <w:r w:rsidRPr="00D76422">
        <w:rPr>
          <w:spacing w:val="-9"/>
          <w:sz w:val="22"/>
          <w:szCs w:val="22"/>
        </w:rPr>
        <w:t xml:space="preserve"> </w:t>
      </w:r>
      <w:r w:rsidRPr="00D76422">
        <w:rPr>
          <w:spacing w:val="-2"/>
          <w:sz w:val="22"/>
          <w:szCs w:val="22"/>
        </w:rPr>
        <w:t>aprobaty</w:t>
      </w:r>
      <w:r w:rsidRPr="00D76422">
        <w:rPr>
          <w:spacing w:val="-13"/>
          <w:sz w:val="22"/>
          <w:szCs w:val="22"/>
        </w:rPr>
        <w:t xml:space="preserve"> </w:t>
      </w:r>
      <w:r w:rsidRPr="00D76422">
        <w:rPr>
          <w:spacing w:val="-2"/>
          <w:sz w:val="22"/>
          <w:szCs w:val="22"/>
        </w:rPr>
        <w:t>technicznej,</w:t>
      </w:r>
      <w:r w:rsidRPr="00D76422">
        <w:rPr>
          <w:sz w:val="22"/>
          <w:szCs w:val="22"/>
        </w:rPr>
        <w:t xml:space="preserve"> </w:t>
      </w:r>
      <w:r w:rsidRPr="00D76422">
        <w:rPr>
          <w:spacing w:val="-2"/>
          <w:sz w:val="22"/>
          <w:szCs w:val="22"/>
        </w:rPr>
        <w:t>albo</w:t>
      </w:r>
      <w:r w:rsidRPr="00D76422">
        <w:rPr>
          <w:sz w:val="22"/>
          <w:szCs w:val="22"/>
        </w:rPr>
        <w:t xml:space="preserve"> </w:t>
      </w:r>
      <w:r w:rsidRPr="00D76422">
        <w:rPr>
          <w:spacing w:val="-2"/>
          <w:sz w:val="22"/>
          <w:szCs w:val="22"/>
        </w:rPr>
        <w:t>wymaganiami</w:t>
      </w:r>
      <w:r w:rsidRPr="00D76422">
        <w:rPr>
          <w:sz w:val="22"/>
          <w:szCs w:val="22"/>
        </w:rPr>
        <w:t xml:space="preserve"> </w:t>
      </w:r>
      <w:r w:rsidRPr="00D76422">
        <w:rPr>
          <w:spacing w:val="-2"/>
          <w:sz w:val="22"/>
          <w:szCs w:val="22"/>
        </w:rPr>
        <w:t>norm przedmiotowych.</w:t>
      </w:r>
    </w:p>
    <w:p w:rsidR="00D76422" w:rsidRPr="00D76422" w:rsidRDefault="00D76422" w:rsidP="00D76422">
      <w:pPr>
        <w:pStyle w:val="Tekstpodstawowy"/>
        <w:spacing w:line="360" w:lineRule="auto"/>
        <w:rPr>
          <w:sz w:val="22"/>
          <w:szCs w:val="22"/>
        </w:rPr>
        <w:sectPr w:rsidR="00D76422" w:rsidRPr="00D76422">
          <w:pgSz w:w="11900" w:h="16840"/>
          <w:pgMar w:top="1740" w:right="708" w:bottom="280" w:left="1417" w:header="1423" w:footer="0" w:gutter="0"/>
          <w:cols w:space="708"/>
        </w:sectPr>
      </w:pPr>
    </w:p>
    <w:p w:rsidR="00D76422" w:rsidRPr="00D76422" w:rsidRDefault="00D76422" w:rsidP="00D76422">
      <w:pPr>
        <w:pStyle w:val="Tekstpodstawowy"/>
        <w:spacing w:before="88"/>
        <w:rPr>
          <w:sz w:val="22"/>
          <w:szCs w:val="22"/>
        </w:rPr>
      </w:pPr>
    </w:p>
    <w:p w:rsidR="00D76422" w:rsidRPr="00D76422" w:rsidRDefault="00D76422" w:rsidP="00D76422">
      <w:pPr>
        <w:pStyle w:val="Nagwek1"/>
        <w:rPr>
          <w:rFonts w:ascii="Times New Roman" w:hAnsi="Times New Roman"/>
          <w:sz w:val="22"/>
          <w:szCs w:val="22"/>
        </w:rPr>
      </w:pPr>
      <w:r w:rsidRPr="00D76422">
        <w:rPr>
          <w:rFonts w:ascii="Times New Roman" w:hAnsi="Times New Roman"/>
          <w:sz w:val="22"/>
          <w:szCs w:val="22"/>
        </w:rPr>
        <w:t>ODBIÓR</w:t>
      </w:r>
      <w:r w:rsidRPr="00D76422">
        <w:rPr>
          <w:rFonts w:ascii="Times New Roman" w:hAnsi="Times New Roman"/>
          <w:spacing w:val="-12"/>
          <w:sz w:val="22"/>
          <w:szCs w:val="22"/>
        </w:rPr>
        <w:t xml:space="preserve"> </w:t>
      </w:r>
      <w:r w:rsidRPr="00D76422">
        <w:rPr>
          <w:rFonts w:ascii="Times New Roman" w:hAnsi="Times New Roman"/>
          <w:spacing w:val="-2"/>
          <w:sz w:val="22"/>
          <w:szCs w:val="22"/>
        </w:rPr>
        <w:t>ROBÓT</w:t>
      </w:r>
    </w:p>
    <w:p w:rsidR="00D76422" w:rsidRPr="00D76422" w:rsidRDefault="00D76422" w:rsidP="00D76422">
      <w:pPr>
        <w:pStyle w:val="Tekstpodstawowy"/>
        <w:spacing w:before="134" w:line="360" w:lineRule="auto"/>
        <w:ind w:right="137"/>
        <w:jc w:val="both"/>
        <w:rPr>
          <w:sz w:val="22"/>
          <w:szCs w:val="22"/>
        </w:rPr>
      </w:pPr>
      <w:r w:rsidRPr="00D76422">
        <w:rPr>
          <w:sz w:val="22"/>
          <w:szCs w:val="22"/>
        </w:rPr>
        <w:t>Podstawę do odbioru wykonania robót stanowi stwierdzenie zgodności ich wykonania z dokumentacją projektową i zatwierdzonymi zmianami, podanymi w dokumentacji powykonawczej. Wykonawca zobowiązany jest przedstawić:</w:t>
      </w:r>
    </w:p>
    <w:p w:rsidR="00D76422" w:rsidRPr="00D76422" w:rsidRDefault="00D76422" w:rsidP="00E56B1B">
      <w:pPr>
        <w:pStyle w:val="Akapitzlist"/>
        <w:widowControl w:val="0"/>
        <w:numPr>
          <w:ilvl w:val="0"/>
          <w:numId w:val="37"/>
        </w:numPr>
        <w:tabs>
          <w:tab w:val="left" w:pos="241"/>
          <w:tab w:val="left" w:pos="273"/>
        </w:tabs>
        <w:autoSpaceDE w:val="0"/>
        <w:autoSpaceDN w:val="0"/>
        <w:spacing w:line="360" w:lineRule="auto"/>
        <w:ind w:right="775" w:hanging="240"/>
        <w:rPr>
          <w:sz w:val="22"/>
          <w:szCs w:val="22"/>
        </w:rPr>
      </w:pPr>
      <w:r w:rsidRPr="00D76422">
        <w:rPr>
          <w:sz w:val="22"/>
          <w:szCs w:val="22"/>
        </w:rPr>
        <w:t>pełną</w:t>
      </w:r>
      <w:r w:rsidRPr="00D76422">
        <w:rPr>
          <w:spacing w:val="40"/>
          <w:sz w:val="22"/>
          <w:szCs w:val="22"/>
        </w:rPr>
        <w:t xml:space="preserve"> </w:t>
      </w:r>
      <w:r w:rsidRPr="00D76422">
        <w:rPr>
          <w:sz w:val="22"/>
          <w:szCs w:val="22"/>
        </w:rPr>
        <w:t>dokumentację</w:t>
      </w:r>
      <w:r w:rsidRPr="00D76422">
        <w:rPr>
          <w:spacing w:val="40"/>
          <w:sz w:val="22"/>
          <w:szCs w:val="22"/>
        </w:rPr>
        <w:t xml:space="preserve"> </w:t>
      </w:r>
      <w:r w:rsidRPr="00D76422">
        <w:rPr>
          <w:sz w:val="22"/>
          <w:szCs w:val="22"/>
        </w:rPr>
        <w:t>powykonawczą</w:t>
      </w:r>
      <w:r w:rsidRPr="00D76422">
        <w:rPr>
          <w:spacing w:val="80"/>
          <w:sz w:val="22"/>
          <w:szCs w:val="22"/>
        </w:rPr>
        <w:t xml:space="preserve"> </w:t>
      </w:r>
      <w:r w:rsidRPr="00D76422">
        <w:rPr>
          <w:sz w:val="22"/>
          <w:szCs w:val="22"/>
        </w:rPr>
        <w:t>wraz</w:t>
      </w:r>
      <w:r w:rsidRPr="00D76422">
        <w:rPr>
          <w:spacing w:val="40"/>
          <w:sz w:val="22"/>
          <w:szCs w:val="22"/>
        </w:rPr>
        <w:t xml:space="preserve"> </w:t>
      </w:r>
      <w:r w:rsidRPr="00D76422">
        <w:rPr>
          <w:sz w:val="22"/>
          <w:szCs w:val="22"/>
        </w:rPr>
        <w:t>z</w:t>
      </w:r>
      <w:r w:rsidRPr="00D76422">
        <w:rPr>
          <w:spacing w:val="40"/>
          <w:sz w:val="22"/>
          <w:szCs w:val="22"/>
        </w:rPr>
        <w:t xml:space="preserve"> </w:t>
      </w:r>
      <w:r w:rsidRPr="00D76422">
        <w:rPr>
          <w:sz w:val="22"/>
          <w:szCs w:val="22"/>
        </w:rPr>
        <w:t>oświadczeniem</w:t>
      </w:r>
      <w:r w:rsidRPr="00D76422">
        <w:rPr>
          <w:spacing w:val="80"/>
          <w:sz w:val="22"/>
          <w:szCs w:val="22"/>
        </w:rPr>
        <w:t xml:space="preserve"> </w:t>
      </w:r>
      <w:r w:rsidRPr="00D76422">
        <w:rPr>
          <w:sz w:val="22"/>
          <w:szCs w:val="22"/>
        </w:rPr>
        <w:t>stwierdzającym</w:t>
      </w:r>
      <w:r w:rsidRPr="00D76422">
        <w:rPr>
          <w:spacing w:val="-3"/>
          <w:sz w:val="22"/>
          <w:szCs w:val="22"/>
        </w:rPr>
        <w:t xml:space="preserve"> </w:t>
      </w:r>
      <w:r w:rsidRPr="00D76422">
        <w:rPr>
          <w:sz w:val="22"/>
          <w:szCs w:val="22"/>
        </w:rPr>
        <w:t>zgodność wykonania robót dekarskich i blacharskich z projektem,</w:t>
      </w:r>
    </w:p>
    <w:p w:rsidR="00D76422" w:rsidRPr="00D76422" w:rsidRDefault="00D76422" w:rsidP="00E56B1B">
      <w:pPr>
        <w:pStyle w:val="Akapitzlist"/>
        <w:widowControl w:val="0"/>
        <w:numPr>
          <w:ilvl w:val="0"/>
          <w:numId w:val="37"/>
        </w:numPr>
        <w:tabs>
          <w:tab w:val="left" w:pos="121"/>
          <w:tab w:val="left" w:pos="148"/>
        </w:tabs>
        <w:autoSpaceDE w:val="0"/>
        <w:autoSpaceDN w:val="0"/>
        <w:spacing w:line="360" w:lineRule="auto"/>
        <w:ind w:left="121" w:right="707" w:hanging="120"/>
        <w:rPr>
          <w:sz w:val="22"/>
          <w:szCs w:val="22"/>
        </w:rPr>
      </w:pPr>
      <w:r w:rsidRPr="00D76422">
        <w:rPr>
          <w:sz w:val="22"/>
          <w:szCs w:val="22"/>
        </w:rPr>
        <w:t>protokoły</w:t>
      </w:r>
      <w:r w:rsidRPr="00D76422">
        <w:rPr>
          <w:spacing w:val="17"/>
          <w:sz w:val="22"/>
          <w:szCs w:val="22"/>
        </w:rPr>
        <w:t xml:space="preserve"> </w:t>
      </w:r>
      <w:r w:rsidRPr="00D76422">
        <w:rPr>
          <w:sz w:val="22"/>
          <w:szCs w:val="22"/>
        </w:rPr>
        <w:t>z</w:t>
      </w:r>
      <w:r w:rsidRPr="00D76422">
        <w:rPr>
          <w:spacing w:val="-3"/>
          <w:sz w:val="22"/>
          <w:szCs w:val="22"/>
        </w:rPr>
        <w:t xml:space="preserve"> </w:t>
      </w:r>
      <w:r w:rsidRPr="00D76422">
        <w:rPr>
          <w:sz w:val="22"/>
          <w:szCs w:val="22"/>
        </w:rPr>
        <w:t>badań</w:t>
      </w:r>
      <w:r w:rsidRPr="00D76422">
        <w:rPr>
          <w:spacing w:val="-4"/>
          <w:sz w:val="22"/>
          <w:szCs w:val="22"/>
        </w:rPr>
        <w:t xml:space="preserve"> </w:t>
      </w:r>
      <w:r w:rsidRPr="00D76422">
        <w:rPr>
          <w:sz w:val="22"/>
          <w:szCs w:val="22"/>
        </w:rPr>
        <w:t>i</w:t>
      </w:r>
      <w:r w:rsidRPr="00D76422">
        <w:rPr>
          <w:spacing w:val="-4"/>
          <w:sz w:val="22"/>
          <w:szCs w:val="22"/>
        </w:rPr>
        <w:t xml:space="preserve"> </w:t>
      </w:r>
      <w:r w:rsidRPr="00D76422">
        <w:rPr>
          <w:sz w:val="22"/>
          <w:szCs w:val="22"/>
        </w:rPr>
        <w:t>pomiarów</w:t>
      </w:r>
      <w:r w:rsidRPr="00D76422">
        <w:rPr>
          <w:spacing w:val="-4"/>
          <w:sz w:val="22"/>
          <w:szCs w:val="22"/>
        </w:rPr>
        <w:t xml:space="preserve"> </w:t>
      </w:r>
      <w:r w:rsidRPr="00D76422">
        <w:rPr>
          <w:sz w:val="22"/>
          <w:szCs w:val="22"/>
        </w:rPr>
        <w:t>rezystancji</w:t>
      </w:r>
      <w:r w:rsidRPr="00D76422">
        <w:rPr>
          <w:spacing w:val="-4"/>
          <w:sz w:val="22"/>
          <w:szCs w:val="22"/>
        </w:rPr>
        <w:t xml:space="preserve"> </w:t>
      </w:r>
      <w:r w:rsidRPr="00D76422">
        <w:rPr>
          <w:sz w:val="22"/>
          <w:szCs w:val="22"/>
        </w:rPr>
        <w:t>izolacji,</w:t>
      </w:r>
      <w:r w:rsidRPr="00D76422">
        <w:rPr>
          <w:spacing w:val="-4"/>
          <w:sz w:val="22"/>
          <w:szCs w:val="22"/>
        </w:rPr>
        <w:t xml:space="preserve"> </w:t>
      </w:r>
      <w:r w:rsidRPr="00D76422">
        <w:rPr>
          <w:sz w:val="22"/>
          <w:szCs w:val="22"/>
        </w:rPr>
        <w:t>wykonanych</w:t>
      </w:r>
      <w:r w:rsidRPr="00D76422">
        <w:rPr>
          <w:spacing w:val="-4"/>
          <w:sz w:val="22"/>
          <w:szCs w:val="22"/>
        </w:rPr>
        <w:t xml:space="preserve"> </w:t>
      </w:r>
      <w:r w:rsidRPr="00D76422">
        <w:rPr>
          <w:sz w:val="22"/>
          <w:szCs w:val="22"/>
        </w:rPr>
        <w:t>przez</w:t>
      </w:r>
      <w:r w:rsidRPr="00D76422">
        <w:rPr>
          <w:spacing w:val="-2"/>
          <w:sz w:val="22"/>
          <w:szCs w:val="22"/>
        </w:rPr>
        <w:t xml:space="preserve"> </w:t>
      </w:r>
      <w:r w:rsidRPr="00D76422">
        <w:rPr>
          <w:sz w:val="22"/>
          <w:szCs w:val="22"/>
        </w:rPr>
        <w:t>osobę</w:t>
      </w:r>
      <w:r w:rsidRPr="00D76422">
        <w:rPr>
          <w:spacing w:val="-4"/>
          <w:sz w:val="22"/>
          <w:szCs w:val="22"/>
        </w:rPr>
        <w:t xml:space="preserve"> </w:t>
      </w:r>
      <w:r w:rsidRPr="00D76422">
        <w:rPr>
          <w:sz w:val="22"/>
          <w:szCs w:val="22"/>
        </w:rPr>
        <w:t>z</w:t>
      </w:r>
      <w:r w:rsidRPr="00D76422">
        <w:rPr>
          <w:spacing w:val="-3"/>
          <w:sz w:val="22"/>
          <w:szCs w:val="22"/>
        </w:rPr>
        <w:t xml:space="preserve"> </w:t>
      </w:r>
      <w:r w:rsidRPr="00D76422">
        <w:rPr>
          <w:sz w:val="22"/>
          <w:szCs w:val="22"/>
        </w:rPr>
        <w:t>odpowiednimi uprawnieniami w danej specjalności oraz certyfikaty jakości materiałów i wyrobów,</w:t>
      </w:r>
    </w:p>
    <w:p w:rsidR="00D76422" w:rsidRPr="00D76422" w:rsidRDefault="00D76422" w:rsidP="00E56B1B">
      <w:pPr>
        <w:pStyle w:val="Akapitzlist"/>
        <w:widowControl w:val="0"/>
        <w:numPr>
          <w:ilvl w:val="0"/>
          <w:numId w:val="37"/>
        </w:numPr>
        <w:tabs>
          <w:tab w:val="left" w:pos="139"/>
          <w:tab w:val="left" w:pos="181"/>
        </w:tabs>
        <w:autoSpaceDE w:val="0"/>
        <w:autoSpaceDN w:val="0"/>
        <w:spacing w:line="360" w:lineRule="auto"/>
        <w:ind w:left="181" w:right="551" w:hanging="180"/>
        <w:rPr>
          <w:sz w:val="22"/>
          <w:szCs w:val="22"/>
        </w:rPr>
      </w:pPr>
      <w:r w:rsidRPr="00D76422">
        <w:rPr>
          <w:sz w:val="22"/>
          <w:szCs w:val="22"/>
        </w:rPr>
        <w:t>stwierdzenie</w:t>
      </w:r>
      <w:r w:rsidRPr="00D76422">
        <w:rPr>
          <w:spacing w:val="-4"/>
          <w:sz w:val="22"/>
          <w:szCs w:val="22"/>
        </w:rPr>
        <w:t xml:space="preserve"> </w:t>
      </w:r>
      <w:r w:rsidRPr="00D76422">
        <w:rPr>
          <w:sz w:val="22"/>
          <w:szCs w:val="22"/>
        </w:rPr>
        <w:t>inspektora</w:t>
      </w:r>
      <w:r w:rsidRPr="00D76422">
        <w:rPr>
          <w:spacing w:val="-2"/>
          <w:sz w:val="22"/>
          <w:szCs w:val="22"/>
        </w:rPr>
        <w:t xml:space="preserve"> </w:t>
      </w:r>
      <w:r w:rsidRPr="00D76422">
        <w:rPr>
          <w:sz w:val="22"/>
          <w:szCs w:val="22"/>
        </w:rPr>
        <w:t>nadzoru,</w:t>
      </w:r>
      <w:r w:rsidRPr="00D76422">
        <w:rPr>
          <w:spacing w:val="-3"/>
          <w:sz w:val="22"/>
          <w:szCs w:val="22"/>
        </w:rPr>
        <w:t xml:space="preserve"> </w:t>
      </w:r>
      <w:r w:rsidRPr="00D76422">
        <w:rPr>
          <w:sz w:val="22"/>
          <w:szCs w:val="22"/>
        </w:rPr>
        <w:t>że</w:t>
      </w:r>
      <w:r w:rsidRPr="00D76422">
        <w:rPr>
          <w:spacing w:val="40"/>
          <w:sz w:val="22"/>
          <w:szCs w:val="22"/>
        </w:rPr>
        <w:t xml:space="preserve"> </w:t>
      </w:r>
      <w:r w:rsidRPr="00D76422">
        <w:rPr>
          <w:sz w:val="22"/>
          <w:szCs w:val="22"/>
        </w:rPr>
        <w:t>wyniki</w:t>
      </w:r>
      <w:r w:rsidRPr="00D76422">
        <w:rPr>
          <w:spacing w:val="-3"/>
          <w:sz w:val="22"/>
          <w:szCs w:val="22"/>
        </w:rPr>
        <w:t xml:space="preserve"> </w:t>
      </w:r>
      <w:r w:rsidRPr="00D76422">
        <w:rPr>
          <w:sz w:val="22"/>
          <w:szCs w:val="22"/>
        </w:rPr>
        <w:t>przeprowadzonych</w:t>
      </w:r>
      <w:r w:rsidRPr="00D76422">
        <w:rPr>
          <w:spacing w:val="40"/>
          <w:sz w:val="22"/>
          <w:szCs w:val="22"/>
        </w:rPr>
        <w:t xml:space="preserve"> </w:t>
      </w:r>
      <w:r w:rsidRPr="00D76422">
        <w:rPr>
          <w:sz w:val="22"/>
          <w:szCs w:val="22"/>
        </w:rPr>
        <w:t>badań,</w:t>
      </w:r>
      <w:r w:rsidRPr="00D76422">
        <w:rPr>
          <w:spacing w:val="40"/>
          <w:sz w:val="22"/>
          <w:szCs w:val="22"/>
        </w:rPr>
        <w:t xml:space="preserve"> </w:t>
      </w:r>
      <w:r w:rsidRPr="00D76422">
        <w:rPr>
          <w:sz w:val="22"/>
          <w:szCs w:val="22"/>
        </w:rPr>
        <w:t>robót</w:t>
      </w:r>
      <w:r w:rsidRPr="00D76422">
        <w:rPr>
          <w:spacing w:val="-3"/>
          <w:sz w:val="22"/>
          <w:szCs w:val="22"/>
        </w:rPr>
        <w:t xml:space="preserve"> </w:t>
      </w:r>
      <w:r w:rsidRPr="00D76422">
        <w:rPr>
          <w:sz w:val="22"/>
          <w:szCs w:val="22"/>
        </w:rPr>
        <w:t>dekarskich</w:t>
      </w:r>
      <w:r w:rsidRPr="00D76422">
        <w:rPr>
          <w:spacing w:val="-3"/>
          <w:sz w:val="22"/>
          <w:szCs w:val="22"/>
        </w:rPr>
        <w:t xml:space="preserve"> </w:t>
      </w:r>
      <w:r w:rsidRPr="00D76422">
        <w:rPr>
          <w:sz w:val="22"/>
          <w:szCs w:val="22"/>
        </w:rPr>
        <w:t xml:space="preserve">były </w:t>
      </w:r>
      <w:r w:rsidRPr="00D76422">
        <w:rPr>
          <w:spacing w:val="-2"/>
          <w:sz w:val="22"/>
          <w:szCs w:val="22"/>
        </w:rPr>
        <w:t>pozytywne.</w:t>
      </w:r>
    </w:p>
    <w:p w:rsidR="00D76422" w:rsidRPr="00D76422" w:rsidRDefault="00D76422" w:rsidP="00D76422">
      <w:pPr>
        <w:pStyle w:val="Tekstpodstawowy"/>
        <w:spacing w:line="360" w:lineRule="auto"/>
        <w:ind w:right="1879"/>
        <w:rPr>
          <w:sz w:val="22"/>
          <w:szCs w:val="22"/>
        </w:rPr>
      </w:pPr>
      <w:r w:rsidRPr="00D76422">
        <w:rPr>
          <w:sz w:val="22"/>
          <w:szCs w:val="22"/>
        </w:rPr>
        <w:t>Nie</w:t>
      </w:r>
      <w:r w:rsidRPr="00D76422">
        <w:rPr>
          <w:spacing w:val="-6"/>
          <w:sz w:val="22"/>
          <w:szCs w:val="22"/>
        </w:rPr>
        <w:t xml:space="preserve"> </w:t>
      </w:r>
      <w:r w:rsidRPr="00D76422">
        <w:rPr>
          <w:sz w:val="22"/>
          <w:szCs w:val="22"/>
        </w:rPr>
        <w:t>przewiduje</w:t>
      </w:r>
      <w:r w:rsidRPr="00D76422">
        <w:rPr>
          <w:spacing w:val="-6"/>
          <w:sz w:val="22"/>
          <w:szCs w:val="22"/>
        </w:rPr>
        <w:t xml:space="preserve"> </w:t>
      </w:r>
      <w:r w:rsidRPr="00D76422">
        <w:rPr>
          <w:sz w:val="22"/>
          <w:szCs w:val="22"/>
        </w:rPr>
        <w:t>się</w:t>
      </w:r>
      <w:r w:rsidRPr="00D76422">
        <w:rPr>
          <w:spacing w:val="-6"/>
          <w:sz w:val="22"/>
          <w:szCs w:val="22"/>
        </w:rPr>
        <w:t xml:space="preserve"> </w:t>
      </w:r>
      <w:r w:rsidRPr="00D76422">
        <w:rPr>
          <w:sz w:val="22"/>
          <w:szCs w:val="22"/>
        </w:rPr>
        <w:t>odstępstw</w:t>
      </w:r>
      <w:r w:rsidRPr="00D76422">
        <w:rPr>
          <w:spacing w:val="-6"/>
          <w:sz w:val="22"/>
          <w:szCs w:val="22"/>
        </w:rPr>
        <w:t xml:space="preserve"> </w:t>
      </w:r>
      <w:r w:rsidRPr="00D76422">
        <w:rPr>
          <w:sz w:val="22"/>
          <w:szCs w:val="22"/>
        </w:rPr>
        <w:t>od</w:t>
      </w:r>
      <w:r w:rsidRPr="00D76422">
        <w:rPr>
          <w:spacing w:val="-5"/>
          <w:sz w:val="22"/>
          <w:szCs w:val="22"/>
        </w:rPr>
        <w:t xml:space="preserve"> </w:t>
      </w:r>
      <w:r w:rsidRPr="00D76422">
        <w:rPr>
          <w:sz w:val="22"/>
          <w:szCs w:val="22"/>
        </w:rPr>
        <w:t>wymagań</w:t>
      </w:r>
      <w:r w:rsidRPr="00D76422">
        <w:rPr>
          <w:spacing w:val="-5"/>
          <w:sz w:val="22"/>
          <w:szCs w:val="22"/>
        </w:rPr>
        <w:t xml:space="preserve"> </w:t>
      </w:r>
      <w:r w:rsidRPr="00D76422">
        <w:rPr>
          <w:sz w:val="22"/>
          <w:szCs w:val="22"/>
        </w:rPr>
        <w:t>niniejszych</w:t>
      </w:r>
      <w:r w:rsidRPr="00D76422">
        <w:rPr>
          <w:spacing w:val="-5"/>
          <w:sz w:val="22"/>
          <w:szCs w:val="22"/>
        </w:rPr>
        <w:t xml:space="preserve"> </w:t>
      </w:r>
      <w:r w:rsidRPr="00D76422">
        <w:rPr>
          <w:sz w:val="22"/>
          <w:szCs w:val="22"/>
        </w:rPr>
        <w:t>warunków</w:t>
      </w:r>
      <w:r w:rsidRPr="00D76422">
        <w:rPr>
          <w:spacing w:val="-6"/>
          <w:sz w:val="22"/>
          <w:szCs w:val="22"/>
        </w:rPr>
        <w:t xml:space="preserve"> </w:t>
      </w:r>
      <w:r w:rsidRPr="00D76422">
        <w:rPr>
          <w:sz w:val="22"/>
          <w:szCs w:val="22"/>
        </w:rPr>
        <w:t>technicznych. Protokół odbioru powinien również zawierać:</w:t>
      </w:r>
    </w:p>
    <w:p w:rsidR="00D76422" w:rsidRPr="00D76422" w:rsidRDefault="00D76422" w:rsidP="00E56B1B">
      <w:pPr>
        <w:pStyle w:val="Akapitzlist"/>
        <w:widowControl w:val="0"/>
        <w:numPr>
          <w:ilvl w:val="0"/>
          <w:numId w:val="37"/>
        </w:numPr>
        <w:tabs>
          <w:tab w:val="left" w:pos="154"/>
        </w:tabs>
        <w:autoSpaceDE w:val="0"/>
        <w:autoSpaceDN w:val="0"/>
        <w:spacing w:line="276" w:lineRule="exact"/>
        <w:ind w:left="154" w:hanging="153"/>
        <w:rPr>
          <w:sz w:val="22"/>
          <w:szCs w:val="22"/>
        </w:rPr>
      </w:pPr>
      <w:r w:rsidRPr="00D76422">
        <w:rPr>
          <w:spacing w:val="-2"/>
          <w:sz w:val="22"/>
          <w:szCs w:val="22"/>
        </w:rPr>
        <w:t>zestawienie</w:t>
      </w:r>
      <w:r w:rsidRPr="00D76422">
        <w:rPr>
          <w:spacing w:val="-7"/>
          <w:sz w:val="22"/>
          <w:szCs w:val="22"/>
        </w:rPr>
        <w:t xml:space="preserve"> </w:t>
      </w:r>
      <w:r w:rsidRPr="00D76422">
        <w:rPr>
          <w:spacing w:val="-2"/>
          <w:sz w:val="22"/>
          <w:szCs w:val="22"/>
        </w:rPr>
        <w:t>wyników</w:t>
      </w:r>
      <w:r w:rsidRPr="00D76422">
        <w:rPr>
          <w:spacing w:val="-7"/>
          <w:sz w:val="22"/>
          <w:szCs w:val="22"/>
        </w:rPr>
        <w:t xml:space="preserve"> </w:t>
      </w:r>
      <w:r w:rsidRPr="00D76422">
        <w:rPr>
          <w:spacing w:val="-2"/>
          <w:sz w:val="22"/>
          <w:szCs w:val="22"/>
        </w:rPr>
        <w:t>badań</w:t>
      </w:r>
      <w:r w:rsidRPr="00D76422">
        <w:rPr>
          <w:spacing w:val="-3"/>
          <w:sz w:val="22"/>
          <w:szCs w:val="22"/>
        </w:rPr>
        <w:t xml:space="preserve"> </w:t>
      </w:r>
      <w:r w:rsidRPr="00D76422">
        <w:rPr>
          <w:spacing w:val="-2"/>
          <w:sz w:val="22"/>
          <w:szCs w:val="22"/>
        </w:rPr>
        <w:t>międzyoperacyjnych</w:t>
      </w:r>
      <w:r w:rsidRPr="00D76422">
        <w:rPr>
          <w:spacing w:val="-3"/>
          <w:sz w:val="22"/>
          <w:szCs w:val="22"/>
        </w:rPr>
        <w:t xml:space="preserve"> </w:t>
      </w:r>
      <w:r w:rsidRPr="00D76422">
        <w:rPr>
          <w:spacing w:val="-2"/>
          <w:sz w:val="22"/>
          <w:szCs w:val="22"/>
        </w:rPr>
        <w:t>i</w:t>
      </w:r>
      <w:r w:rsidRPr="00D76422">
        <w:rPr>
          <w:spacing w:val="-5"/>
          <w:sz w:val="22"/>
          <w:szCs w:val="22"/>
        </w:rPr>
        <w:t xml:space="preserve"> </w:t>
      </w:r>
      <w:r w:rsidRPr="00D76422">
        <w:rPr>
          <w:spacing w:val="-2"/>
          <w:sz w:val="22"/>
          <w:szCs w:val="22"/>
        </w:rPr>
        <w:t>końcowych</w:t>
      </w:r>
    </w:p>
    <w:p w:rsidR="00D76422" w:rsidRPr="00D76422" w:rsidRDefault="00D76422" w:rsidP="00E56B1B">
      <w:pPr>
        <w:pStyle w:val="Akapitzlist"/>
        <w:widowControl w:val="0"/>
        <w:numPr>
          <w:ilvl w:val="0"/>
          <w:numId w:val="37"/>
        </w:numPr>
        <w:tabs>
          <w:tab w:val="left" w:pos="154"/>
        </w:tabs>
        <w:autoSpaceDE w:val="0"/>
        <w:autoSpaceDN w:val="0"/>
        <w:spacing w:before="137"/>
        <w:ind w:left="154" w:hanging="153"/>
        <w:rPr>
          <w:sz w:val="22"/>
          <w:szCs w:val="22"/>
        </w:rPr>
      </w:pPr>
      <w:r w:rsidRPr="00D76422">
        <w:rPr>
          <w:sz w:val="22"/>
          <w:szCs w:val="22"/>
        </w:rPr>
        <w:t>stwierdzenie</w:t>
      </w:r>
      <w:r w:rsidRPr="00D76422">
        <w:rPr>
          <w:spacing w:val="-10"/>
          <w:sz w:val="22"/>
          <w:szCs w:val="22"/>
        </w:rPr>
        <w:t xml:space="preserve"> </w:t>
      </w:r>
      <w:r w:rsidRPr="00D76422">
        <w:rPr>
          <w:sz w:val="22"/>
          <w:szCs w:val="22"/>
        </w:rPr>
        <w:t>zgodności</w:t>
      </w:r>
      <w:r w:rsidRPr="00D76422">
        <w:rPr>
          <w:spacing w:val="-9"/>
          <w:sz w:val="22"/>
          <w:szCs w:val="22"/>
        </w:rPr>
        <w:t xml:space="preserve"> </w:t>
      </w:r>
      <w:r w:rsidRPr="00D76422">
        <w:rPr>
          <w:sz w:val="22"/>
          <w:szCs w:val="22"/>
        </w:rPr>
        <w:t>lub</w:t>
      </w:r>
      <w:r w:rsidRPr="00D76422">
        <w:rPr>
          <w:spacing w:val="-10"/>
          <w:sz w:val="22"/>
          <w:szCs w:val="22"/>
        </w:rPr>
        <w:t xml:space="preserve"> </w:t>
      </w:r>
      <w:r w:rsidRPr="00D76422">
        <w:rPr>
          <w:sz w:val="22"/>
          <w:szCs w:val="22"/>
        </w:rPr>
        <w:t>niezgodności</w:t>
      </w:r>
      <w:r w:rsidRPr="00D76422">
        <w:rPr>
          <w:spacing w:val="-9"/>
          <w:sz w:val="22"/>
          <w:szCs w:val="22"/>
        </w:rPr>
        <w:t xml:space="preserve"> </w:t>
      </w:r>
      <w:r w:rsidRPr="00D76422">
        <w:rPr>
          <w:sz w:val="22"/>
          <w:szCs w:val="22"/>
        </w:rPr>
        <w:t>wykonania</w:t>
      </w:r>
      <w:r w:rsidRPr="00D76422">
        <w:rPr>
          <w:spacing w:val="-9"/>
          <w:sz w:val="22"/>
          <w:szCs w:val="22"/>
        </w:rPr>
        <w:t xml:space="preserve"> </w:t>
      </w:r>
      <w:r w:rsidRPr="00D76422">
        <w:rPr>
          <w:sz w:val="22"/>
          <w:szCs w:val="22"/>
        </w:rPr>
        <w:t>robót</w:t>
      </w:r>
      <w:r w:rsidRPr="00D76422">
        <w:rPr>
          <w:spacing w:val="-10"/>
          <w:sz w:val="22"/>
          <w:szCs w:val="22"/>
        </w:rPr>
        <w:t xml:space="preserve"> </w:t>
      </w:r>
      <w:r w:rsidRPr="00D76422">
        <w:rPr>
          <w:sz w:val="22"/>
          <w:szCs w:val="22"/>
        </w:rPr>
        <w:t>z</w:t>
      </w:r>
      <w:r w:rsidRPr="00D76422">
        <w:rPr>
          <w:spacing w:val="-8"/>
          <w:sz w:val="22"/>
          <w:szCs w:val="22"/>
        </w:rPr>
        <w:t xml:space="preserve"> </w:t>
      </w:r>
      <w:r w:rsidRPr="00D76422">
        <w:rPr>
          <w:spacing w:val="-2"/>
          <w:sz w:val="22"/>
          <w:szCs w:val="22"/>
        </w:rPr>
        <w:t>projektem</w:t>
      </w:r>
    </w:p>
    <w:p w:rsidR="00D76422" w:rsidRPr="00D76422" w:rsidRDefault="00D76422" w:rsidP="00E56B1B">
      <w:pPr>
        <w:pStyle w:val="Akapitzlist"/>
        <w:widowControl w:val="0"/>
        <w:numPr>
          <w:ilvl w:val="0"/>
          <w:numId w:val="37"/>
        </w:numPr>
        <w:tabs>
          <w:tab w:val="left" w:pos="154"/>
          <w:tab w:val="left" w:pos="181"/>
        </w:tabs>
        <w:autoSpaceDE w:val="0"/>
        <w:autoSpaceDN w:val="0"/>
        <w:spacing w:before="139" w:line="360" w:lineRule="auto"/>
        <w:ind w:left="181" w:right="849" w:hanging="180"/>
        <w:rPr>
          <w:sz w:val="22"/>
          <w:szCs w:val="22"/>
        </w:rPr>
      </w:pPr>
      <w:r w:rsidRPr="00D76422">
        <w:rPr>
          <w:sz w:val="22"/>
          <w:szCs w:val="22"/>
        </w:rPr>
        <w:t>spis</w:t>
      </w:r>
      <w:r w:rsidRPr="00D76422">
        <w:rPr>
          <w:spacing w:val="-5"/>
          <w:sz w:val="22"/>
          <w:szCs w:val="22"/>
        </w:rPr>
        <w:t xml:space="preserve"> </w:t>
      </w:r>
      <w:r w:rsidRPr="00D76422">
        <w:rPr>
          <w:sz w:val="22"/>
          <w:szCs w:val="22"/>
        </w:rPr>
        <w:t>dokumentacji</w:t>
      </w:r>
      <w:r w:rsidRPr="00D76422">
        <w:rPr>
          <w:spacing w:val="-5"/>
          <w:sz w:val="22"/>
          <w:szCs w:val="22"/>
        </w:rPr>
        <w:t xml:space="preserve"> </w:t>
      </w:r>
      <w:r w:rsidRPr="00D76422">
        <w:rPr>
          <w:sz w:val="22"/>
          <w:szCs w:val="22"/>
        </w:rPr>
        <w:t>przekazywanej</w:t>
      </w:r>
      <w:r w:rsidRPr="00D76422">
        <w:rPr>
          <w:spacing w:val="-5"/>
          <w:sz w:val="22"/>
          <w:szCs w:val="22"/>
        </w:rPr>
        <w:t xml:space="preserve"> </w:t>
      </w:r>
      <w:r w:rsidRPr="00D76422">
        <w:rPr>
          <w:sz w:val="22"/>
          <w:szCs w:val="22"/>
        </w:rPr>
        <w:t>inwestorowi,</w:t>
      </w:r>
      <w:r w:rsidRPr="00D76422">
        <w:rPr>
          <w:spacing w:val="-5"/>
          <w:sz w:val="22"/>
          <w:szCs w:val="22"/>
        </w:rPr>
        <w:t xml:space="preserve"> </w:t>
      </w:r>
      <w:r w:rsidRPr="00D76422">
        <w:rPr>
          <w:sz w:val="22"/>
          <w:szCs w:val="22"/>
        </w:rPr>
        <w:t>w</w:t>
      </w:r>
      <w:r w:rsidRPr="00D76422">
        <w:rPr>
          <w:spacing w:val="-3"/>
          <w:sz w:val="22"/>
          <w:szCs w:val="22"/>
        </w:rPr>
        <w:t xml:space="preserve"> </w:t>
      </w:r>
      <w:r w:rsidRPr="00D76422">
        <w:rPr>
          <w:sz w:val="22"/>
          <w:szCs w:val="22"/>
        </w:rPr>
        <w:t>której</w:t>
      </w:r>
      <w:r w:rsidRPr="00D76422">
        <w:rPr>
          <w:spacing w:val="-5"/>
          <w:sz w:val="22"/>
          <w:szCs w:val="22"/>
        </w:rPr>
        <w:t xml:space="preserve"> </w:t>
      </w:r>
      <w:r w:rsidRPr="00D76422">
        <w:rPr>
          <w:sz w:val="22"/>
          <w:szCs w:val="22"/>
        </w:rPr>
        <w:t>skład</w:t>
      </w:r>
      <w:r w:rsidRPr="00D76422">
        <w:rPr>
          <w:spacing w:val="-5"/>
          <w:sz w:val="22"/>
          <w:szCs w:val="22"/>
        </w:rPr>
        <w:t xml:space="preserve"> </w:t>
      </w:r>
      <w:r w:rsidRPr="00D76422">
        <w:rPr>
          <w:sz w:val="22"/>
          <w:szCs w:val="22"/>
        </w:rPr>
        <w:t>powinien</w:t>
      </w:r>
      <w:r w:rsidRPr="00D76422">
        <w:rPr>
          <w:spacing w:val="-5"/>
          <w:sz w:val="22"/>
          <w:szCs w:val="22"/>
        </w:rPr>
        <w:t xml:space="preserve"> </w:t>
      </w:r>
      <w:r w:rsidRPr="00D76422">
        <w:rPr>
          <w:sz w:val="22"/>
          <w:szCs w:val="22"/>
        </w:rPr>
        <w:t>wchodzić</w:t>
      </w:r>
      <w:r w:rsidRPr="00D76422">
        <w:rPr>
          <w:spacing w:val="-6"/>
          <w:sz w:val="22"/>
          <w:szCs w:val="22"/>
        </w:rPr>
        <w:t xml:space="preserve"> </w:t>
      </w:r>
      <w:r w:rsidRPr="00D76422">
        <w:rPr>
          <w:sz w:val="22"/>
          <w:szCs w:val="22"/>
        </w:rPr>
        <w:t>program utrzymania pokrycia.</w:t>
      </w:r>
    </w:p>
    <w:p w:rsidR="00D76422" w:rsidRPr="00D76422" w:rsidRDefault="00D76422" w:rsidP="00D76422">
      <w:pPr>
        <w:pStyle w:val="Tekstpodstawowy"/>
        <w:spacing w:before="144"/>
        <w:rPr>
          <w:sz w:val="22"/>
          <w:szCs w:val="22"/>
        </w:rPr>
      </w:pPr>
    </w:p>
    <w:p w:rsidR="00D76422" w:rsidRPr="00D76422" w:rsidRDefault="00D76422" w:rsidP="00D76422">
      <w:pPr>
        <w:pStyle w:val="Nagwek1"/>
        <w:ind w:left="63"/>
        <w:rPr>
          <w:rFonts w:ascii="Times New Roman" w:hAnsi="Times New Roman"/>
          <w:sz w:val="22"/>
          <w:szCs w:val="22"/>
        </w:rPr>
      </w:pPr>
      <w:r w:rsidRPr="00D76422">
        <w:rPr>
          <w:rFonts w:ascii="Times New Roman" w:hAnsi="Times New Roman"/>
          <w:spacing w:val="-2"/>
          <w:sz w:val="22"/>
          <w:szCs w:val="22"/>
        </w:rPr>
        <w:t>OGÓLNE</w:t>
      </w:r>
      <w:r w:rsidRPr="00D76422">
        <w:rPr>
          <w:rFonts w:ascii="Times New Roman" w:hAnsi="Times New Roman"/>
          <w:spacing w:val="-3"/>
          <w:sz w:val="22"/>
          <w:szCs w:val="22"/>
        </w:rPr>
        <w:t xml:space="preserve"> </w:t>
      </w:r>
      <w:r w:rsidRPr="00D76422">
        <w:rPr>
          <w:rFonts w:ascii="Times New Roman" w:hAnsi="Times New Roman"/>
          <w:spacing w:val="-2"/>
          <w:sz w:val="22"/>
          <w:szCs w:val="22"/>
        </w:rPr>
        <w:t>WYMAGANIA DOTYCZĄCE</w:t>
      </w:r>
      <w:r w:rsidRPr="00D76422">
        <w:rPr>
          <w:rFonts w:ascii="Times New Roman" w:hAnsi="Times New Roman"/>
          <w:spacing w:val="-1"/>
          <w:sz w:val="22"/>
          <w:szCs w:val="22"/>
        </w:rPr>
        <w:t xml:space="preserve"> </w:t>
      </w:r>
      <w:r w:rsidRPr="00D76422">
        <w:rPr>
          <w:rFonts w:ascii="Times New Roman" w:hAnsi="Times New Roman"/>
          <w:spacing w:val="-2"/>
          <w:sz w:val="22"/>
          <w:szCs w:val="22"/>
        </w:rPr>
        <w:t>ROBÓT</w:t>
      </w:r>
    </w:p>
    <w:p w:rsidR="00D76422" w:rsidRPr="00D76422" w:rsidRDefault="00D76422" w:rsidP="00D76422">
      <w:pPr>
        <w:pStyle w:val="Tekstpodstawowy"/>
        <w:spacing w:before="132" w:line="360" w:lineRule="auto"/>
        <w:ind w:left="58"/>
        <w:rPr>
          <w:sz w:val="22"/>
          <w:szCs w:val="22"/>
        </w:rPr>
      </w:pPr>
      <w:r w:rsidRPr="00D76422">
        <w:rPr>
          <w:sz w:val="22"/>
          <w:szCs w:val="22"/>
        </w:rPr>
        <w:t>Wykonawca robót jest odpowiedzialny za jakość ich wykonania oraz za zgodność robót z Dokumentacją</w:t>
      </w:r>
      <w:r w:rsidRPr="00D76422">
        <w:rPr>
          <w:spacing w:val="-2"/>
          <w:sz w:val="22"/>
          <w:szCs w:val="22"/>
        </w:rPr>
        <w:t xml:space="preserve"> </w:t>
      </w:r>
      <w:r w:rsidRPr="00D76422">
        <w:rPr>
          <w:sz w:val="22"/>
          <w:szCs w:val="22"/>
        </w:rPr>
        <w:t>Projektową,</w:t>
      </w:r>
      <w:r w:rsidRPr="00D76422">
        <w:rPr>
          <w:spacing w:val="-1"/>
          <w:sz w:val="22"/>
          <w:szCs w:val="22"/>
        </w:rPr>
        <w:t xml:space="preserve"> </w:t>
      </w:r>
      <w:r w:rsidRPr="00D76422">
        <w:rPr>
          <w:sz w:val="22"/>
          <w:szCs w:val="22"/>
        </w:rPr>
        <w:t>ST</w:t>
      </w:r>
      <w:r w:rsidRPr="00D76422">
        <w:rPr>
          <w:spacing w:val="-2"/>
          <w:sz w:val="22"/>
          <w:szCs w:val="22"/>
        </w:rPr>
        <w:t xml:space="preserve"> </w:t>
      </w:r>
      <w:r w:rsidRPr="00D76422">
        <w:rPr>
          <w:sz w:val="22"/>
          <w:szCs w:val="22"/>
        </w:rPr>
        <w:t>i</w:t>
      </w:r>
      <w:r w:rsidRPr="00D76422">
        <w:rPr>
          <w:spacing w:val="-1"/>
          <w:sz w:val="22"/>
          <w:szCs w:val="22"/>
        </w:rPr>
        <w:t xml:space="preserve"> </w:t>
      </w:r>
      <w:r w:rsidRPr="00D76422">
        <w:rPr>
          <w:sz w:val="22"/>
          <w:szCs w:val="22"/>
        </w:rPr>
        <w:t>obowiązującymi normami.</w:t>
      </w:r>
      <w:r w:rsidRPr="00D76422">
        <w:rPr>
          <w:spacing w:val="-1"/>
          <w:sz w:val="22"/>
          <w:szCs w:val="22"/>
        </w:rPr>
        <w:t xml:space="preserve"> </w:t>
      </w:r>
      <w:r w:rsidRPr="00D76422">
        <w:rPr>
          <w:sz w:val="22"/>
          <w:szCs w:val="22"/>
        </w:rPr>
        <w:t>Ponadto</w:t>
      </w:r>
      <w:r w:rsidRPr="00D76422">
        <w:rPr>
          <w:spacing w:val="-1"/>
          <w:sz w:val="22"/>
          <w:szCs w:val="22"/>
        </w:rPr>
        <w:t xml:space="preserve"> </w:t>
      </w:r>
      <w:r w:rsidRPr="00D76422">
        <w:rPr>
          <w:sz w:val="22"/>
          <w:szCs w:val="22"/>
        </w:rPr>
        <w:t>Wykonawca wykona</w:t>
      </w:r>
      <w:r w:rsidRPr="00D76422">
        <w:rPr>
          <w:spacing w:val="-2"/>
          <w:sz w:val="22"/>
          <w:szCs w:val="22"/>
        </w:rPr>
        <w:t xml:space="preserve"> </w:t>
      </w:r>
      <w:r w:rsidRPr="00D76422">
        <w:rPr>
          <w:sz w:val="22"/>
          <w:szCs w:val="22"/>
        </w:rPr>
        <w:t>roboty zgodnie</w:t>
      </w:r>
      <w:r w:rsidRPr="00D76422">
        <w:rPr>
          <w:spacing w:val="-4"/>
          <w:sz w:val="22"/>
          <w:szCs w:val="22"/>
        </w:rPr>
        <w:t xml:space="preserve"> </w:t>
      </w:r>
      <w:r w:rsidRPr="00D76422">
        <w:rPr>
          <w:sz w:val="22"/>
          <w:szCs w:val="22"/>
        </w:rPr>
        <w:t>z</w:t>
      </w:r>
      <w:r w:rsidRPr="00D76422">
        <w:rPr>
          <w:spacing w:val="-2"/>
          <w:sz w:val="22"/>
          <w:szCs w:val="22"/>
        </w:rPr>
        <w:t xml:space="preserve"> </w:t>
      </w:r>
      <w:r w:rsidRPr="00D76422">
        <w:rPr>
          <w:sz w:val="22"/>
          <w:szCs w:val="22"/>
        </w:rPr>
        <w:t>poleceniami</w:t>
      </w:r>
      <w:r w:rsidRPr="00D76422">
        <w:rPr>
          <w:spacing w:val="-1"/>
          <w:sz w:val="22"/>
          <w:szCs w:val="22"/>
        </w:rPr>
        <w:t xml:space="preserve"> </w:t>
      </w:r>
      <w:r w:rsidRPr="00D76422">
        <w:rPr>
          <w:sz w:val="22"/>
          <w:szCs w:val="22"/>
        </w:rPr>
        <w:t>Inspektora</w:t>
      </w:r>
      <w:r w:rsidRPr="00D76422">
        <w:rPr>
          <w:spacing w:val="-4"/>
          <w:sz w:val="22"/>
          <w:szCs w:val="22"/>
        </w:rPr>
        <w:t xml:space="preserve"> </w:t>
      </w:r>
      <w:r w:rsidRPr="00D76422">
        <w:rPr>
          <w:sz w:val="22"/>
          <w:szCs w:val="22"/>
        </w:rPr>
        <w:t>nadzoru.</w:t>
      </w:r>
      <w:r w:rsidRPr="00D76422">
        <w:rPr>
          <w:spacing w:val="-3"/>
          <w:sz w:val="22"/>
          <w:szCs w:val="22"/>
        </w:rPr>
        <w:t xml:space="preserve"> </w:t>
      </w:r>
      <w:r w:rsidRPr="00D76422">
        <w:rPr>
          <w:sz w:val="22"/>
          <w:szCs w:val="22"/>
        </w:rPr>
        <w:t>.</w:t>
      </w:r>
      <w:r w:rsidRPr="00D76422">
        <w:rPr>
          <w:spacing w:val="-3"/>
          <w:sz w:val="22"/>
          <w:szCs w:val="22"/>
        </w:rPr>
        <w:t xml:space="preserve"> </w:t>
      </w:r>
      <w:r w:rsidRPr="00D76422">
        <w:rPr>
          <w:sz w:val="22"/>
          <w:szCs w:val="22"/>
        </w:rPr>
        <w:t>Roboty</w:t>
      </w:r>
      <w:r w:rsidRPr="00D76422">
        <w:rPr>
          <w:spacing w:val="-7"/>
          <w:sz w:val="22"/>
          <w:szCs w:val="22"/>
        </w:rPr>
        <w:t xml:space="preserve"> </w:t>
      </w:r>
      <w:r w:rsidRPr="00D76422">
        <w:rPr>
          <w:sz w:val="22"/>
          <w:szCs w:val="22"/>
        </w:rPr>
        <w:t>powinny</w:t>
      </w:r>
      <w:r w:rsidRPr="00D76422">
        <w:rPr>
          <w:spacing w:val="-7"/>
          <w:sz w:val="22"/>
          <w:szCs w:val="22"/>
        </w:rPr>
        <w:t xml:space="preserve"> </w:t>
      </w:r>
      <w:r w:rsidRPr="00D76422">
        <w:rPr>
          <w:sz w:val="22"/>
          <w:szCs w:val="22"/>
        </w:rPr>
        <w:t>być</w:t>
      </w:r>
      <w:r w:rsidRPr="00D76422">
        <w:rPr>
          <w:spacing w:val="-4"/>
          <w:sz w:val="22"/>
          <w:szCs w:val="22"/>
        </w:rPr>
        <w:t xml:space="preserve"> </w:t>
      </w:r>
      <w:r w:rsidRPr="00D76422">
        <w:rPr>
          <w:sz w:val="22"/>
          <w:szCs w:val="22"/>
        </w:rPr>
        <w:t>wykonane</w:t>
      </w:r>
      <w:r w:rsidRPr="00D76422">
        <w:rPr>
          <w:spacing w:val="-4"/>
          <w:sz w:val="22"/>
          <w:szCs w:val="22"/>
        </w:rPr>
        <w:t xml:space="preserve"> </w:t>
      </w:r>
      <w:r w:rsidRPr="00D76422">
        <w:rPr>
          <w:sz w:val="22"/>
          <w:szCs w:val="22"/>
        </w:rPr>
        <w:t>zgodnie</w:t>
      </w:r>
      <w:r w:rsidRPr="00D76422">
        <w:rPr>
          <w:spacing w:val="-4"/>
          <w:sz w:val="22"/>
          <w:szCs w:val="22"/>
        </w:rPr>
        <w:t xml:space="preserve"> </w:t>
      </w:r>
      <w:r w:rsidRPr="00D76422">
        <w:rPr>
          <w:sz w:val="22"/>
          <w:szCs w:val="22"/>
        </w:rPr>
        <w:t>z</w:t>
      </w:r>
      <w:r w:rsidRPr="00D76422">
        <w:rPr>
          <w:spacing w:val="-2"/>
          <w:sz w:val="22"/>
          <w:szCs w:val="22"/>
        </w:rPr>
        <w:t xml:space="preserve"> </w:t>
      </w:r>
      <w:r w:rsidRPr="00D76422">
        <w:rPr>
          <w:sz w:val="22"/>
          <w:szCs w:val="22"/>
        </w:rPr>
        <w:t>instrukcją producenta systemu .</w:t>
      </w:r>
    </w:p>
    <w:p w:rsidR="00BF1B88" w:rsidRPr="006713B1" w:rsidRDefault="00BF1B88" w:rsidP="008B59C4">
      <w:pPr>
        <w:pStyle w:val="FR1"/>
        <w:rPr>
          <w:rFonts w:ascii="Times New Roman" w:hAnsi="Times New Roman"/>
          <w:sz w:val="24"/>
          <w:szCs w:val="24"/>
        </w:rPr>
      </w:pPr>
    </w:p>
    <w:sectPr w:rsidR="00BF1B88" w:rsidRPr="006713B1" w:rsidSect="004E009A">
      <w:headerReference w:type="default" r:id="rId8"/>
      <w:footerReference w:type="default" r:id="rId9"/>
      <w:pgSz w:w="11920" w:h="16840"/>
      <w:pgMar w:top="780" w:right="1120" w:bottom="280" w:left="1300" w:header="708" w:footer="16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766" w:rsidRDefault="00846766" w:rsidP="009E42F4">
      <w:r>
        <w:separator/>
      </w:r>
    </w:p>
  </w:endnote>
  <w:endnote w:type="continuationSeparator" w:id="0">
    <w:p w:rsidR="00846766" w:rsidRDefault="00846766" w:rsidP="009E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EE"/>
    <w:family w:val="modern"/>
    <w:pitch w:val="fixed"/>
    <w:sig w:usb0="E0002EFF" w:usb1="C0007843" w:usb2="00000009" w:usb3="00000000" w:csb0="000001FF" w:csb1="00000000"/>
  </w:font>
  <w:font w:name="HG Mincho Light J">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PL Switzerland">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enturyGothic">
    <w:altName w:val="Arial Unicode MS"/>
    <w:charset w:val="80"/>
    <w:family w:val="auto"/>
    <w:pitch w:val="default"/>
  </w:font>
  <w:font w:name="Calibri-Bold">
    <w:altName w:val="Arial"/>
    <w:charset w:val="EE"/>
    <w:family w:val="swiss"/>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766" w:rsidRDefault="00846766">
    <w:pPr>
      <w:pStyle w:val="Stopka"/>
      <w:jc w:val="center"/>
    </w:pPr>
    <w:r>
      <w:fldChar w:fldCharType="begin"/>
    </w:r>
    <w:r>
      <w:instrText xml:space="preserve"> PAGE   \* MERGEFORMAT </w:instrText>
    </w:r>
    <w:r>
      <w:fldChar w:fldCharType="separate"/>
    </w:r>
    <w:r w:rsidR="00D76422">
      <w:rPr>
        <w:noProof/>
      </w:rPr>
      <w:t>62</w:t>
    </w:r>
    <w:r>
      <w:rPr>
        <w:noProof/>
      </w:rPr>
      <w:fldChar w:fldCharType="end"/>
    </w:r>
  </w:p>
  <w:p w:rsidR="00846766" w:rsidRDefault="0084676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766" w:rsidRDefault="00846766" w:rsidP="009E42F4">
      <w:r>
        <w:separator/>
      </w:r>
    </w:p>
  </w:footnote>
  <w:footnote w:type="continuationSeparator" w:id="0">
    <w:p w:rsidR="00846766" w:rsidRDefault="00846766" w:rsidP="009E4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766" w:rsidRDefault="00846766"/>
  <w:p w:rsidR="00846766" w:rsidRDefault="0084676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5C6E7FA"/>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F2D8FB90"/>
    <w:lvl w:ilvl="0">
      <w:start w:val="1"/>
      <w:numFmt w:val="bullet"/>
      <w:pStyle w:val="N1"/>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BDA640E"/>
    <w:lvl w:ilvl="0">
      <w:numFmt w:val="decimal"/>
      <w:lvlText w:val="*"/>
      <w:lvlJc w:val="left"/>
      <w:pPr>
        <w:ind w:left="0" w:firstLine="0"/>
      </w:pPr>
    </w:lvl>
  </w:abstractNum>
  <w:abstractNum w:abstractNumId="3"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pStyle w:val="Nagwek2"/>
      <w:lvlText w:val="%2."/>
      <w:lvlJc w:val="left"/>
      <w:pPr>
        <w:tabs>
          <w:tab w:val="num" w:pos="1080"/>
        </w:tabs>
        <w:ind w:left="1080" w:hanging="360"/>
      </w:pPr>
    </w:lvl>
    <w:lvl w:ilvl="2">
      <w:start w:val="1"/>
      <w:numFmt w:val="decimal"/>
      <w:pStyle w:val="Nagwek3"/>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Num3"/>
    <w:lvl w:ilvl="0">
      <w:start w:val="1"/>
      <w:numFmt w:val="bullet"/>
      <w:lvlText w:val=""/>
      <w:lvlJc w:val="left"/>
      <w:pPr>
        <w:tabs>
          <w:tab w:val="num" w:pos="780"/>
        </w:tabs>
        <w:ind w:left="780" w:hanging="360"/>
      </w:pPr>
      <w:rPr>
        <w:rFonts w:ascii="Wingdings 2" w:hAnsi="Wingdings 2" w:cs="OpenSymbol"/>
      </w:rPr>
    </w:lvl>
    <w:lvl w:ilvl="1">
      <w:start w:val="1"/>
      <w:numFmt w:val="bullet"/>
      <w:lvlText w:val="◦"/>
      <w:lvlJc w:val="left"/>
      <w:pPr>
        <w:tabs>
          <w:tab w:val="num" w:pos="1140"/>
        </w:tabs>
        <w:ind w:left="1140" w:hanging="360"/>
      </w:pPr>
      <w:rPr>
        <w:rFonts w:ascii="OpenSymbol" w:hAnsi="OpenSymbol" w:cs="OpenSymbol"/>
      </w:rPr>
    </w:lvl>
    <w:lvl w:ilvl="2">
      <w:start w:val="1"/>
      <w:numFmt w:val="bullet"/>
      <w:lvlText w:val="▪"/>
      <w:lvlJc w:val="left"/>
      <w:pPr>
        <w:tabs>
          <w:tab w:val="num" w:pos="1500"/>
        </w:tabs>
        <w:ind w:left="1500" w:hanging="360"/>
      </w:pPr>
      <w:rPr>
        <w:rFonts w:ascii="OpenSymbol" w:hAnsi="OpenSymbol" w:cs="OpenSymbol"/>
      </w:rPr>
    </w:lvl>
    <w:lvl w:ilvl="3">
      <w:start w:val="1"/>
      <w:numFmt w:val="bullet"/>
      <w:lvlText w:val=""/>
      <w:lvlJc w:val="left"/>
      <w:pPr>
        <w:tabs>
          <w:tab w:val="num" w:pos="1860"/>
        </w:tabs>
        <w:ind w:left="1860" w:hanging="360"/>
      </w:pPr>
      <w:rPr>
        <w:rFonts w:ascii="Wingdings 2" w:hAnsi="Wingdings 2" w:cs="OpenSymbol"/>
      </w:rPr>
    </w:lvl>
    <w:lvl w:ilvl="4">
      <w:start w:val="1"/>
      <w:numFmt w:val="bullet"/>
      <w:lvlText w:val="◦"/>
      <w:lvlJc w:val="left"/>
      <w:pPr>
        <w:tabs>
          <w:tab w:val="num" w:pos="2220"/>
        </w:tabs>
        <w:ind w:left="2220" w:hanging="360"/>
      </w:pPr>
      <w:rPr>
        <w:rFonts w:ascii="OpenSymbol" w:hAnsi="OpenSymbol" w:cs="OpenSymbol"/>
      </w:rPr>
    </w:lvl>
    <w:lvl w:ilvl="5">
      <w:start w:val="1"/>
      <w:numFmt w:val="bullet"/>
      <w:lvlText w:val="▪"/>
      <w:lvlJc w:val="left"/>
      <w:pPr>
        <w:tabs>
          <w:tab w:val="num" w:pos="2580"/>
        </w:tabs>
        <w:ind w:left="2580" w:hanging="360"/>
      </w:pPr>
      <w:rPr>
        <w:rFonts w:ascii="OpenSymbol" w:hAnsi="OpenSymbol" w:cs="OpenSymbol"/>
      </w:rPr>
    </w:lvl>
    <w:lvl w:ilvl="6">
      <w:start w:val="1"/>
      <w:numFmt w:val="bullet"/>
      <w:lvlText w:val=""/>
      <w:lvlJc w:val="left"/>
      <w:pPr>
        <w:tabs>
          <w:tab w:val="num" w:pos="2940"/>
        </w:tabs>
        <w:ind w:left="2940" w:hanging="360"/>
      </w:pPr>
      <w:rPr>
        <w:rFonts w:ascii="Wingdings 2" w:hAnsi="Wingdings 2" w:cs="OpenSymbol"/>
      </w:rPr>
    </w:lvl>
    <w:lvl w:ilvl="7">
      <w:start w:val="1"/>
      <w:numFmt w:val="bullet"/>
      <w:lvlText w:val="◦"/>
      <w:lvlJc w:val="left"/>
      <w:pPr>
        <w:tabs>
          <w:tab w:val="num" w:pos="3300"/>
        </w:tabs>
        <w:ind w:left="3300" w:hanging="360"/>
      </w:pPr>
      <w:rPr>
        <w:rFonts w:ascii="OpenSymbol" w:hAnsi="OpenSymbol" w:cs="OpenSymbol"/>
      </w:rPr>
    </w:lvl>
    <w:lvl w:ilvl="8">
      <w:start w:val="1"/>
      <w:numFmt w:val="bullet"/>
      <w:lvlText w:val="▪"/>
      <w:lvlJc w:val="left"/>
      <w:pPr>
        <w:tabs>
          <w:tab w:val="num" w:pos="3660"/>
        </w:tabs>
        <w:ind w:left="3660" w:hanging="360"/>
      </w:pPr>
      <w:rPr>
        <w:rFonts w:ascii="OpenSymbol" w:hAnsi="OpenSymbol" w:cs="OpenSymbol"/>
      </w:rPr>
    </w:lvl>
  </w:abstractNum>
  <w:abstractNum w:abstractNumId="6" w15:restartNumberingAfterBreak="0">
    <w:nsid w:val="00000004"/>
    <w:multiLevelType w:val="multilevel"/>
    <w:tmpl w:val="00000004"/>
    <w:name w:val="WW8Num4"/>
    <w:lvl w:ilvl="0">
      <w:start w:val="1"/>
      <w:numFmt w:val="bullet"/>
      <w:pStyle w:val="standardowypodpunktzkropk1"/>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15:restartNumberingAfterBreak="0">
    <w:nsid w:val="0000000D"/>
    <w:multiLevelType w:val="singleLevel"/>
    <w:tmpl w:val="0000000D"/>
    <w:name w:val="WW8Num12"/>
    <w:lvl w:ilvl="0">
      <w:start w:val="1"/>
      <w:numFmt w:val="bullet"/>
      <w:lvlText w:val=""/>
      <w:lvlJc w:val="left"/>
      <w:pPr>
        <w:tabs>
          <w:tab w:val="num" w:pos="2136"/>
        </w:tabs>
        <w:ind w:left="2136" w:hanging="360"/>
      </w:pPr>
      <w:rPr>
        <w:rFonts w:ascii="Wingdings" w:hAnsi="Wingdings"/>
      </w:rPr>
    </w:lvl>
  </w:abstractNum>
  <w:abstractNum w:abstractNumId="15" w15:restartNumberingAfterBreak="0">
    <w:nsid w:val="0000000E"/>
    <w:multiLevelType w:val="singleLevel"/>
    <w:tmpl w:val="0000000E"/>
    <w:name w:val="WW8Num13"/>
    <w:lvl w:ilvl="0">
      <w:start w:val="1"/>
      <w:numFmt w:val="bullet"/>
      <w:lvlText w:val=""/>
      <w:lvlJc w:val="left"/>
      <w:pPr>
        <w:tabs>
          <w:tab w:val="num" w:pos="1776"/>
        </w:tabs>
        <w:ind w:left="1776" w:hanging="360"/>
      </w:pPr>
      <w:rPr>
        <w:rFonts w:ascii="Symbol" w:hAnsi="Symbol"/>
      </w:rPr>
    </w:lvl>
  </w:abstractNum>
  <w:abstractNum w:abstractNumId="16" w15:restartNumberingAfterBreak="0">
    <w:nsid w:val="0000000F"/>
    <w:multiLevelType w:val="singleLevel"/>
    <w:tmpl w:val="0000000F"/>
    <w:name w:val="WW8Num14"/>
    <w:lvl w:ilvl="0">
      <w:start w:val="1"/>
      <w:numFmt w:val="bullet"/>
      <w:lvlText w:val=""/>
      <w:lvlJc w:val="left"/>
      <w:pPr>
        <w:tabs>
          <w:tab w:val="num" w:pos="1776"/>
        </w:tabs>
        <w:ind w:left="1776" w:hanging="360"/>
      </w:pPr>
      <w:rPr>
        <w:rFonts w:ascii="Symbol" w:hAnsi="Symbol"/>
      </w:rPr>
    </w:lvl>
  </w:abstractNum>
  <w:abstractNum w:abstractNumId="17" w15:restartNumberingAfterBreak="0">
    <w:nsid w:val="00000010"/>
    <w:multiLevelType w:val="singleLevel"/>
    <w:tmpl w:val="00000010"/>
    <w:name w:val="WW8Num15"/>
    <w:lvl w:ilvl="0">
      <w:start w:val="1"/>
      <w:numFmt w:val="bullet"/>
      <w:lvlText w:val=""/>
      <w:lvlJc w:val="left"/>
      <w:pPr>
        <w:tabs>
          <w:tab w:val="num" w:pos="1776"/>
        </w:tabs>
        <w:ind w:left="1776" w:hanging="360"/>
      </w:pPr>
      <w:rPr>
        <w:rFonts w:ascii="Symbol" w:hAnsi="Symbol"/>
      </w:rPr>
    </w:lvl>
  </w:abstractNum>
  <w:abstractNum w:abstractNumId="18" w15:restartNumberingAfterBreak="0">
    <w:nsid w:val="00000011"/>
    <w:multiLevelType w:val="singleLevel"/>
    <w:tmpl w:val="00000011"/>
    <w:name w:val="WW8Num16"/>
    <w:lvl w:ilvl="0">
      <w:start w:val="1"/>
      <w:numFmt w:val="bullet"/>
      <w:lvlText w:val=""/>
      <w:lvlJc w:val="left"/>
      <w:pPr>
        <w:tabs>
          <w:tab w:val="num" w:pos="1776"/>
        </w:tabs>
        <w:ind w:left="1776" w:hanging="360"/>
      </w:pPr>
      <w:rPr>
        <w:rFonts w:ascii="Symbol" w:hAnsi="Symbol"/>
      </w:rPr>
    </w:lvl>
  </w:abstractNum>
  <w:abstractNum w:abstractNumId="19" w15:restartNumberingAfterBreak="0">
    <w:nsid w:val="00000012"/>
    <w:multiLevelType w:val="singleLevel"/>
    <w:tmpl w:val="00000012"/>
    <w:name w:val="WW8Num17"/>
    <w:lvl w:ilvl="0">
      <w:start w:val="1"/>
      <w:numFmt w:val="bullet"/>
      <w:lvlText w:val=""/>
      <w:lvlJc w:val="left"/>
      <w:pPr>
        <w:tabs>
          <w:tab w:val="num" w:pos="1776"/>
        </w:tabs>
        <w:ind w:left="1776" w:hanging="360"/>
      </w:pPr>
      <w:rPr>
        <w:rFonts w:ascii="Symbol" w:hAnsi="Symbol"/>
      </w:rPr>
    </w:lvl>
  </w:abstractNum>
  <w:abstractNum w:abstractNumId="20" w15:restartNumberingAfterBreak="0">
    <w:nsid w:val="00000013"/>
    <w:multiLevelType w:val="singleLevel"/>
    <w:tmpl w:val="00000013"/>
    <w:name w:val="WW8Num18"/>
    <w:lvl w:ilvl="0">
      <w:start w:val="1"/>
      <w:numFmt w:val="bullet"/>
      <w:lvlText w:val=""/>
      <w:lvlJc w:val="left"/>
      <w:pPr>
        <w:tabs>
          <w:tab w:val="num" w:pos="1776"/>
        </w:tabs>
        <w:ind w:left="1776" w:hanging="360"/>
      </w:pPr>
      <w:rPr>
        <w:rFonts w:ascii="Symbol" w:hAnsi="Symbol"/>
      </w:rPr>
    </w:lvl>
  </w:abstractNum>
  <w:abstractNum w:abstractNumId="21" w15:restartNumberingAfterBreak="0">
    <w:nsid w:val="00000014"/>
    <w:multiLevelType w:val="singleLevel"/>
    <w:tmpl w:val="00000014"/>
    <w:name w:val="WW8Num19"/>
    <w:lvl w:ilvl="0">
      <w:start w:val="1"/>
      <w:numFmt w:val="lowerLetter"/>
      <w:lvlText w:val="%1)"/>
      <w:lvlJc w:val="left"/>
      <w:pPr>
        <w:tabs>
          <w:tab w:val="num" w:pos="360"/>
        </w:tabs>
        <w:ind w:left="360" w:hanging="360"/>
      </w:pPr>
    </w:lvl>
  </w:abstractNum>
  <w:abstractNum w:abstractNumId="22" w15:restartNumberingAfterBreak="0">
    <w:nsid w:val="00000015"/>
    <w:multiLevelType w:val="singleLevel"/>
    <w:tmpl w:val="00000015"/>
    <w:name w:val="WW8Num20"/>
    <w:lvl w:ilvl="0">
      <w:start w:val="1"/>
      <w:numFmt w:val="bullet"/>
      <w:lvlText w:val=""/>
      <w:lvlJc w:val="left"/>
      <w:pPr>
        <w:tabs>
          <w:tab w:val="num" w:pos="1776"/>
        </w:tabs>
        <w:ind w:left="1776" w:hanging="360"/>
      </w:pPr>
      <w:rPr>
        <w:rFonts w:ascii="Symbol" w:hAnsi="Symbol"/>
      </w:rPr>
    </w:lvl>
  </w:abstractNum>
  <w:abstractNum w:abstractNumId="23" w15:restartNumberingAfterBreak="0">
    <w:nsid w:val="00000016"/>
    <w:multiLevelType w:val="singleLevel"/>
    <w:tmpl w:val="00000016"/>
    <w:name w:val="WW8Num21"/>
    <w:lvl w:ilvl="0">
      <w:start w:val="1"/>
      <w:numFmt w:val="bullet"/>
      <w:lvlText w:val=""/>
      <w:lvlJc w:val="left"/>
      <w:pPr>
        <w:tabs>
          <w:tab w:val="num" w:pos="1776"/>
        </w:tabs>
        <w:ind w:left="1776" w:hanging="360"/>
      </w:pPr>
      <w:rPr>
        <w:rFonts w:ascii="Symbol" w:hAnsi="Symbol"/>
      </w:rPr>
    </w:lvl>
  </w:abstractNum>
  <w:abstractNum w:abstractNumId="24" w15:restartNumberingAfterBreak="0">
    <w:nsid w:val="00000017"/>
    <w:multiLevelType w:val="singleLevel"/>
    <w:tmpl w:val="00000017"/>
    <w:name w:val="WW8Num22"/>
    <w:lvl w:ilvl="0">
      <w:start w:val="1"/>
      <w:numFmt w:val="bullet"/>
      <w:lvlText w:val=""/>
      <w:lvlJc w:val="left"/>
      <w:pPr>
        <w:tabs>
          <w:tab w:val="num" w:pos="1776"/>
        </w:tabs>
        <w:ind w:left="1776" w:hanging="360"/>
      </w:pPr>
      <w:rPr>
        <w:rFonts w:ascii="Symbol" w:hAnsi="Symbol"/>
      </w:rPr>
    </w:lvl>
  </w:abstractNum>
  <w:abstractNum w:abstractNumId="25" w15:restartNumberingAfterBreak="0">
    <w:nsid w:val="00000018"/>
    <w:multiLevelType w:val="singleLevel"/>
    <w:tmpl w:val="00000018"/>
    <w:name w:val="WW8Num23"/>
    <w:lvl w:ilvl="0">
      <w:start w:val="1"/>
      <w:numFmt w:val="bullet"/>
      <w:lvlText w:val=""/>
      <w:lvlJc w:val="left"/>
      <w:pPr>
        <w:tabs>
          <w:tab w:val="num" w:pos="1776"/>
        </w:tabs>
        <w:ind w:left="1776" w:hanging="360"/>
      </w:pPr>
      <w:rPr>
        <w:rFonts w:ascii="Symbol" w:hAnsi="Symbol"/>
      </w:rPr>
    </w:lvl>
  </w:abstractNum>
  <w:abstractNum w:abstractNumId="26" w15:restartNumberingAfterBreak="0">
    <w:nsid w:val="00000019"/>
    <w:multiLevelType w:val="singleLevel"/>
    <w:tmpl w:val="00000019"/>
    <w:name w:val="WW8Num24"/>
    <w:lvl w:ilvl="0">
      <w:start w:val="1"/>
      <w:numFmt w:val="bullet"/>
      <w:lvlText w:val=""/>
      <w:lvlJc w:val="left"/>
      <w:pPr>
        <w:tabs>
          <w:tab w:val="num" w:pos="1776"/>
        </w:tabs>
        <w:ind w:left="1776" w:hanging="360"/>
      </w:pPr>
      <w:rPr>
        <w:rFonts w:ascii="Symbol" w:hAnsi="Symbol"/>
      </w:rPr>
    </w:lvl>
  </w:abstractNum>
  <w:abstractNum w:abstractNumId="27" w15:restartNumberingAfterBreak="0">
    <w:nsid w:val="0000001A"/>
    <w:multiLevelType w:val="singleLevel"/>
    <w:tmpl w:val="0000001A"/>
    <w:name w:val="WW8Num25"/>
    <w:lvl w:ilvl="0">
      <w:start w:val="1"/>
      <w:numFmt w:val="bullet"/>
      <w:lvlText w:val=""/>
      <w:lvlJc w:val="left"/>
      <w:pPr>
        <w:tabs>
          <w:tab w:val="num" w:pos="1776"/>
        </w:tabs>
        <w:ind w:left="1776" w:hanging="360"/>
      </w:pPr>
      <w:rPr>
        <w:rFonts w:ascii="Symbol" w:hAnsi="Symbol"/>
      </w:rPr>
    </w:lvl>
  </w:abstractNum>
  <w:abstractNum w:abstractNumId="28" w15:restartNumberingAfterBreak="0">
    <w:nsid w:val="0000001B"/>
    <w:multiLevelType w:val="singleLevel"/>
    <w:tmpl w:val="0000001B"/>
    <w:name w:val="WW8Num26"/>
    <w:lvl w:ilvl="0">
      <w:start w:val="1"/>
      <w:numFmt w:val="bullet"/>
      <w:lvlText w:val=""/>
      <w:lvlJc w:val="left"/>
      <w:pPr>
        <w:tabs>
          <w:tab w:val="num" w:pos="1776"/>
        </w:tabs>
        <w:ind w:left="1776" w:hanging="360"/>
      </w:pPr>
      <w:rPr>
        <w:rFonts w:ascii="Symbol" w:hAnsi="Symbol"/>
      </w:rPr>
    </w:lvl>
  </w:abstractNum>
  <w:abstractNum w:abstractNumId="29" w15:restartNumberingAfterBreak="0">
    <w:nsid w:val="0000001C"/>
    <w:multiLevelType w:val="singleLevel"/>
    <w:tmpl w:val="0000001C"/>
    <w:name w:val="WW8Num27"/>
    <w:lvl w:ilvl="0">
      <w:start w:val="1"/>
      <w:numFmt w:val="bullet"/>
      <w:lvlText w:val=""/>
      <w:lvlJc w:val="left"/>
      <w:pPr>
        <w:tabs>
          <w:tab w:val="num" w:pos="1776"/>
        </w:tabs>
        <w:ind w:left="1776" w:hanging="360"/>
      </w:pPr>
      <w:rPr>
        <w:rFonts w:ascii="Symbol" w:hAnsi="Symbol"/>
      </w:rPr>
    </w:lvl>
  </w:abstractNum>
  <w:abstractNum w:abstractNumId="30" w15:restartNumberingAfterBreak="0">
    <w:nsid w:val="0000001D"/>
    <w:multiLevelType w:val="singleLevel"/>
    <w:tmpl w:val="0000001D"/>
    <w:name w:val="WW8Num28"/>
    <w:lvl w:ilvl="0">
      <w:start w:val="1"/>
      <w:numFmt w:val="bullet"/>
      <w:lvlText w:val=""/>
      <w:lvlJc w:val="left"/>
      <w:pPr>
        <w:tabs>
          <w:tab w:val="num" w:pos="1776"/>
        </w:tabs>
        <w:ind w:left="1776" w:hanging="360"/>
      </w:pPr>
      <w:rPr>
        <w:rFonts w:ascii="Symbol" w:hAnsi="Symbol"/>
      </w:rPr>
    </w:lvl>
  </w:abstractNum>
  <w:abstractNum w:abstractNumId="31" w15:restartNumberingAfterBreak="0">
    <w:nsid w:val="0000001E"/>
    <w:multiLevelType w:val="singleLevel"/>
    <w:tmpl w:val="0000001E"/>
    <w:name w:val="WW8Num29"/>
    <w:lvl w:ilvl="0">
      <w:start w:val="1"/>
      <w:numFmt w:val="bullet"/>
      <w:lvlText w:val=""/>
      <w:lvlJc w:val="left"/>
      <w:pPr>
        <w:tabs>
          <w:tab w:val="num" w:pos="1776"/>
        </w:tabs>
        <w:ind w:left="1776" w:hanging="360"/>
      </w:pPr>
      <w:rPr>
        <w:rFonts w:ascii="Symbol" w:hAnsi="Symbol"/>
      </w:rPr>
    </w:lvl>
  </w:abstractNum>
  <w:abstractNum w:abstractNumId="32" w15:restartNumberingAfterBreak="0">
    <w:nsid w:val="0000001F"/>
    <w:multiLevelType w:val="multilevel"/>
    <w:tmpl w:val="0000001F"/>
    <w:name w:val="WW8Num31"/>
    <w:lvl w:ilvl="0">
      <w:start w:val="1"/>
      <w:numFmt w:val="bullet"/>
      <w:lvlText w:val=""/>
      <w:lvlJc w:val="left"/>
      <w:pPr>
        <w:tabs>
          <w:tab w:val="num" w:pos="0"/>
        </w:tabs>
      </w:pPr>
      <w:rPr>
        <w:rFonts w:ascii="Symbol" w:hAnsi="Symbol"/>
        <w:sz w:val="18"/>
      </w:rPr>
    </w:lvl>
    <w:lvl w:ilvl="1">
      <w:start w:val="1"/>
      <w:numFmt w:val="bullet"/>
      <w:lvlText w:val=""/>
      <w:lvlJc w:val="left"/>
      <w:pPr>
        <w:tabs>
          <w:tab w:val="num" w:pos="0"/>
        </w:tabs>
      </w:pPr>
      <w:rPr>
        <w:rFonts w:ascii="Symbol" w:hAnsi="Symbol"/>
        <w:sz w:val="18"/>
      </w:rPr>
    </w:lvl>
    <w:lvl w:ilvl="2">
      <w:start w:val="1"/>
      <w:numFmt w:val="bullet"/>
      <w:lvlText w:val=""/>
      <w:lvlJc w:val="left"/>
      <w:pPr>
        <w:tabs>
          <w:tab w:val="num" w:pos="0"/>
        </w:tabs>
      </w:pPr>
      <w:rPr>
        <w:rFonts w:ascii="Symbol" w:hAnsi="Symbol"/>
        <w:sz w:val="18"/>
      </w:rPr>
    </w:lvl>
    <w:lvl w:ilvl="3">
      <w:start w:val="1"/>
      <w:numFmt w:val="bullet"/>
      <w:lvlText w:val=""/>
      <w:lvlJc w:val="left"/>
      <w:pPr>
        <w:tabs>
          <w:tab w:val="num" w:pos="0"/>
        </w:tabs>
      </w:pPr>
      <w:rPr>
        <w:rFonts w:ascii="Symbol" w:hAnsi="Symbol"/>
        <w:sz w:val="18"/>
      </w:rPr>
    </w:lvl>
    <w:lvl w:ilvl="4">
      <w:start w:val="1"/>
      <w:numFmt w:val="bullet"/>
      <w:lvlText w:val=""/>
      <w:lvlJc w:val="left"/>
      <w:pPr>
        <w:tabs>
          <w:tab w:val="num" w:pos="0"/>
        </w:tabs>
      </w:pPr>
      <w:rPr>
        <w:rFonts w:ascii="Symbol" w:hAnsi="Symbol"/>
        <w:sz w:val="18"/>
      </w:rPr>
    </w:lvl>
    <w:lvl w:ilvl="5">
      <w:start w:val="1"/>
      <w:numFmt w:val="bullet"/>
      <w:lvlText w:val=""/>
      <w:lvlJc w:val="left"/>
      <w:pPr>
        <w:tabs>
          <w:tab w:val="num" w:pos="0"/>
        </w:tabs>
      </w:pPr>
      <w:rPr>
        <w:rFonts w:ascii="Symbol" w:hAnsi="Symbol"/>
        <w:sz w:val="18"/>
      </w:rPr>
    </w:lvl>
    <w:lvl w:ilvl="6">
      <w:start w:val="1"/>
      <w:numFmt w:val="bullet"/>
      <w:lvlText w:val=""/>
      <w:lvlJc w:val="left"/>
      <w:pPr>
        <w:tabs>
          <w:tab w:val="num" w:pos="0"/>
        </w:tabs>
      </w:pPr>
      <w:rPr>
        <w:rFonts w:ascii="Symbol" w:hAnsi="Symbol"/>
        <w:sz w:val="18"/>
      </w:rPr>
    </w:lvl>
    <w:lvl w:ilvl="7">
      <w:start w:val="1"/>
      <w:numFmt w:val="bullet"/>
      <w:lvlText w:val=""/>
      <w:lvlJc w:val="left"/>
      <w:pPr>
        <w:tabs>
          <w:tab w:val="num" w:pos="0"/>
        </w:tabs>
      </w:pPr>
      <w:rPr>
        <w:rFonts w:ascii="Symbol" w:hAnsi="Symbol"/>
        <w:sz w:val="18"/>
      </w:rPr>
    </w:lvl>
    <w:lvl w:ilvl="8">
      <w:start w:val="1"/>
      <w:numFmt w:val="bullet"/>
      <w:lvlText w:val=""/>
      <w:lvlJc w:val="left"/>
      <w:pPr>
        <w:tabs>
          <w:tab w:val="num" w:pos="0"/>
        </w:tabs>
      </w:pPr>
      <w:rPr>
        <w:rFonts w:ascii="Symbol" w:hAnsi="Symbol"/>
        <w:sz w:val="18"/>
      </w:rPr>
    </w:lvl>
  </w:abstractNum>
  <w:abstractNum w:abstractNumId="33" w15:restartNumberingAfterBreak="0">
    <w:nsid w:val="00000021"/>
    <w:multiLevelType w:val="singleLevel"/>
    <w:tmpl w:val="00000021"/>
    <w:name w:val="WW8Num32"/>
    <w:lvl w:ilvl="0">
      <w:start w:val="1"/>
      <w:numFmt w:val="bullet"/>
      <w:lvlText w:val=""/>
      <w:lvlJc w:val="left"/>
      <w:pPr>
        <w:tabs>
          <w:tab w:val="num" w:pos="1776"/>
        </w:tabs>
        <w:ind w:left="1776" w:hanging="360"/>
      </w:pPr>
      <w:rPr>
        <w:rFonts w:ascii="Symbol" w:hAnsi="Symbol"/>
      </w:rPr>
    </w:lvl>
  </w:abstractNum>
  <w:abstractNum w:abstractNumId="34" w15:restartNumberingAfterBreak="0">
    <w:nsid w:val="00000022"/>
    <w:multiLevelType w:val="singleLevel"/>
    <w:tmpl w:val="00000022"/>
    <w:name w:val="WW8Num33"/>
    <w:lvl w:ilvl="0">
      <w:start w:val="1"/>
      <w:numFmt w:val="bullet"/>
      <w:lvlText w:val=""/>
      <w:lvlJc w:val="left"/>
      <w:pPr>
        <w:tabs>
          <w:tab w:val="num" w:pos="1776"/>
        </w:tabs>
        <w:ind w:left="1776" w:hanging="360"/>
      </w:pPr>
      <w:rPr>
        <w:rFonts w:ascii="Symbol" w:hAnsi="Symbol"/>
      </w:rPr>
    </w:lvl>
  </w:abstractNum>
  <w:abstractNum w:abstractNumId="35" w15:restartNumberingAfterBreak="0">
    <w:nsid w:val="00000023"/>
    <w:multiLevelType w:val="singleLevel"/>
    <w:tmpl w:val="00000023"/>
    <w:name w:val="WW8Num34"/>
    <w:lvl w:ilvl="0">
      <w:start w:val="1"/>
      <w:numFmt w:val="bullet"/>
      <w:lvlText w:val=""/>
      <w:lvlJc w:val="left"/>
      <w:pPr>
        <w:tabs>
          <w:tab w:val="num" w:pos="1776"/>
        </w:tabs>
        <w:ind w:left="1776" w:hanging="360"/>
      </w:pPr>
      <w:rPr>
        <w:rFonts w:ascii="Symbol" w:hAnsi="Symbol"/>
      </w:rPr>
    </w:lvl>
  </w:abstractNum>
  <w:abstractNum w:abstractNumId="36" w15:restartNumberingAfterBreak="0">
    <w:nsid w:val="00000024"/>
    <w:multiLevelType w:val="singleLevel"/>
    <w:tmpl w:val="00000024"/>
    <w:name w:val="WW8Num35"/>
    <w:lvl w:ilvl="0">
      <w:start w:val="1"/>
      <w:numFmt w:val="bullet"/>
      <w:lvlText w:val=""/>
      <w:lvlJc w:val="left"/>
      <w:pPr>
        <w:tabs>
          <w:tab w:val="num" w:pos="1776"/>
        </w:tabs>
        <w:ind w:left="1776" w:hanging="360"/>
      </w:pPr>
      <w:rPr>
        <w:rFonts w:ascii="Symbol" w:hAnsi="Symbol"/>
      </w:rPr>
    </w:lvl>
  </w:abstractNum>
  <w:abstractNum w:abstractNumId="37" w15:restartNumberingAfterBreak="0">
    <w:nsid w:val="09485135"/>
    <w:multiLevelType w:val="multilevel"/>
    <w:tmpl w:val="47C4A8F4"/>
    <w:lvl w:ilvl="0">
      <w:start w:val="10"/>
      <w:numFmt w:val="decimal"/>
      <w:lvlText w:val="%1."/>
      <w:lvlJc w:val="left"/>
      <w:pPr>
        <w:ind w:left="528" w:hanging="387"/>
        <w:jc w:val="left"/>
      </w:pPr>
      <w:rPr>
        <w:rFonts w:ascii="Arial" w:eastAsia="Arial" w:hAnsi="Arial" w:cs="Arial" w:hint="default"/>
        <w:b/>
        <w:bCs/>
        <w:i w:val="0"/>
        <w:iCs w:val="0"/>
        <w:spacing w:val="-1"/>
        <w:w w:val="99"/>
        <w:sz w:val="20"/>
        <w:szCs w:val="20"/>
        <w:lang w:val="pl-PL" w:eastAsia="en-US" w:bidi="ar-SA"/>
      </w:rPr>
    </w:lvl>
    <w:lvl w:ilvl="1">
      <w:start w:val="1"/>
      <w:numFmt w:val="decimal"/>
      <w:lvlText w:val="%1.%2."/>
      <w:lvlJc w:val="left"/>
      <w:pPr>
        <w:ind w:left="696" w:hanging="555"/>
        <w:jc w:val="left"/>
      </w:pPr>
      <w:rPr>
        <w:rFonts w:ascii="Arial" w:eastAsia="Arial" w:hAnsi="Arial" w:cs="Arial" w:hint="default"/>
        <w:b/>
        <w:bCs/>
        <w:i w:val="0"/>
        <w:iCs w:val="0"/>
        <w:spacing w:val="-1"/>
        <w:w w:val="99"/>
        <w:sz w:val="20"/>
        <w:szCs w:val="20"/>
        <w:lang w:val="pl-PL" w:eastAsia="en-US" w:bidi="ar-SA"/>
      </w:rPr>
    </w:lvl>
    <w:lvl w:ilvl="2">
      <w:numFmt w:val="bullet"/>
      <w:lvlText w:val="•"/>
      <w:lvlJc w:val="left"/>
      <w:pPr>
        <w:ind w:left="1661" w:hanging="555"/>
      </w:pPr>
      <w:rPr>
        <w:rFonts w:hint="default"/>
        <w:lang w:val="pl-PL" w:eastAsia="en-US" w:bidi="ar-SA"/>
      </w:rPr>
    </w:lvl>
    <w:lvl w:ilvl="3">
      <w:numFmt w:val="bullet"/>
      <w:lvlText w:val="•"/>
      <w:lvlJc w:val="left"/>
      <w:pPr>
        <w:ind w:left="2622" w:hanging="555"/>
      </w:pPr>
      <w:rPr>
        <w:rFonts w:hint="default"/>
        <w:lang w:val="pl-PL" w:eastAsia="en-US" w:bidi="ar-SA"/>
      </w:rPr>
    </w:lvl>
    <w:lvl w:ilvl="4">
      <w:numFmt w:val="bullet"/>
      <w:lvlText w:val="•"/>
      <w:lvlJc w:val="left"/>
      <w:pPr>
        <w:ind w:left="3583" w:hanging="555"/>
      </w:pPr>
      <w:rPr>
        <w:rFonts w:hint="default"/>
        <w:lang w:val="pl-PL" w:eastAsia="en-US" w:bidi="ar-SA"/>
      </w:rPr>
    </w:lvl>
    <w:lvl w:ilvl="5">
      <w:numFmt w:val="bullet"/>
      <w:lvlText w:val="•"/>
      <w:lvlJc w:val="left"/>
      <w:pPr>
        <w:ind w:left="4544" w:hanging="555"/>
      </w:pPr>
      <w:rPr>
        <w:rFonts w:hint="default"/>
        <w:lang w:val="pl-PL" w:eastAsia="en-US" w:bidi="ar-SA"/>
      </w:rPr>
    </w:lvl>
    <w:lvl w:ilvl="6">
      <w:numFmt w:val="bullet"/>
      <w:lvlText w:val="•"/>
      <w:lvlJc w:val="left"/>
      <w:pPr>
        <w:ind w:left="5505" w:hanging="555"/>
      </w:pPr>
      <w:rPr>
        <w:rFonts w:hint="default"/>
        <w:lang w:val="pl-PL" w:eastAsia="en-US" w:bidi="ar-SA"/>
      </w:rPr>
    </w:lvl>
    <w:lvl w:ilvl="7">
      <w:numFmt w:val="bullet"/>
      <w:lvlText w:val="•"/>
      <w:lvlJc w:val="left"/>
      <w:pPr>
        <w:ind w:left="6466" w:hanging="555"/>
      </w:pPr>
      <w:rPr>
        <w:rFonts w:hint="default"/>
        <w:lang w:val="pl-PL" w:eastAsia="en-US" w:bidi="ar-SA"/>
      </w:rPr>
    </w:lvl>
    <w:lvl w:ilvl="8">
      <w:numFmt w:val="bullet"/>
      <w:lvlText w:val="•"/>
      <w:lvlJc w:val="left"/>
      <w:pPr>
        <w:ind w:left="7427" w:hanging="555"/>
      </w:pPr>
      <w:rPr>
        <w:rFonts w:hint="default"/>
        <w:lang w:val="pl-PL" w:eastAsia="en-US" w:bidi="ar-SA"/>
      </w:rPr>
    </w:lvl>
  </w:abstractNum>
  <w:abstractNum w:abstractNumId="38" w15:restartNumberingAfterBreak="0">
    <w:nsid w:val="12E91DA2"/>
    <w:multiLevelType w:val="hybridMultilevel"/>
    <w:tmpl w:val="08C4C942"/>
    <w:lvl w:ilvl="0" w:tplc="7DF47AB2">
      <w:start w:val="1"/>
      <w:numFmt w:val="lowerLetter"/>
      <w:lvlText w:val="%1."/>
      <w:lvlJc w:val="left"/>
      <w:pPr>
        <w:ind w:left="502" w:hanging="360"/>
        <w:jc w:val="left"/>
      </w:pPr>
      <w:rPr>
        <w:rFonts w:ascii="Arial MT" w:eastAsia="Arial MT" w:hAnsi="Arial MT" w:cs="Arial MT" w:hint="default"/>
        <w:b w:val="0"/>
        <w:bCs w:val="0"/>
        <w:i w:val="0"/>
        <w:iCs w:val="0"/>
        <w:spacing w:val="-1"/>
        <w:w w:val="99"/>
        <w:sz w:val="20"/>
        <w:szCs w:val="20"/>
        <w:lang w:val="pl-PL" w:eastAsia="en-US" w:bidi="ar-SA"/>
      </w:rPr>
    </w:lvl>
    <w:lvl w:ilvl="1" w:tplc="9006A4BA">
      <w:numFmt w:val="bullet"/>
      <w:lvlText w:val="•"/>
      <w:lvlJc w:val="left"/>
      <w:pPr>
        <w:ind w:left="1384" w:hanging="360"/>
      </w:pPr>
      <w:rPr>
        <w:rFonts w:hint="default"/>
        <w:lang w:val="pl-PL" w:eastAsia="en-US" w:bidi="ar-SA"/>
      </w:rPr>
    </w:lvl>
    <w:lvl w:ilvl="2" w:tplc="1C1CD546">
      <w:numFmt w:val="bullet"/>
      <w:lvlText w:val="•"/>
      <w:lvlJc w:val="left"/>
      <w:pPr>
        <w:ind w:left="2269" w:hanging="360"/>
      </w:pPr>
      <w:rPr>
        <w:rFonts w:hint="default"/>
        <w:lang w:val="pl-PL" w:eastAsia="en-US" w:bidi="ar-SA"/>
      </w:rPr>
    </w:lvl>
    <w:lvl w:ilvl="3" w:tplc="62E08392">
      <w:numFmt w:val="bullet"/>
      <w:lvlText w:val="•"/>
      <w:lvlJc w:val="left"/>
      <w:pPr>
        <w:ind w:left="3154" w:hanging="360"/>
      </w:pPr>
      <w:rPr>
        <w:rFonts w:hint="default"/>
        <w:lang w:val="pl-PL" w:eastAsia="en-US" w:bidi="ar-SA"/>
      </w:rPr>
    </w:lvl>
    <w:lvl w:ilvl="4" w:tplc="D97854E8">
      <w:numFmt w:val="bullet"/>
      <w:lvlText w:val="•"/>
      <w:lvlJc w:val="left"/>
      <w:pPr>
        <w:ind w:left="4039" w:hanging="360"/>
      </w:pPr>
      <w:rPr>
        <w:rFonts w:hint="default"/>
        <w:lang w:val="pl-PL" w:eastAsia="en-US" w:bidi="ar-SA"/>
      </w:rPr>
    </w:lvl>
    <w:lvl w:ilvl="5" w:tplc="DD00C5B2">
      <w:numFmt w:val="bullet"/>
      <w:lvlText w:val="•"/>
      <w:lvlJc w:val="left"/>
      <w:pPr>
        <w:ind w:left="4924" w:hanging="360"/>
      </w:pPr>
      <w:rPr>
        <w:rFonts w:hint="default"/>
        <w:lang w:val="pl-PL" w:eastAsia="en-US" w:bidi="ar-SA"/>
      </w:rPr>
    </w:lvl>
    <w:lvl w:ilvl="6" w:tplc="C022558E">
      <w:numFmt w:val="bullet"/>
      <w:lvlText w:val="•"/>
      <w:lvlJc w:val="left"/>
      <w:pPr>
        <w:ind w:left="5809" w:hanging="360"/>
      </w:pPr>
      <w:rPr>
        <w:rFonts w:hint="default"/>
        <w:lang w:val="pl-PL" w:eastAsia="en-US" w:bidi="ar-SA"/>
      </w:rPr>
    </w:lvl>
    <w:lvl w:ilvl="7" w:tplc="7E120E6A">
      <w:numFmt w:val="bullet"/>
      <w:lvlText w:val="•"/>
      <w:lvlJc w:val="left"/>
      <w:pPr>
        <w:ind w:left="6694" w:hanging="360"/>
      </w:pPr>
      <w:rPr>
        <w:rFonts w:hint="default"/>
        <w:lang w:val="pl-PL" w:eastAsia="en-US" w:bidi="ar-SA"/>
      </w:rPr>
    </w:lvl>
    <w:lvl w:ilvl="8" w:tplc="72848D28">
      <w:numFmt w:val="bullet"/>
      <w:lvlText w:val="•"/>
      <w:lvlJc w:val="left"/>
      <w:pPr>
        <w:ind w:left="7579" w:hanging="360"/>
      </w:pPr>
      <w:rPr>
        <w:rFonts w:hint="default"/>
        <w:lang w:val="pl-PL" w:eastAsia="en-US" w:bidi="ar-SA"/>
      </w:rPr>
    </w:lvl>
  </w:abstractNum>
  <w:abstractNum w:abstractNumId="39" w15:restartNumberingAfterBreak="0">
    <w:nsid w:val="143A2600"/>
    <w:multiLevelType w:val="hybridMultilevel"/>
    <w:tmpl w:val="DE249DEC"/>
    <w:lvl w:ilvl="0" w:tplc="4E0C74FA">
      <w:start w:val="1"/>
      <w:numFmt w:val="bullet"/>
      <w:lvlText w:val="-"/>
      <w:lvlJc w:val="left"/>
      <w:pPr>
        <w:tabs>
          <w:tab w:val="num" w:pos="1571"/>
        </w:tabs>
        <w:ind w:left="1571" w:hanging="360"/>
      </w:pPr>
      <w:rPr>
        <w:rFonts w:hAnsi="Arial" w:hint="default"/>
      </w:rPr>
    </w:lvl>
    <w:lvl w:ilvl="1" w:tplc="74508B0A">
      <w:start w:val="1"/>
      <w:numFmt w:val="bullet"/>
      <w:pStyle w:val="punkt-"/>
      <w:lvlText w:val="-"/>
      <w:lvlJc w:val="left"/>
      <w:pPr>
        <w:tabs>
          <w:tab w:val="num" w:pos="1440"/>
        </w:tabs>
        <w:ind w:left="1440" w:hanging="360"/>
      </w:pPr>
      <w:rPr>
        <w:rFonts w:hAnsi="Arial" w:hint="default"/>
      </w:rPr>
    </w:lvl>
    <w:lvl w:ilvl="2" w:tplc="B5062C16">
      <w:start w:val="1"/>
      <w:numFmt w:val="bullet"/>
      <w:pStyle w:val="punkt--"/>
      <w:lvlText w:val="-"/>
      <w:lvlJc w:val="left"/>
      <w:pPr>
        <w:tabs>
          <w:tab w:val="num" w:pos="2160"/>
        </w:tabs>
        <w:ind w:left="2160" w:hanging="360"/>
      </w:pPr>
      <w:rPr>
        <w:rFonts w:hAnsi="Arial"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E2C44E4"/>
    <w:multiLevelType w:val="hybridMultilevel"/>
    <w:tmpl w:val="283A906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1" w15:restartNumberingAfterBreak="0">
    <w:nsid w:val="200060D2"/>
    <w:multiLevelType w:val="multilevel"/>
    <w:tmpl w:val="3BCA1AC4"/>
    <w:lvl w:ilvl="0">
      <w:start w:val="6"/>
      <w:numFmt w:val="decimal"/>
      <w:lvlText w:val="%1"/>
      <w:lvlJc w:val="left"/>
      <w:pPr>
        <w:ind w:left="502" w:hanging="360"/>
        <w:jc w:val="left"/>
      </w:pPr>
      <w:rPr>
        <w:rFonts w:hint="default"/>
        <w:spacing w:val="0"/>
        <w:w w:val="100"/>
        <w:lang w:val="pl-PL" w:eastAsia="en-US" w:bidi="ar-SA"/>
      </w:rPr>
    </w:lvl>
    <w:lvl w:ilvl="1">
      <w:start w:val="1"/>
      <w:numFmt w:val="decimal"/>
      <w:lvlText w:val="%1.%2."/>
      <w:lvlJc w:val="left"/>
      <w:pPr>
        <w:ind w:left="476" w:hanging="334"/>
        <w:jc w:val="left"/>
      </w:pPr>
      <w:rPr>
        <w:rFonts w:ascii="Arial" w:eastAsia="Arial" w:hAnsi="Arial" w:cs="Arial" w:hint="default"/>
        <w:b/>
        <w:bCs/>
        <w:i w:val="0"/>
        <w:iCs w:val="0"/>
        <w:spacing w:val="-1"/>
        <w:w w:val="99"/>
        <w:sz w:val="18"/>
        <w:szCs w:val="18"/>
        <w:lang w:val="pl-PL" w:eastAsia="en-US" w:bidi="ar-SA"/>
      </w:rPr>
    </w:lvl>
    <w:lvl w:ilvl="2">
      <w:numFmt w:val="bullet"/>
      <w:lvlText w:val="•"/>
      <w:lvlJc w:val="left"/>
      <w:pPr>
        <w:ind w:left="1483" w:hanging="334"/>
      </w:pPr>
      <w:rPr>
        <w:rFonts w:hint="default"/>
        <w:lang w:val="pl-PL" w:eastAsia="en-US" w:bidi="ar-SA"/>
      </w:rPr>
    </w:lvl>
    <w:lvl w:ilvl="3">
      <w:numFmt w:val="bullet"/>
      <w:lvlText w:val="•"/>
      <w:lvlJc w:val="left"/>
      <w:pPr>
        <w:ind w:left="2466" w:hanging="334"/>
      </w:pPr>
      <w:rPr>
        <w:rFonts w:hint="default"/>
        <w:lang w:val="pl-PL" w:eastAsia="en-US" w:bidi="ar-SA"/>
      </w:rPr>
    </w:lvl>
    <w:lvl w:ilvl="4">
      <w:numFmt w:val="bullet"/>
      <w:lvlText w:val="•"/>
      <w:lvlJc w:val="left"/>
      <w:pPr>
        <w:ind w:left="3449" w:hanging="334"/>
      </w:pPr>
      <w:rPr>
        <w:rFonts w:hint="default"/>
        <w:lang w:val="pl-PL" w:eastAsia="en-US" w:bidi="ar-SA"/>
      </w:rPr>
    </w:lvl>
    <w:lvl w:ilvl="5">
      <w:numFmt w:val="bullet"/>
      <w:lvlText w:val="•"/>
      <w:lvlJc w:val="left"/>
      <w:pPr>
        <w:ind w:left="4432" w:hanging="334"/>
      </w:pPr>
      <w:rPr>
        <w:rFonts w:hint="default"/>
        <w:lang w:val="pl-PL" w:eastAsia="en-US" w:bidi="ar-SA"/>
      </w:rPr>
    </w:lvl>
    <w:lvl w:ilvl="6">
      <w:numFmt w:val="bullet"/>
      <w:lvlText w:val="•"/>
      <w:lvlJc w:val="left"/>
      <w:pPr>
        <w:ind w:left="5416" w:hanging="334"/>
      </w:pPr>
      <w:rPr>
        <w:rFonts w:hint="default"/>
        <w:lang w:val="pl-PL" w:eastAsia="en-US" w:bidi="ar-SA"/>
      </w:rPr>
    </w:lvl>
    <w:lvl w:ilvl="7">
      <w:numFmt w:val="bullet"/>
      <w:lvlText w:val="•"/>
      <w:lvlJc w:val="left"/>
      <w:pPr>
        <w:ind w:left="6399" w:hanging="334"/>
      </w:pPr>
      <w:rPr>
        <w:rFonts w:hint="default"/>
        <w:lang w:val="pl-PL" w:eastAsia="en-US" w:bidi="ar-SA"/>
      </w:rPr>
    </w:lvl>
    <w:lvl w:ilvl="8">
      <w:numFmt w:val="bullet"/>
      <w:lvlText w:val="•"/>
      <w:lvlJc w:val="left"/>
      <w:pPr>
        <w:ind w:left="7382" w:hanging="334"/>
      </w:pPr>
      <w:rPr>
        <w:rFonts w:hint="default"/>
        <w:lang w:val="pl-PL" w:eastAsia="en-US" w:bidi="ar-SA"/>
      </w:rPr>
    </w:lvl>
  </w:abstractNum>
  <w:abstractNum w:abstractNumId="42" w15:restartNumberingAfterBreak="0">
    <w:nsid w:val="21F74A74"/>
    <w:multiLevelType w:val="hybridMultilevel"/>
    <w:tmpl w:val="0E588F04"/>
    <w:lvl w:ilvl="0" w:tplc="753C0FBA">
      <w:start w:val="1"/>
      <w:numFmt w:val="bullet"/>
      <w:lvlText w:val=""/>
      <w:lvlJc w:val="left"/>
      <w:pPr>
        <w:tabs>
          <w:tab w:val="num" w:pos="530"/>
        </w:tabs>
        <w:ind w:left="700"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5170A7"/>
    <w:multiLevelType w:val="singleLevel"/>
    <w:tmpl w:val="39B090F8"/>
    <w:lvl w:ilvl="0">
      <w:start w:val="1"/>
      <w:numFmt w:val="lowerLetter"/>
      <w:lvlText w:val="%1)"/>
      <w:legacy w:legacy="1" w:legacySpace="0" w:legacyIndent="360"/>
      <w:lvlJc w:val="left"/>
      <w:pPr>
        <w:ind w:left="786" w:hanging="360"/>
      </w:pPr>
    </w:lvl>
  </w:abstractNum>
  <w:abstractNum w:abstractNumId="44" w15:restartNumberingAfterBreak="0">
    <w:nsid w:val="2D2C2807"/>
    <w:multiLevelType w:val="hybridMultilevel"/>
    <w:tmpl w:val="A08A706C"/>
    <w:lvl w:ilvl="0" w:tplc="B78C187A">
      <w:start w:val="1"/>
      <w:numFmt w:val="bullet"/>
      <w:pStyle w:val="punktowanie1"/>
      <w:lvlText w:val=""/>
      <w:lvlJc w:val="left"/>
      <w:pPr>
        <w:tabs>
          <w:tab w:val="num" w:pos="357"/>
        </w:tabs>
        <w:ind w:left="357" w:hanging="35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202644"/>
    <w:multiLevelType w:val="hybridMultilevel"/>
    <w:tmpl w:val="5AA874B0"/>
    <w:lvl w:ilvl="0" w:tplc="FD36CC8A">
      <w:start w:val="8"/>
      <w:numFmt w:val="decimal"/>
      <w:lvlText w:val="%1."/>
      <w:lvlJc w:val="left"/>
      <w:pPr>
        <w:ind w:left="301" w:hanging="240"/>
        <w:jc w:val="left"/>
      </w:pPr>
      <w:rPr>
        <w:rFonts w:ascii="Times New Roman" w:eastAsia="Times New Roman" w:hAnsi="Times New Roman" w:cs="Times New Roman" w:hint="default"/>
        <w:b/>
        <w:bCs/>
        <w:i w:val="0"/>
        <w:iCs w:val="0"/>
        <w:spacing w:val="0"/>
        <w:w w:val="99"/>
        <w:sz w:val="24"/>
        <w:szCs w:val="24"/>
        <w:lang w:val="pl-PL" w:eastAsia="en-US" w:bidi="ar-SA"/>
      </w:rPr>
    </w:lvl>
    <w:lvl w:ilvl="1" w:tplc="60E00970">
      <w:numFmt w:val="bullet"/>
      <w:lvlText w:val="•"/>
      <w:lvlJc w:val="left"/>
      <w:pPr>
        <w:ind w:left="1247" w:hanging="240"/>
      </w:pPr>
      <w:rPr>
        <w:rFonts w:hint="default"/>
        <w:lang w:val="pl-PL" w:eastAsia="en-US" w:bidi="ar-SA"/>
      </w:rPr>
    </w:lvl>
    <w:lvl w:ilvl="2" w:tplc="71984030">
      <w:numFmt w:val="bullet"/>
      <w:lvlText w:val="•"/>
      <w:lvlJc w:val="left"/>
      <w:pPr>
        <w:ind w:left="2195" w:hanging="240"/>
      </w:pPr>
      <w:rPr>
        <w:rFonts w:hint="default"/>
        <w:lang w:val="pl-PL" w:eastAsia="en-US" w:bidi="ar-SA"/>
      </w:rPr>
    </w:lvl>
    <w:lvl w:ilvl="3" w:tplc="C57E0EA0">
      <w:numFmt w:val="bullet"/>
      <w:lvlText w:val="•"/>
      <w:lvlJc w:val="left"/>
      <w:pPr>
        <w:ind w:left="3142" w:hanging="240"/>
      </w:pPr>
      <w:rPr>
        <w:rFonts w:hint="default"/>
        <w:lang w:val="pl-PL" w:eastAsia="en-US" w:bidi="ar-SA"/>
      </w:rPr>
    </w:lvl>
    <w:lvl w:ilvl="4" w:tplc="4E80029E">
      <w:numFmt w:val="bullet"/>
      <w:lvlText w:val="•"/>
      <w:lvlJc w:val="left"/>
      <w:pPr>
        <w:ind w:left="4090" w:hanging="240"/>
      </w:pPr>
      <w:rPr>
        <w:rFonts w:hint="default"/>
        <w:lang w:val="pl-PL" w:eastAsia="en-US" w:bidi="ar-SA"/>
      </w:rPr>
    </w:lvl>
    <w:lvl w:ilvl="5" w:tplc="AA1095F2">
      <w:numFmt w:val="bullet"/>
      <w:lvlText w:val="•"/>
      <w:lvlJc w:val="left"/>
      <w:pPr>
        <w:ind w:left="5037" w:hanging="240"/>
      </w:pPr>
      <w:rPr>
        <w:rFonts w:hint="default"/>
        <w:lang w:val="pl-PL" w:eastAsia="en-US" w:bidi="ar-SA"/>
      </w:rPr>
    </w:lvl>
    <w:lvl w:ilvl="6" w:tplc="D0DC096E">
      <w:numFmt w:val="bullet"/>
      <w:lvlText w:val="•"/>
      <w:lvlJc w:val="left"/>
      <w:pPr>
        <w:ind w:left="5985" w:hanging="240"/>
      </w:pPr>
      <w:rPr>
        <w:rFonts w:hint="default"/>
        <w:lang w:val="pl-PL" w:eastAsia="en-US" w:bidi="ar-SA"/>
      </w:rPr>
    </w:lvl>
    <w:lvl w:ilvl="7" w:tplc="2F343DA8">
      <w:numFmt w:val="bullet"/>
      <w:lvlText w:val="•"/>
      <w:lvlJc w:val="left"/>
      <w:pPr>
        <w:ind w:left="6932" w:hanging="240"/>
      </w:pPr>
      <w:rPr>
        <w:rFonts w:hint="default"/>
        <w:lang w:val="pl-PL" w:eastAsia="en-US" w:bidi="ar-SA"/>
      </w:rPr>
    </w:lvl>
    <w:lvl w:ilvl="8" w:tplc="C95C8AF6">
      <w:numFmt w:val="bullet"/>
      <w:lvlText w:val="•"/>
      <w:lvlJc w:val="left"/>
      <w:pPr>
        <w:ind w:left="7880" w:hanging="240"/>
      </w:pPr>
      <w:rPr>
        <w:rFonts w:hint="default"/>
        <w:lang w:val="pl-PL" w:eastAsia="en-US" w:bidi="ar-SA"/>
      </w:rPr>
    </w:lvl>
  </w:abstractNum>
  <w:abstractNum w:abstractNumId="46" w15:restartNumberingAfterBreak="0">
    <w:nsid w:val="3025444C"/>
    <w:multiLevelType w:val="multilevel"/>
    <w:tmpl w:val="1758025A"/>
    <w:lvl w:ilvl="0">
      <w:start w:val="6"/>
      <w:numFmt w:val="decimal"/>
      <w:lvlText w:val="%1"/>
      <w:lvlJc w:val="left"/>
      <w:pPr>
        <w:ind w:left="502" w:hanging="360"/>
        <w:jc w:val="left"/>
      </w:pPr>
      <w:rPr>
        <w:rFonts w:hint="default"/>
        <w:lang w:val="pl-PL" w:eastAsia="en-US" w:bidi="ar-SA"/>
      </w:rPr>
    </w:lvl>
    <w:lvl w:ilvl="1">
      <w:start w:val="1"/>
      <w:numFmt w:val="decimal"/>
      <w:lvlText w:val="%1.%2"/>
      <w:lvlJc w:val="left"/>
      <w:pPr>
        <w:ind w:left="502" w:hanging="360"/>
        <w:jc w:val="left"/>
      </w:pPr>
      <w:rPr>
        <w:rFonts w:ascii="Arial" w:eastAsia="Arial" w:hAnsi="Arial" w:cs="Arial" w:hint="default"/>
        <w:b/>
        <w:bCs/>
        <w:i w:val="0"/>
        <w:iCs w:val="0"/>
        <w:spacing w:val="-1"/>
        <w:w w:val="99"/>
        <w:sz w:val="20"/>
        <w:szCs w:val="20"/>
        <w:lang w:val="pl-PL" w:eastAsia="en-US" w:bidi="ar-SA"/>
      </w:rPr>
    </w:lvl>
    <w:lvl w:ilvl="2">
      <w:numFmt w:val="bullet"/>
      <w:lvlText w:val="-"/>
      <w:lvlJc w:val="left"/>
      <w:pPr>
        <w:ind w:left="562"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3">
      <w:numFmt w:val="bullet"/>
      <w:lvlText w:val="•"/>
      <w:lvlJc w:val="left"/>
      <w:pPr>
        <w:ind w:left="2513" w:hanging="360"/>
      </w:pPr>
      <w:rPr>
        <w:rFonts w:hint="default"/>
        <w:lang w:val="pl-PL" w:eastAsia="en-US" w:bidi="ar-SA"/>
      </w:rPr>
    </w:lvl>
    <w:lvl w:ilvl="4">
      <w:numFmt w:val="bullet"/>
      <w:lvlText w:val="•"/>
      <w:lvlJc w:val="left"/>
      <w:pPr>
        <w:ind w:left="3489" w:hanging="360"/>
      </w:pPr>
      <w:rPr>
        <w:rFonts w:hint="default"/>
        <w:lang w:val="pl-PL" w:eastAsia="en-US" w:bidi="ar-SA"/>
      </w:rPr>
    </w:lvl>
    <w:lvl w:ilvl="5">
      <w:numFmt w:val="bullet"/>
      <w:lvlText w:val="•"/>
      <w:lvlJc w:val="left"/>
      <w:pPr>
        <w:ind w:left="4466" w:hanging="360"/>
      </w:pPr>
      <w:rPr>
        <w:rFonts w:hint="default"/>
        <w:lang w:val="pl-PL" w:eastAsia="en-US" w:bidi="ar-SA"/>
      </w:rPr>
    </w:lvl>
    <w:lvl w:ilvl="6">
      <w:numFmt w:val="bullet"/>
      <w:lvlText w:val="•"/>
      <w:lvlJc w:val="left"/>
      <w:pPr>
        <w:ind w:left="5442" w:hanging="360"/>
      </w:pPr>
      <w:rPr>
        <w:rFonts w:hint="default"/>
        <w:lang w:val="pl-PL" w:eastAsia="en-US" w:bidi="ar-SA"/>
      </w:rPr>
    </w:lvl>
    <w:lvl w:ilvl="7">
      <w:numFmt w:val="bullet"/>
      <w:lvlText w:val="•"/>
      <w:lvlJc w:val="left"/>
      <w:pPr>
        <w:ind w:left="6419" w:hanging="360"/>
      </w:pPr>
      <w:rPr>
        <w:rFonts w:hint="default"/>
        <w:lang w:val="pl-PL" w:eastAsia="en-US" w:bidi="ar-SA"/>
      </w:rPr>
    </w:lvl>
    <w:lvl w:ilvl="8">
      <w:numFmt w:val="bullet"/>
      <w:lvlText w:val="•"/>
      <w:lvlJc w:val="left"/>
      <w:pPr>
        <w:ind w:left="7395" w:hanging="360"/>
      </w:pPr>
      <w:rPr>
        <w:rFonts w:hint="default"/>
        <w:lang w:val="pl-PL" w:eastAsia="en-US" w:bidi="ar-SA"/>
      </w:rPr>
    </w:lvl>
  </w:abstractNum>
  <w:abstractNum w:abstractNumId="47" w15:restartNumberingAfterBreak="0">
    <w:nsid w:val="38F313D4"/>
    <w:multiLevelType w:val="hybridMultilevel"/>
    <w:tmpl w:val="A3D4A81C"/>
    <w:lvl w:ilvl="0" w:tplc="BC9084D6">
      <w:numFmt w:val="bullet"/>
      <w:lvlText w:val="-"/>
      <w:lvlJc w:val="left"/>
      <w:pPr>
        <w:ind w:left="264" w:hanging="123"/>
      </w:pPr>
      <w:rPr>
        <w:rFonts w:ascii="Arial MT" w:eastAsia="Arial MT" w:hAnsi="Arial MT" w:cs="Arial MT" w:hint="default"/>
        <w:b w:val="0"/>
        <w:bCs w:val="0"/>
        <w:i w:val="0"/>
        <w:iCs w:val="0"/>
        <w:spacing w:val="0"/>
        <w:w w:val="99"/>
        <w:sz w:val="20"/>
        <w:szCs w:val="20"/>
        <w:lang w:val="pl-PL" w:eastAsia="en-US" w:bidi="ar-SA"/>
      </w:rPr>
    </w:lvl>
    <w:lvl w:ilvl="1" w:tplc="6E705536">
      <w:numFmt w:val="bullet"/>
      <w:lvlText w:val="•"/>
      <w:lvlJc w:val="left"/>
      <w:pPr>
        <w:ind w:left="1168" w:hanging="123"/>
      </w:pPr>
      <w:rPr>
        <w:rFonts w:hint="default"/>
        <w:lang w:val="pl-PL" w:eastAsia="en-US" w:bidi="ar-SA"/>
      </w:rPr>
    </w:lvl>
    <w:lvl w:ilvl="2" w:tplc="56D8309E">
      <w:numFmt w:val="bullet"/>
      <w:lvlText w:val="•"/>
      <w:lvlJc w:val="left"/>
      <w:pPr>
        <w:ind w:left="2077" w:hanging="123"/>
      </w:pPr>
      <w:rPr>
        <w:rFonts w:hint="default"/>
        <w:lang w:val="pl-PL" w:eastAsia="en-US" w:bidi="ar-SA"/>
      </w:rPr>
    </w:lvl>
    <w:lvl w:ilvl="3" w:tplc="AC8059BE">
      <w:numFmt w:val="bullet"/>
      <w:lvlText w:val="•"/>
      <w:lvlJc w:val="left"/>
      <w:pPr>
        <w:ind w:left="2986" w:hanging="123"/>
      </w:pPr>
      <w:rPr>
        <w:rFonts w:hint="default"/>
        <w:lang w:val="pl-PL" w:eastAsia="en-US" w:bidi="ar-SA"/>
      </w:rPr>
    </w:lvl>
    <w:lvl w:ilvl="4" w:tplc="287EDA46">
      <w:numFmt w:val="bullet"/>
      <w:lvlText w:val="•"/>
      <w:lvlJc w:val="left"/>
      <w:pPr>
        <w:ind w:left="3895" w:hanging="123"/>
      </w:pPr>
      <w:rPr>
        <w:rFonts w:hint="default"/>
        <w:lang w:val="pl-PL" w:eastAsia="en-US" w:bidi="ar-SA"/>
      </w:rPr>
    </w:lvl>
    <w:lvl w:ilvl="5" w:tplc="6554C46C">
      <w:numFmt w:val="bullet"/>
      <w:lvlText w:val="•"/>
      <w:lvlJc w:val="left"/>
      <w:pPr>
        <w:ind w:left="4804" w:hanging="123"/>
      </w:pPr>
      <w:rPr>
        <w:rFonts w:hint="default"/>
        <w:lang w:val="pl-PL" w:eastAsia="en-US" w:bidi="ar-SA"/>
      </w:rPr>
    </w:lvl>
    <w:lvl w:ilvl="6" w:tplc="D7CC30DC">
      <w:numFmt w:val="bullet"/>
      <w:lvlText w:val="•"/>
      <w:lvlJc w:val="left"/>
      <w:pPr>
        <w:ind w:left="5713" w:hanging="123"/>
      </w:pPr>
      <w:rPr>
        <w:rFonts w:hint="default"/>
        <w:lang w:val="pl-PL" w:eastAsia="en-US" w:bidi="ar-SA"/>
      </w:rPr>
    </w:lvl>
    <w:lvl w:ilvl="7" w:tplc="D08AC57E">
      <w:numFmt w:val="bullet"/>
      <w:lvlText w:val="•"/>
      <w:lvlJc w:val="left"/>
      <w:pPr>
        <w:ind w:left="6622" w:hanging="123"/>
      </w:pPr>
      <w:rPr>
        <w:rFonts w:hint="default"/>
        <w:lang w:val="pl-PL" w:eastAsia="en-US" w:bidi="ar-SA"/>
      </w:rPr>
    </w:lvl>
    <w:lvl w:ilvl="8" w:tplc="08B45166">
      <w:numFmt w:val="bullet"/>
      <w:lvlText w:val="•"/>
      <w:lvlJc w:val="left"/>
      <w:pPr>
        <w:ind w:left="7531" w:hanging="123"/>
      </w:pPr>
      <w:rPr>
        <w:rFonts w:hint="default"/>
        <w:lang w:val="pl-PL" w:eastAsia="en-US" w:bidi="ar-SA"/>
      </w:rPr>
    </w:lvl>
  </w:abstractNum>
  <w:abstractNum w:abstractNumId="48" w15:restartNumberingAfterBreak="0">
    <w:nsid w:val="3AE36108"/>
    <w:multiLevelType w:val="hybridMultilevel"/>
    <w:tmpl w:val="83D03C72"/>
    <w:lvl w:ilvl="0" w:tplc="5B8ECDA6">
      <w:start w:val="1"/>
      <w:numFmt w:val="decimal"/>
      <w:lvlText w:val="%1."/>
      <w:lvlJc w:val="left"/>
      <w:pPr>
        <w:ind w:left="421" w:hanging="360"/>
        <w:jc w:val="left"/>
      </w:pPr>
      <w:rPr>
        <w:rFonts w:ascii="Times New Roman" w:eastAsia="Times New Roman" w:hAnsi="Times New Roman" w:cs="Times New Roman" w:hint="default"/>
        <w:b/>
        <w:bCs/>
        <w:i w:val="0"/>
        <w:iCs w:val="0"/>
        <w:spacing w:val="0"/>
        <w:w w:val="99"/>
        <w:sz w:val="24"/>
        <w:szCs w:val="24"/>
        <w:lang w:val="pl-PL" w:eastAsia="en-US" w:bidi="ar-SA"/>
      </w:rPr>
    </w:lvl>
    <w:lvl w:ilvl="1" w:tplc="08DE8788">
      <w:numFmt w:val="bullet"/>
      <w:lvlText w:val="-"/>
      <w:lvlJc w:val="left"/>
      <w:pPr>
        <w:ind w:left="301" w:hanging="317"/>
      </w:pPr>
      <w:rPr>
        <w:rFonts w:ascii="Times New Roman" w:eastAsia="Times New Roman" w:hAnsi="Times New Roman" w:cs="Times New Roman" w:hint="default"/>
        <w:b w:val="0"/>
        <w:bCs w:val="0"/>
        <w:i w:val="0"/>
        <w:iCs w:val="0"/>
        <w:spacing w:val="0"/>
        <w:w w:val="99"/>
        <w:sz w:val="24"/>
        <w:szCs w:val="24"/>
        <w:lang w:val="pl-PL" w:eastAsia="en-US" w:bidi="ar-SA"/>
      </w:rPr>
    </w:lvl>
    <w:lvl w:ilvl="2" w:tplc="D164980A">
      <w:numFmt w:val="bullet"/>
      <w:lvlText w:val="•"/>
      <w:lvlJc w:val="left"/>
      <w:pPr>
        <w:ind w:left="1459" w:hanging="317"/>
      </w:pPr>
      <w:rPr>
        <w:rFonts w:hint="default"/>
        <w:lang w:val="pl-PL" w:eastAsia="en-US" w:bidi="ar-SA"/>
      </w:rPr>
    </w:lvl>
    <w:lvl w:ilvl="3" w:tplc="2D28DBE8">
      <w:numFmt w:val="bullet"/>
      <w:lvlText w:val="•"/>
      <w:lvlJc w:val="left"/>
      <w:pPr>
        <w:ind w:left="2498" w:hanging="317"/>
      </w:pPr>
      <w:rPr>
        <w:rFonts w:hint="default"/>
        <w:lang w:val="pl-PL" w:eastAsia="en-US" w:bidi="ar-SA"/>
      </w:rPr>
    </w:lvl>
    <w:lvl w:ilvl="4" w:tplc="03E6F36C">
      <w:numFmt w:val="bullet"/>
      <w:lvlText w:val="•"/>
      <w:lvlJc w:val="left"/>
      <w:pPr>
        <w:ind w:left="3538" w:hanging="317"/>
      </w:pPr>
      <w:rPr>
        <w:rFonts w:hint="default"/>
        <w:lang w:val="pl-PL" w:eastAsia="en-US" w:bidi="ar-SA"/>
      </w:rPr>
    </w:lvl>
    <w:lvl w:ilvl="5" w:tplc="29367F1A">
      <w:numFmt w:val="bullet"/>
      <w:lvlText w:val="•"/>
      <w:lvlJc w:val="left"/>
      <w:pPr>
        <w:ind w:left="4577" w:hanging="317"/>
      </w:pPr>
      <w:rPr>
        <w:rFonts w:hint="default"/>
        <w:lang w:val="pl-PL" w:eastAsia="en-US" w:bidi="ar-SA"/>
      </w:rPr>
    </w:lvl>
    <w:lvl w:ilvl="6" w:tplc="A2508504">
      <w:numFmt w:val="bullet"/>
      <w:lvlText w:val="•"/>
      <w:lvlJc w:val="left"/>
      <w:pPr>
        <w:ind w:left="5617" w:hanging="317"/>
      </w:pPr>
      <w:rPr>
        <w:rFonts w:hint="default"/>
        <w:lang w:val="pl-PL" w:eastAsia="en-US" w:bidi="ar-SA"/>
      </w:rPr>
    </w:lvl>
    <w:lvl w:ilvl="7" w:tplc="60587A84">
      <w:numFmt w:val="bullet"/>
      <w:lvlText w:val="•"/>
      <w:lvlJc w:val="left"/>
      <w:pPr>
        <w:ind w:left="6656" w:hanging="317"/>
      </w:pPr>
      <w:rPr>
        <w:rFonts w:hint="default"/>
        <w:lang w:val="pl-PL" w:eastAsia="en-US" w:bidi="ar-SA"/>
      </w:rPr>
    </w:lvl>
    <w:lvl w:ilvl="8" w:tplc="B442F14E">
      <w:numFmt w:val="bullet"/>
      <w:lvlText w:val="•"/>
      <w:lvlJc w:val="left"/>
      <w:pPr>
        <w:ind w:left="7696" w:hanging="317"/>
      </w:pPr>
      <w:rPr>
        <w:rFonts w:hint="default"/>
        <w:lang w:val="pl-PL" w:eastAsia="en-US" w:bidi="ar-SA"/>
      </w:rPr>
    </w:lvl>
  </w:abstractNum>
  <w:abstractNum w:abstractNumId="49" w15:restartNumberingAfterBreak="0">
    <w:nsid w:val="3B0B480C"/>
    <w:multiLevelType w:val="singleLevel"/>
    <w:tmpl w:val="39B090F8"/>
    <w:lvl w:ilvl="0">
      <w:start w:val="1"/>
      <w:numFmt w:val="lowerLetter"/>
      <w:lvlText w:val="%1)"/>
      <w:legacy w:legacy="1" w:legacySpace="0" w:legacyIndent="360"/>
      <w:lvlJc w:val="left"/>
      <w:pPr>
        <w:ind w:left="786" w:hanging="360"/>
      </w:pPr>
    </w:lvl>
  </w:abstractNum>
  <w:abstractNum w:abstractNumId="50" w15:restartNumberingAfterBreak="0">
    <w:nsid w:val="3B1F5451"/>
    <w:multiLevelType w:val="hybridMultilevel"/>
    <w:tmpl w:val="ECD8A0E6"/>
    <w:lvl w:ilvl="0" w:tplc="08BC6ED6">
      <w:start w:val="1"/>
      <w:numFmt w:val="decimal"/>
      <w:lvlText w:val="%1."/>
      <w:lvlJc w:val="left"/>
      <w:pPr>
        <w:ind w:left="1" w:hanging="332"/>
        <w:jc w:val="left"/>
      </w:pPr>
      <w:rPr>
        <w:rFonts w:ascii="Arial MT" w:eastAsia="Arial MT" w:hAnsi="Arial MT" w:cs="Arial MT" w:hint="default"/>
        <w:b w:val="0"/>
        <w:bCs w:val="0"/>
        <w:i w:val="0"/>
        <w:iCs w:val="0"/>
        <w:spacing w:val="0"/>
        <w:w w:val="99"/>
        <w:sz w:val="24"/>
        <w:szCs w:val="24"/>
        <w:lang w:val="pl-PL" w:eastAsia="en-US" w:bidi="ar-SA"/>
      </w:rPr>
    </w:lvl>
    <w:lvl w:ilvl="1" w:tplc="7C7C137C">
      <w:numFmt w:val="bullet"/>
      <w:lvlText w:val="•"/>
      <w:lvlJc w:val="left"/>
      <w:pPr>
        <w:ind w:left="977" w:hanging="332"/>
      </w:pPr>
      <w:rPr>
        <w:rFonts w:hint="default"/>
        <w:lang w:val="pl-PL" w:eastAsia="en-US" w:bidi="ar-SA"/>
      </w:rPr>
    </w:lvl>
    <w:lvl w:ilvl="2" w:tplc="FCF274BE">
      <w:numFmt w:val="bullet"/>
      <w:lvlText w:val="•"/>
      <w:lvlJc w:val="left"/>
      <w:pPr>
        <w:ind w:left="1955" w:hanging="332"/>
      </w:pPr>
      <w:rPr>
        <w:rFonts w:hint="default"/>
        <w:lang w:val="pl-PL" w:eastAsia="en-US" w:bidi="ar-SA"/>
      </w:rPr>
    </w:lvl>
    <w:lvl w:ilvl="3" w:tplc="1B7493B6">
      <w:numFmt w:val="bullet"/>
      <w:lvlText w:val="•"/>
      <w:lvlJc w:val="left"/>
      <w:pPr>
        <w:ind w:left="2932" w:hanging="332"/>
      </w:pPr>
      <w:rPr>
        <w:rFonts w:hint="default"/>
        <w:lang w:val="pl-PL" w:eastAsia="en-US" w:bidi="ar-SA"/>
      </w:rPr>
    </w:lvl>
    <w:lvl w:ilvl="4" w:tplc="4A9EEF6A">
      <w:numFmt w:val="bullet"/>
      <w:lvlText w:val="•"/>
      <w:lvlJc w:val="left"/>
      <w:pPr>
        <w:ind w:left="3910" w:hanging="332"/>
      </w:pPr>
      <w:rPr>
        <w:rFonts w:hint="default"/>
        <w:lang w:val="pl-PL" w:eastAsia="en-US" w:bidi="ar-SA"/>
      </w:rPr>
    </w:lvl>
    <w:lvl w:ilvl="5" w:tplc="7B363986">
      <w:numFmt w:val="bullet"/>
      <w:lvlText w:val="•"/>
      <w:lvlJc w:val="left"/>
      <w:pPr>
        <w:ind w:left="4887" w:hanging="332"/>
      </w:pPr>
      <w:rPr>
        <w:rFonts w:hint="default"/>
        <w:lang w:val="pl-PL" w:eastAsia="en-US" w:bidi="ar-SA"/>
      </w:rPr>
    </w:lvl>
    <w:lvl w:ilvl="6" w:tplc="11125330">
      <w:numFmt w:val="bullet"/>
      <w:lvlText w:val="•"/>
      <w:lvlJc w:val="left"/>
      <w:pPr>
        <w:ind w:left="5865" w:hanging="332"/>
      </w:pPr>
      <w:rPr>
        <w:rFonts w:hint="default"/>
        <w:lang w:val="pl-PL" w:eastAsia="en-US" w:bidi="ar-SA"/>
      </w:rPr>
    </w:lvl>
    <w:lvl w:ilvl="7" w:tplc="EC8EC820">
      <w:numFmt w:val="bullet"/>
      <w:lvlText w:val="•"/>
      <w:lvlJc w:val="left"/>
      <w:pPr>
        <w:ind w:left="6842" w:hanging="332"/>
      </w:pPr>
      <w:rPr>
        <w:rFonts w:hint="default"/>
        <w:lang w:val="pl-PL" w:eastAsia="en-US" w:bidi="ar-SA"/>
      </w:rPr>
    </w:lvl>
    <w:lvl w:ilvl="8" w:tplc="0268C112">
      <w:numFmt w:val="bullet"/>
      <w:lvlText w:val="•"/>
      <w:lvlJc w:val="left"/>
      <w:pPr>
        <w:ind w:left="7820" w:hanging="332"/>
      </w:pPr>
      <w:rPr>
        <w:rFonts w:hint="default"/>
        <w:lang w:val="pl-PL" w:eastAsia="en-US" w:bidi="ar-SA"/>
      </w:rPr>
    </w:lvl>
  </w:abstractNum>
  <w:abstractNum w:abstractNumId="51" w15:restartNumberingAfterBreak="0">
    <w:nsid w:val="3C610814"/>
    <w:multiLevelType w:val="hybridMultilevel"/>
    <w:tmpl w:val="F9C24D3A"/>
    <w:lvl w:ilvl="0" w:tplc="18D4E038">
      <w:start w:val="1"/>
      <w:numFmt w:val="lowerLetter"/>
      <w:lvlText w:val="%1)"/>
      <w:lvlJc w:val="left"/>
      <w:pPr>
        <w:tabs>
          <w:tab w:val="num" w:pos="757"/>
        </w:tabs>
        <w:ind w:left="757" w:hanging="397"/>
      </w:pPr>
      <w:rPr>
        <w:rFonts w:hint="default"/>
        <w:b/>
      </w:rPr>
    </w:lvl>
    <w:lvl w:ilvl="1" w:tplc="41EE917A">
      <w:start w:val="1"/>
      <w:numFmt w:val="bullet"/>
      <w:pStyle w:val="Wyliczeniepomieszcze"/>
      <w:lvlText w:val="o"/>
      <w:lvlJc w:val="left"/>
      <w:pPr>
        <w:tabs>
          <w:tab w:val="num" w:pos="1590"/>
        </w:tabs>
        <w:ind w:left="1590" w:hanging="510"/>
      </w:pPr>
      <w:rPr>
        <w:rFonts w:hAnsi="Courier New" w:hint="default"/>
      </w:r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3CAF3392"/>
    <w:multiLevelType w:val="multilevel"/>
    <w:tmpl w:val="306C0852"/>
    <w:lvl w:ilvl="0">
      <w:start w:val="1"/>
      <w:numFmt w:val="decimal"/>
      <w:lvlText w:val="%1."/>
      <w:lvlJc w:val="left"/>
      <w:pPr>
        <w:ind w:left="301" w:hanging="298"/>
        <w:jc w:val="left"/>
      </w:pPr>
      <w:rPr>
        <w:rFonts w:hint="default"/>
        <w:spacing w:val="0"/>
        <w:w w:val="99"/>
        <w:lang w:val="pl-PL" w:eastAsia="en-US" w:bidi="ar-SA"/>
      </w:rPr>
    </w:lvl>
    <w:lvl w:ilvl="1">
      <w:start w:val="1"/>
      <w:numFmt w:val="decimal"/>
      <w:lvlText w:val="%1.%2"/>
      <w:lvlJc w:val="left"/>
      <w:pPr>
        <w:ind w:left="421" w:hanging="420"/>
        <w:jc w:val="left"/>
      </w:pPr>
      <w:rPr>
        <w:rFonts w:ascii="Times New Roman" w:eastAsia="Times New Roman" w:hAnsi="Times New Roman" w:cs="Times New Roman" w:hint="default"/>
        <w:b/>
        <w:bCs/>
        <w:i w:val="0"/>
        <w:iCs w:val="0"/>
        <w:spacing w:val="0"/>
        <w:w w:val="99"/>
        <w:sz w:val="24"/>
        <w:szCs w:val="24"/>
        <w:lang w:val="pl-PL" w:eastAsia="en-US" w:bidi="ar-SA"/>
      </w:rPr>
    </w:lvl>
    <w:lvl w:ilvl="2">
      <w:numFmt w:val="bullet"/>
      <w:lvlText w:val="-"/>
      <w:lvlJc w:val="left"/>
      <w:pPr>
        <w:ind w:left="1" w:hanging="159"/>
      </w:pPr>
      <w:rPr>
        <w:rFonts w:ascii="Arial MT" w:eastAsia="Arial MT" w:hAnsi="Arial MT" w:cs="Arial MT" w:hint="default"/>
        <w:b w:val="0"/>
        <w:bCs w:val="0"/>
        <w:i w:val="0"/>
        <w:iCs w:val="0"/>
        <w:spacing w:val="0"/>
        <w:w w:val="99"/>
        <w:sz w:val="24"/>
        <w:szCs w:val="24"/>
        <w:lang w:val="pl-PL" w:eastAsia="en-US" w:bidi="ar-SA"/>
      </w:rPr>
    </w:lvl>
    <w:lvl w:ilvl="3">
      <w:numFmt w:val="bullet"/>
      <w:lvlText w:val="•"/>
      <w:lvlJc w:val="left"/>
      <w:pPr>
        <w:ind w:left="1589" w:hanging="159"/>
      </w:pPr>
      <w:rPr>
        <w:rFonts w:hint="default"/>
        <w:lang w:val="pl-PL" w:eastAsia="en-US" w:bidi="ar-SA"/>
      </w:rPr>
    </w:lvl>
    <w:lvl w:ilvl="4">
      <w:numFmt w:val="bullet"/>
      <w:lvlText w:val="•"/>
      <w:lvlJc w:val="left"/>
      <w:pPr>
        <w:ind w:left="2758" w:hanging="159"/>
      </w:pPr>
      <w:rPr>
        <w:rFonts w:hint="default"/>
        <w:lang w:val="pl-PL" w:eastAsia="en-US" w:bidi="ar-SA"/>
      </w:rPr>
    </w:lvl>
    <w:lvl w:ilvl="5">
      <w:numFmt w:val="bullet"/>
      <w:lvlText w:val="•"/>
      <w:lvlJc w:val="left"/>
      <w:pPr>
        <w:ind w:left="3928" w:hanging="159"/>
      </w:pPr>
      <w:rPr>
        <w:rFonts w:hint="default"/>
        <w:lang w:val="pl-PL" w:eastAsia="en-US" w:bidi="ar-SA"/>
      </w:rPr>
    </w:lvl>
    <w:lvl w:ilvl="6">
      <w:numFmt w:val="bullet"/>
      <w:lvlText w:val="•"/>
      <w:lvlJc w:val="left"/>
      <w:pPr>
        <w:ind w:left="5097" w:hanging="159"/>
      </w:pPr>
      <w:rPr>
        <w:rFonts w:hint="default"/>
        <w:lang w:val="pl-PL" w:eastAsia="en-US" w:bidi="ar-SA"/>
      </w:rPr>
    </w:lvl>
    <w:lvl w:ilvl="7">
      <w:numFmt w:val="bullet"/>
      <w:lvlText w:val="•"/>
      <w:lvlJc w:val="left"/>
      <w:pPr>
        <w:ind w:left="6266" w:hanging="159"/>
      </w:pPr>
      <w:rPr>
        <w:rFonts w:hint="default"/>
        <w:lang w:val="pl-PL" w:eastAsia="en-US" w:bidi="ar-SA"/>
      </w:rPr>
    </w:lvl>
    <w:lvl w:ilvl="8">
      <w:numFmt w:val="bullet"/>
      <w:lvlText w:val="•"/>
      <w:lvlJc w:val="left"/>
      <w:pPr>
        <w:ind w:left="7436" w:hanging="159"/>
      </w:pPr>
      <w:rPr>
        <w:rFonts w:hint="default"/>
        <w:lang w:val="pl-PL" w:eastAsia="en-US" w:bidi="ar-SA"/>
      </w:rPr>
    </w:lvl>
  </w:abstractNum>
  <w:abstractNum w:abstractNumId="53" w15:restartNumberingAfterBreak="0">
    <w:nsid w:val="4395704A"/>
    <w:multiLevelType w:val="hybridMultilevel"/>
    <w:tmpl w:val="DF7C2944"/>
    <w:lvl w:ilvl="0" w:tplc="753C0FBA">
      <w:start w:val="1"/>
      <w:numFmt w:val="bullet"/>
      <w:lvlText w:val=""/>
      <w:lvlJc w:val="left"/>
      <w:pPr>
        <w:tabs>
          <w:tab w:val="num" w:pos="927"/>
        </w:tabs>
        <w:ind w:left="1097" w:hanging="283"/>
      </w:pPr>
      <w:rPr>
        <w:rFonts w:ascii="Symbol" w:hAnsi="Symbol" w:hint="default"/>
      </w:rPr>
    </w:lvl>
    <w:lvl w:ilvl="1" w:tplc="04150003" w:tentative="1">
      <w:start w:val="1"/>
      <w:numFmt w:val="bullet"/>
      <w:lvlText w:val="o"/>
      <w:lvlJc w:val="left"/>
      <w:pPr>
        <w:tabs>
          <w:tab w:val="num" w:pos="1837"/>
        </w:tabs>
        <w:ind w:left="1837" w:hanging="360"/>
      </w:pPr>
      <w:rPr>
        <w:rFonts w:ascii="Courier New" w:hAnsi="Courier New" w:cs="Courier New" w:hint="default"/>
      </w:rPr>
    </w:lvl>
    <w:lvl w:ilvl="2" w:tplc="04150005" w:tentative="1">
      <w:start w:val="1"/>
      <w:numFmt w:val="bullet"/>
      <w:lvlText w:val=""/>
      <w:lvlJc w:val="left"/>
      <w:pPr>
        <w:tabs>
          <w:tab w:val="num" w:pos="2557"/>
        </w:tabs>
        <w:ind w:left="2557" w:hanging="360"/>
      </w:pPr>
      <w:rPr>
        <w:rFonts w:ascii="Wingdings" w:hAnsi="Wingdings" w:hint="default"/>
      </w:rPr>
    </w:lvl>
    <w:lvl w:ilvl="3" w:tplc="04150001" w:tentative="1">
      <w:start w:val="1"/>
      <w:numFmt w:val="bullet"/>
      <w:lvlText w:val=""/>
      <w:lvlJc w:val="left"/>
      <w:pPr>
        <w:tabs>
          <w:tab w:val="num" w:pos="3277"/>
        </w:tabs>
        <w:ind w:left="3277" w:hanging="360"/>
      </w:pPr>
      <w:rPr>
        <w:rFonts w:ascii="Symbol" w:hAnsi="Symbol" w:hint="default"/>
      </w:rPr>
    </w:lvl>
    <w:lvl w:ilvl="4" w:tplc="04150003" w:tentative="1">
      <w:start w:val="1"/>
      <w:numFmt w:val="bullet"/>
      <w:lvlText w:val="o"/>
      <w:lvlJc w:val="left"/>
      <w:pPr>
        <w:tabs>
          <w:tab w:val="num" w:pos="3997"/>
        </w:tabs>
        <w:ind w:left="3997" w:hanging="360"/>
      </w:pPr>
      <w:rPr>
        <w:rFonts w:ascii="Courier New" w:hAnsi="Courier New" w:cs="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cs="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54" w15:restartNumberingAfterBreak="0">
    <w:nsid w:val="46375D38"/>
    <w:multiLevelType w:val="hybridMultilevel"/>
    <w:tmpl w:val="1D50E0C0"/>
    <w:lvl w:ilvl="0" w:tplc="DA9C33B6">
      <w:start w:val="1"/>
      <w:numFmt w:val="bullet"/>
      <w:pStyle w:val="punktowanie2"/>
      <w:lvlText w:val=""/>
      <w:lvlJc w:val="left"/>
      <w:pPr>
        <w:tabs>
          <w:tab w:val="num" w:pos="357"/>
        </w:tabs>
        <w:ind w:left="357" w:hanging="357"/>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D50E5C"/>
    <w:multiLevelType w:val="hybridMultilevel"/>
    <w:tmpl w:val="D03C1F38"/>
    <w:lvl w:ilvl="0" w:tplc="AABEB4B6">
      <w:numFmt w:val="bullet"/>
      <w:pStyle w:val="Listapunktowana2"/>
      <w:lvlText w:val="-"/>
      <w:lvlJc w:val="left"/>
      <w:pPr>
        <w:tabs>
          <w:tab w:val="num" w:pos="927"/>
        </w:tabs>
        <w:ind w:left="927" w:hanging="360"/>
      </w:pPr>
      <w:rPr>
        <w:rFonts w:ascii="Times New Roman" w:eastAsia="HG Mincho Light J" w:hAnsi="Times New Roman" w:cs="Times New Roman" w:hint="default"/>
      </w:rPr>
    </w:lvl>
    <w:lvl w:ilvl="1" w:tplc="04150003">
      <w:start w:val="1"/>
      <w:numFmt w:val="bullet"/>
      <w:lvlText w:val="o"/>
      <w:lvlJc w:val="left"/>
      <w:pPr>
        <w:tabs>
          <w:tab w:val="num" w:pos="1647"/>
        </w:tabs>
        <w:ind w:left="1647" w:hanging="360"/>
      </w:pPr>
      <w:rPr>
        <w:rFonts w:ascii="Courier New" w:hAnsi="Courier New" w:hint="default"/>
      </w:rPr>
    </w:lvl>
    <w:lvl w:ilvl="2" w:tplc="04150005" w:tentative="1">
      <w:start w:val="1"/>
      <w:numFmt w:val="bullet"/>
      <w:lvlText w:val=""/>
      <w:lvlJc w:val="left"/>
      <w:pPr>
        <w:tabs>
          <w:tab w:val="num" w:pos="2367"/>
        </w:tabs>
        <w:ind w:left="2367" w:hanging="360"/>
      </w:pPr>
      <w:rPr>
        <w:rFonts w:ascii="Wingdings" w:hAnsi="Wingdings" w:hint="default"/>
      </w:rPr>
    </w:lvl>
    <w:lvl w:ilvl="3" w:tplc="04150001" w:tentative="1">
      <w:start w:val="1"/>
      <w:numFmt w:val="bullet"/>
      <w:lvlText w:val=""/>
      <w:lvlJc w:val="left"/>
      <w:pPr>
        <w:tabs>
          <w:tab w:val="num" w:pos="3087"/>
        </w:tabs>
        <w:ind w:left="3087" w:hanging="360"/>
      </w:pPr>
      <w:rPr>
        <w:rFonts w:ascii="Symbol" w:hAnsi="Symbol" w:hint="default"/>
      </w:rPr>
    </w:lvl>
    <w:lvl w:ilvl="4" w:tplc="04150003" w:tentative="1">
      <w:start w:val="1"/>
      <w:numFmt w:val="bullet"/>
      <w:lvlText w:val="o"/>
      <w:lvlJc w:val="left"/>
      <w:pPr>
        <w:tabs>
          <w:tab w:val="num" w:pos="3807"/>
        </w:tabs>
        <w:ind w:left="3807" w:hanging="360"/>
      </w:pPr>
      <w:rPr>
        <w:rFonts w:ascii="Courier New" w:hAnsi="Courier New" w:hint="default"/>
      </w:rPr>
    </w:lvl>
    <w:lvl w:ilvl="5" w:tplc="04150005" w:tentative="1">
      <w:start w:val="1"/>
      <w:numFmt w:val="bullet"/>
      <w:lvlText w:val=""/>
      <w:lvlJc w:val="left"/>
      <w:pPr>
        <w:tabs>
          <w:tab w:val="num" w:pos="4527"/>
        </w:tabs>
        <w:ind w:left="4527" w:hanging="360"/>
      </w:pPr>
      <w:rPr>
        <w:rFonts w:ascii="Wingdings" w:hAnsi="Wingdings" w:hint="default"/>
      </w:rPr>
    </w:lvl>
    <w:lvl w:ilvl="6" w:tplc="04150001" w:tentative="1">
      <w:start w:val="1"/>
      <w:numFmt w:val="bullet"/>
      <w:lvlText w:val=""/>
      <w:lvlJc w:val="left"/>
      <w:pPr>
        <w:tabs>
          <w:tab w:val="num" w:pos="5247"/>
        </w:tabs>
        <w:ind w:left="5247" w:hanging="360"/>
      </w:pPr>
      <w:rPr>
        <w:rFonts w:ascii="Symbol" w:hAnsi="Symbol" w:hint="default"/>
      </w:rPr>
    </w:lvl>
    <w:lvl w:ilvl="7" w:tplc="04150003" w:tentative="1">
      <w:start w:val="1"/>
      <w:numFmt w:val="bullet"/>
      <w:lvlText w:val="o"/>
      <w:lvlJc w:val="left"/>
      <w:pPr>
        <w:tabs>
          <w:tab w:val="num" w:pos="5967"/>
        </w:tabs>
        <w:ind w:left="5967" w:hanging="360"/>
      </w:pPr>
      <w:rPr>
        <w:rFonts w:ascii="Courier New" w:hAnsi="Courier New" w:hint="default"/>
      </w:rPr>
    </w:lvl>
    <w:lvl w:ilvl="8" w:tplc="04150005" w:tentative="1">
      <w:start w:val="1"/>
      <w:numFmt w:val="bullet"/>
      <w:lvlText w:val=""/>
      <w:lvlJc w:val="left"/>
      <w:pPr>
        <w:tabs>
          <w:tab w:val="num" w:pos="6687"/>
        </w:tabs>
        <w:ind w:left="6687" w:hanging="360"/>
      </w:pPr>
      <w:rPr>
        <w:rFonts w:ascii="Wingdings" w:hAnsi="Wingdings" w:hint="default"/>
      </w:rPr>
    </w:lvl>
  </w:abstractNum>
  <w:abstractNum w:abstractNumId="56" w15:restartNumberingAfterBreak="0">
    <w:nsid w:val="478E4CA8"/>
    <w:multiLevelType w:val="hybridMultilevel"/>
    <w:tmpl w:val="D63AF450"/>
    <w:lvl w:ilvl="0" w:tplc="9A08A32A">
      <w:start w:val="1"/>
      <w:numFmt w:val="decimal"/>
      <w:pStyle w:val="punkt1"/>
      <w:lvlText w:val="%1."/>
      <w:lvlJc w:val="left"/>
      <w:pPr>
        <w:tabs>
          <w:tab w:val="num" w:pos="1571"/>
        </w:tabs>
        <w:ind w:left="1571" w:hanging="360"/>
      </w:pPr>
      <w:rPr>
        <w:rFonts w:hint="default"/>
      </w:rPr>
    </w:lvl>
    <w:lvl w:ilvl="1" w:tplc="4E0C74FA">
      <w:start w:val="1"/>
      <w:numFmt w:val="bullet"/>
      <w:lvlText w:val="-"/>
      <w:lvlJc w:val="left"/>
      <w:pPr>
        <w:tabs>
          <w:tab w:val="num" w:pos="2291"/>
        </w:tabs>
        <w:ind w:left="2291" w:hanging="360"/>
      </w:pPr>
      <w:rPr>
        <w:rFonts w:hAnsi="Arial" w:hint="default"/>
      </w:rPr>
    </w:lvl>
    <w:lvl w:ilvl="2" w:tplc="0415001B" w:tentative="1">
      <w:start w:val="1"/>
      <w:numFmt w:val="lowerRoman"/>
      <w:lvlText w:val="%3."/>
      <w:lvlJc w:val="right"/>
      <w:pPr>
        <w:tabs>
          <w:tab w:val="num" w:pos="3011"/>
        </w:tabs>
        <w:ind w:left="3011" w:hanging="180"/>
      </w:pPr>
    </w:lvl>
    <w:lvl w:ilvl="3" w:tplc="0415000F" w:tentative="1">
      <w:start w:val="1"/>
      <w:numFmt w:val="decimal"/>
      <w:lvlText w:val="%4."/>
      <w:lvlJc w:val="left"/>
      <w:pPr>
        <w:tabs>
          <w:tab w:val="num" w:pos="3731"/>
        </w:tabs>
        <w:ind w:left="3731" w:hanging="360"/>
      </w:pPr>
    </w:lvl>
    <w:lvl w:ilvl="4" w:tplc="04150019" w:tentative="1">
      <w:start w:val="1"/>
      <w:numFmt w:val="lowerLetter"/>
      <w:lvlText w:val="%5."/>
      <w:lvlJc w:val="left"/>
      <w:pPr>
        <w:tabs>
          <w:tab w:val="num" w:pos="4451"/>
        </w:tabs>
        <w:ind w:left="4451" w:hanging="360"/>
      </w:pPr>
    </w:lvl>
    <w:lvl w:ilvl="5" w:tplc="0415001B" w:tentative="1">
      <w:start w:val="1"/>
      <w:numFmt w:val="lowerRoman"/>
      <w:lvlText w:val="%6."/>
      <w:lvlJc w:val="right"/>
      <w:pPr>
        <w:tabs>
          <w:tab w:val="num" w:pos="5171"/>
        </w:tabs>
        <w:ind w:left="5171" w:hanging="180"/>
      </w:pPr>
    </w:lvl>
    <w:lvl w:ilvl="6" w:tplc="0415000F" w:tentative="1">
      <w:start w:val="1"/>
      <w:numFmt w:val="decimal"/>
      <w:lvlText w:val="%7."/>
      <w:lvlJc w:val="left"/>
      <w:pPr>
        <w:tabs>
          <w:tab w:val="num" w:pos="5891"/>
        </w:tabs>
        <w:ind w:left="5891" w:hanging="360"/>
      </w:pPr>
    </w:lvl>
    <w:lvl w:ilvl="7" w:tplc="04150019" w:tentative="1">
      <w:start w:val="1"/>
      <w:numFmt w:val="lowerLetter"/>
      <w:lvlText w:val="%8."/>
      <w:lvlJc w:val="left"/>
      <w:pPr>
        <w:tabs>
          <w:tab w:val="num" w:pos="6611"/>
        </w:tabs>
        <w:ind w:left="6611" w:hanging="360"/>
      </w:pPr>
    </w:lvl>
    <w:lvl w:ilvl="8" w:tplc="0415001B" w:tentative="1">
      <w:start w:val="1"/>
      <w:numFmt w:val="lowerRoman"/>
      <w:lvlText w:val="%9."/>
      <w:lvlJc w:val="right"/>
      <w:pPr>
        <w:tabs>
          <w:tab w:val="num" w:pos="7331"/>
        </w:tabs>
        <w:ind w:left="7331" w:hanging="180"/>
      </w:pPr>
    </w:lvl>
  </w:abstractNum>
  <w:abstractNum w:abstractNumId="57" w15:restartNumberingAfterBreak="0">
    <w:nsid w:val="51D46DDD"/>
    <w:multiLevelType w:val="multilevel"/>
    <w:tmpl w:val="970E89B8"/>
    <w:lvl w:ilvl="0">
      <w:start w:val="1"/>
      <w:numFmt w:val="decimal"/>
      <w:lvlText w:val="%1."/>
      <w:lvlJc w:val="left"/>
      <w:pPr>
        <w:ind w:left="502" w:hanging="360"/>
        <w:jc w:val="left"/>
      </w:pPr>
      <w:rPr>
        <w:rFonts w:hint="default"/>
        <w:spacing w:val="-1"/>
        <w:w w:val="100"/>
        <w:lang w:val="pl-PL" w:eastAsia="en-US" w:bidi="ar-SA"/>
      </w:rPr>
    </w:lvl>
    <w:lvl w:ilvl="1">
      <w:start w:val="1"/>
      <w:numFmt w:val="decimal"/>
      <w:lvlText w:val="%1.%2"/>
      <w:lvlJc w:val="left"/>
      <w:pPr>
        <w:ind w:left="502" w:hanging="360"/>
        <w:jc w:val="left"/>
      </w:pPr>
      <w:rPr>
        <w:rFonts w:hint="default"/>
        <w:spacing w:val="0"/>
        <w:w w:val="99"/>
        <w:lang w:val="pl-PL" w:eastAsia="en-US" w:bidi="ar-SA"/>
      </w:rPr>
    </w:lvl>
    <w:lvl w:ilvl="2">
      <w:numFmt w:val="bullet"/>
      <w:lvlText w:val=""/>
      <w:lvlJc w:val="left"/>
      <w:pPr>
        <w:ind w:left="502" w:hanging="360"/>
      </w:pPr>
      <w:rPr>
        <w:rFonts w:ascii="Symbol" w:eastAsia="Symbol" w:hAnsi="Symbol" w:cs="Symbol" w:hint="default"/>
        <w:b w:val="0"/>
        <w:bCs w:val="0"/>
        <w:i w:val="0"/>
        <w:iCs w:val="0"/>
        <w:spacing w:val="0"/>
        <w:w w:val="99"/>
        <w:sz w:val="20"/>
        <w:szCs w:val="20"/>
        <w:lang w:val="pl-PL" w:eastAsia="en-US" w:bidi="ar-SA"/>
      </w:rPr>
    </w:lvl>
    <w:lvl w:ilvl="3">
      <w:numFmt w:val="bullet"/>
      <w:lvlText w:val="•"/>
      <w:lvlJc w:val="left"/>
      <w:pPr>
        <w:ind w:left="2637" w:hanging="360"/>
      </w:pPr>
      <w:rPr>
        <w:rFonts w:hint="default"/>
        <w:lang w:val="pl-PL" w:eastAsia="en-US" w:bidi="ar-SA"/>
      </w:rPr>
    </w:lvl>
    <w:lvl w:ilvl="4">
      <w:numFmt w:val="bullet"/>
      <w:lvlText w:val="•"/>
      <w:lvlJc w:val="left"/>
      <w:pPr>
        <w:ind w:left="3596" w:hanging="360"/>
      </w:pPr>
      <w:rPr>
        <w:rFonts w:hint="default"/>
        <w:lang w:val="pl-PL" w:eastAsia="en-US" w:bidi="ar-SA"/>
      </w:rPr>
    </w:lvl>
    <w:lvl w:ilvl="5">
      <w:numFmt w:val="bullet"/>
      <w:lvlText w:val="•"/>
      <w:lvlJc w:val="left"/>
      <w:pPr>
        <w:ind w:left="4555" w:hanging="360"/>
      </w:pPr>
      <w:rPr>
        <w:rFonts w:hint="default"/>
        <w:lang w:val="pl-PL" w:eastAsia="en-US" w:bidi="ar-SA"/>
      </w:rPr>
    </w:lvl>
    <w:lvl w:ilvl="6">
      <w:numFmt w:val="bullet"/>
      <w:lvlText w:val="•"/>
      <w:lvlJc w:val="left"/>
      <w:pPr>
        <w:ind w:left="5513" w:hanging="360"/>
      </w:pPr>
      <w:rPr>
        <w:rFonts w:hint="default"/>
        <w:lang w:val="pl-PL" w:eastAsia="en-US" w:bidi="ar-SA"/>
      </w:rPr>
    </w:lvl>
    <w:lvl w:ilvl="7">
      <w:numFmt w:val="bullet"/>
      <w:lvlText w:val="•"/>
      <w:lvlJc w:val="left"/>
      <w:pPr>
        <w:ind w:left="6472" w:hanging="360"/>
      </w:pPr>
      <w:rPr>
        <w:rFonts w:hint="default"/>
        <w:lang w:val="pl-PL" w:eastAsia="en-US" w:bidi="ar-SA"/>
      </w:rPr>
    </w:lvl>
    <w:lvl w:ilvl="8">
      <w:numFmt w:val="bullet"/>
      <w:lvlText w:val="•"/>
      <w:lvlJc w:val="left"/>
      <w:pPr>
        <w:ind w:left="7431" w:hanging="360"/>
      </w:pPr>
      <w:rPr>
        <w:rFonts w:hint="default"/>
        <w:lang w:val="pl-PL" w:eastAsia="en-US" w:bidi="ar-SA"/>
      </w:rPr>
    </w:lvl>
  </w:abstractNum>
  <w:abstractNum w:abstractNumId="58" w15:restartNumberingAfterBreak="0">
    <w:nsid w:val="5A5E1862"/>
    <w:multiLevelType w:val="multilevel"/>
    <w:tmpl w:val="E8780B7E"/>
    <w:lvl w:ilvl="0">
      <w:start w:val="2"/>
      <w:numFmt w:val="decimal"/>
      <w:lvlText w:val="%1"/>
      <w:lvlJc w:val="left"/>
      <w:pPr>
        <w:ind w:left="557" w:hanging="416"/>
        <w:jc w:val="left"/>
      </w:pPr>
      <w:rPr>
        <w:rFonts w:hint="default"/>
        <w:lang w:val="pl-PL" w:eastAsia="en-US" w:bidi="ar-SA"/>
      </w:rPr>
    </w:lvl>
    <w:lvl w:ilvl="1">
      <w:start w:val="1"/>
      <w:numFmt w:val="decimal"/>
      <w:lvlText w:val="%1.%2."/>
      <w:lvlJc w:val="left"/>
      <w:pPr>
        <w:ind w:left="557" w:hanging="416"/>
        <w:jc w:val="left"/>
      </w:pPr>
      <w:rPr>
        <w:rFonts w:ascii="Arial" w:eastAsia="Arial" w:hAnsi="Arial" w:cs="Arial" w:hint="default"/>
        <w:b/>
        <w:bCs/>
        <w:i w:val="0"/>
        <w:iCs w:val="0"/>
        <w:spacing w:val="-1"/>
        <w:w w:val="99"/>
        <w:sz w:val="20"/>
        <w:szCs w:val="20"/>
        <w:lang w:val="pl-PL" w:eastAsia="en-US" w:bidi="ar-SA"/>
      </w:rPr>
    </w:lvl>
    <w:lvl w:ilvl="2">
      <w:numFmt w:val="bullet"/>
      <w:lvlText w:val="•"/>
      <w:lvlJc w:val="left"/>
      <w:pPr>
        <w:ind w:left="2317" w:hanging="416"/>
      </w:pPr>
      <w:rPr>
        <w:rFonts w:hint="default"/>
        <w:lang w:val="pl-PL" w:eastAsia="en-US" w:bidi="ar-SA"/>
      </w:rPr>
    </w:lvl>
    <w:lvl w:ilvl="3">
      <w:numFmt w:val="bullet"/>
      <w:lvlText w:val="•"/>
      <w:lvlJc w:val="left"/>
      <w:pPr>
        <w:ind w:left="3196" w:hanging="416"/>
      </w:pPr>
      <w:rPr>
        <w:rFonts w:hint="default"/>
        <w:lang w:val="pl-PL" w:eastAsia="en-US" w:bidi="ar-SA"/>
      </w:rPr>
    </w:lvl>
    <w:lvl w:ilvl="4">
      <w:numFmt w:val="bullet"/>
      <w:lvlText w:val="•"/>
      <w:lvlJc w:val="left"/>
      <w:pPr>
        <w:ind w:left="4075" w:hanging="416"/>
      </w:pPr>
      <w:rPr>
        <w:rFonts w:hint="default"/>
        <w:lang w:val="pl-PL" w:eastAsia="en-US" w:bidi="ar-SA"/>
      </w:rPr>
    </w:lvl>
    <w:lvl w:ilvl="5">
      <w:numFmt w:val="bullet"/>
      <w:lvlText w:val="•"/>
      <w:lvlJc w:val="left"/>
      <w:pPr>
        <w:ind w:left="4954" w:hanging="416"/>
      </w:pPr>
      <w:rPr>
        <w:rFonts w:hint="default"/>
        <w:lang w:val="pl-PL" w:eastAsia="en-US" w:bidi="ar-SA"/>
      </w:rPr>
    </w:lvl>
    <w:lvl w:ilvl="6">
      <w:numFmt w:val="bullet"/>
      <w:lvlText w:val="•"/>
      <w:lvlJc w:val="left"/>
      <w:pPr>
        <w:ind w:left="5833" w:hanging="416"/>
      </w:pPr>
      <w:rPr>
        <w:rFonts w:hint="default"/>
        <w:lang w:val="pl-PL" w:eastAsia="en-US" w:bidi="ar-SA"/>
      </w:rPr>
    </w:lvl>
    <w:lvl w:ilvl="7">
      <w:numFmt w:val="bullet"/>
      <w:lvlText w:val="•"/>
      <w:lvlJc w:val="left"/>
      <w:pPr>
        <w:ind w:left="6712" w:hanging="416"/>
      </w:pPr>
      <w:rPr>
        <w:rFonts w:hint="default"/>
        <w:lang w:val="pl-PL" w:eastAsia="en-US" w:bidi="ar-SA"/>
      </w:rPr>
    </w:lvl>
    <w:lvl w:ilvl="8">
      <w:numFmt w:val="bullet"/>
      <w:lvlText w:val="•"/>
      <w:lvlJc w:val="left"/>
      <w:pPr>
        <w:ind w:left="7591" w:hanging="416"/>
      </w:pPr>
      <w:rPr>
        <w:rFonts w:hint="default"/>
        <w:lang w:val="pl-PL" w:eastAsia="en-US" w:bidi="ar-SA"/>
      </w:rPr>
    </w:lvl>
  </w:abstractNum>
  <w:abstractNum w:abstractNumId="59" w15:restartNumberingAfterBreak="0">
    <w:nsid w:val="5DA85044"/>
    <w:multiLevelType w:val="hybridMultilevel"/>
    <w:tmpl w:val="005622F4"/>
    <w:lvl w:ilvl="0" w:tplc="753C0FBA">
      <w:start w:val="1"/>
      <w:numFmt w:val="bullet"/>
      <w:lvlText w:val=""/>
      <w:lvlJc w:val="left"/>
      <w:pPr>
        <w:tabs>
          <w:tab w:val="num" w:pos="530"/>
        </w:tabs>
        <w:ind w:left="700"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E745E6C"/>
    <w:multiLevelType w:val="hybridMultilevel"/>
    <w:tmpl w:val="C7FC940A"/>
    <w:lvl w:ilvl="0" w:tplc="C7CC50A2">
      <w:start w:val="1"/>
      <w:numFmt w:val="bullet"/>
      <w:pStyle w:val="WYPUNKT"/>
      <w:lvlText w:val=""/>
      <w:lvlJc w:val="left"/>
      <w:pPr>
        <w:tabs>
          <w:tab w:val="num" w:pos="360"/>
        </w:tabs>
        <w:ind w:left="284" w:hanging="284"/>
      </w:pPr>
      <w:rPr>
        <w:rFonts w:ascii="Symbol" w:hAnsi="Symbol" w:hint="default"/>
        <w:sz w:val="26"/>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F406893"/>
    <w:multiLevelType w:val="hybridMultilevel"/>
    <w:tmpl w:val="5A26D944"/>
    <w:lvl w:ilvl="0" w:tplc="8F38F05A">
      <w:numFmt w:val="bullet"/>
      <w:lvlText w:val="-"/>
      <w:lvlJc w:val="left"/>
      <w:pPr>
        <w:ind w:left="241" w:hanging="274"/>
      </w:pPr>
      <w:rPr>
        <w:rFonts w:ascii="Times New Roman" w:eastAsia="Times New Roman" w:hAnsi="Times New Roman" w:cs="Times New Roman" w:hint="default"/>
        <w:spacing w:val="0"/>
        <w:w w:val="99"/>
        <w:lang w:val="pl-PL" w:eastAsia="en-US" w:bidi="ar-SA"/>
      </w:rPr>
    </w:lvl>
    <w:lvl w:ilvl="1" w:tplc="50F8BF7E">
      <w:numFmt w:val="bullet"/>
      <w:lvlText w:val="•"/>
      <w:lvlJc w:val="left"/>
      <w:pPr>
        <w:ind w:left="1193" w:hanging="274"/>
      </w:pPr>
      <w:rPr>
        <w:rFonts w:hint="default"/>
        <w:lang w:val="pl-PL" w:eastAsia="en-US" w:bidi="ar-SA"/>
      </w:rPr>
    </w:lvl>
    <w:lvl w:ilvl="2" w:tplc="EB887AEC">
      <w:numFmt w:val="bullet"/>
      <w:lvlText w:val="•"/>
      <w:lvlJc w:val="left"/>
      <w:pPr>
        <w:ind w:left="2147" w:hanging="274"/>
      </w:pPr>
      <w:rPr>
        <w:rFonts w:hint="default"/>
        <w:lang w:val="pl-PL" w:eastAsia="en-US" w:bidi="ar-SA"/>
      </w:rPr>
    </w:lvl>
    <w:lvl w:ilvl="3" w:tplc="2B64F068">
      <w:numFmt w:val="bullet"/>
      <w:lvlText w:val="•"/>
      <w:lvlJc w:val="left"/>
      <w:pPr>
        <w:ind w:left="3100" w:hanging="274"/>
      </w:pPr>
      <w:rPr>
        <w:rFonts w:hint="default"/>
        <w:lang w:val="pl-PL" w:eastAsia="en-US" w:bidi="ar-SA"/>
      </w:rPr>
    </w:lvl>
    <w:lvl w:ilvl="4" w:tplc="528C1EC6">
      <w:numFmt w:val="bullet"/>
      <w:lvlText w:val="•"/>
      <w:lvlJc w:val="left"/>
      <w:pPr>
        <w:ind w:left="4054" w:hanging="274"/>
      </w:pPr>
      <w:rPr>
        <w:rFonts w:hint="default"/>
        <w:lang w:val="pl-PL" w:eastAsia="en-US" w:bidi="ar-SA"/>
      </w:rPr>
    </w:lvl>
    <w:lvl w:ilvl="5" w:tplc="0896A7CA">
      <w:numFmt w:val="bullet"/>
      <w:lvlText w:val="•"/>
      <w:lvlJc w:val="left"/>
      <w:pPr>
        <w:ind w:left="5007" w:hanging="274"/>
      </w:pPr>
      <w:rPr>
        <w:rFonts w:hint="default"/>
        <w:lang w:val="pl-PL" w:eastAsia="en-US" w:bidi="ar-SA"/>
      </w:rPr>
    </w:lvl>
    <w:lvl w:ilvl="6" w:tplc="72F210A8">
      <w:numFmt w:val="bullet"/>
      <w:lvlText w:val="•"/>
      <w:lvlJc w:val="left"/>
      <w:pPr>
        <w:ind w:left="5961" w:hanging="274"/>
      </w:pPr>
      <w:rPr>
        <w:rFonts w:hint="default"/>
        <w:lang w:val="pl-PL" w:eastAsia="en-US" w:bidi="ar-SA"/>
      </w:rPr>
    </w:lvl>
    <w:lvl w:ilvl="7" w:tplc="66565732">
      <w:numFmt w:val="bullet"/>
      <w:lvlText w:val="•"/>
      <w:lvlJc w:val="left"/>
      <w:pPr>
        <w:ind w:left="6914" w:hanging="274"/>
      </w:pPr>
      <w:rPr>
        <w:rFonts w:hint="default"/>
        <w:lang w:val="pl-PL" w:eastAsia="en-US" w:bidi="ar-SA"/>
      </w:rPr>
    </w:lvl>
    <w:lvl w:ilvl="8" w:tplc="74B4B72A">
      <w:numFmt w:val="bullet"/>
      <w:lvlText w:val="•"/>
      <w:lvlJc w:val="left"/>
      <w:pPr>
        <w:ind w:left="7868" w:hanging="274"/>
      </w:pPr>
      <w:rPr>
        <w:rFonts w:hint="default"/>
        <w:lang w:val="pl-PL" w:eastAsia="en-US" w:bidi="ar-SA"/>
      </w:rPr>
    </w:lvl>
  </w:abstractNum>
  <w:abstractNum w:abstractNumId="62" w15:restartNumberingAfterBreak="0">
    <w:nsid w:val="61FE2626"/>
    <w:multiLevelType w:val="hybridMultilevel"/>
    <w:tmpl w:val="625A6BEC"/>
    <w:lvl w:ilvl="0" w:tplc="020AA426">
      <w:numFmt w:val="bullet"/>
      <w:lvlText w:val="-"/>
      <w:lvlJc w:val="left"/>
      <w:pPr>
        <w:ind w:left="720" w:hanging="360"/>
      </w:pPr>
      <w:rPr>
        <w:rFonts w:ascii="Times New Roman" w:eastAsia="Times New Roman" w:hAnsi="Times New Roman" w:cs="Times New Roman" w:hint="default"/>
        <w:b w:val="0"/>
        <w:bCs w:val="0"/>
        <w:i w:val="0"/>
        <w:iCs w:val="0"/>
        <w:spacing w:val="0"/>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7AE5EA4"/>
    <w:multiLevelType w:val="hybridMultilevel"/>
    <w:tmpl w:val="1AE894EC"/>
    <w:lvl w:ilvl="0" w:tplc="89783E2A">
      <w:numFmt w:val="bullet"/>
      <w:lvlText w:val="-"/>
      <w:lvlJc w:val="left"/>
      <w:pPr>
        <w:ind w:left="850" w:hanging="348"/>
      </w:pPr>
      <w:rPr>
        <w:rFonts w:ascii="Times New Roman" w:eastAsia="Times New Roman" w:hAnsi="Times New Roman" w:cs="Times New Roman" w:hint="default"/>
        <w:b w:val="0"/>
        <w:bCs w:val="0"/>
        <w:i w:val="0"/>
        <w:iCs w:val="0"/>
        <w:spacing w:val="0"/>
        <w:w w:val="99"/>
        <w:sz w:val="20"/>
        <w:szCs w:val="20"/>
        <w:lang w:val="pl-PL" w:eastAsia="en-US" w:bidi="ar-SA"/>
      </w:rPr>
    </w:lvl>
    <w:lvl w:ilvl="1" w:tplc="2E3E6CF0">
      <w:numFmt w:val="bullet"/>
      <w:lvlText w:val="•"/>
      <w:lvlJc w:val="left"/>
      <w:pPr>
        <w:ind w:left="1708" w:hanging="348"/>
      </w:pPr>
      <w:rPr>
        <w:rFonts w:hint="default"/>
        <w:lang w:val="pl-PL" w:eastAsia="en-US" w:bidi="ar-SA"/>
      </w:rPr>
    </w:lvl>
    <w:lvl w:ilvl="2" w:tplc="9842C9E2">
      <w:numFmt w:val="bullet"/>
      <w:lvlText w:val="•"/>
      <w:lvlJc w:val="left"/>
      <w:pPr>
        <w:ind w:left="2557" w:hanging="348"/>
      </w:pPr>
      <w:rPr>
        <w:rFonts w:hint="default"/>
        <w:lang w:val="pl-PL" w:eastAsia="en-US" w:bidi="ar-SA"/>
      </w:rPr>
    </w:lvl>
    <w:lvl w:ilvl="3" w:tplc="8B0A7140">
      <w:numFmt w:val="bullet"/>
      <w:lvlText w:val="•"/>
      <w:lvlJc w:val="left"/>
      <w:pPr>
        <w:ind w:left="3406" w:hanging="348"/>
      </w:pPr>
      <w:rPr>
        <w:rFonts w:hint="default"/>
        <w:lang w:val="pl-PL" w:eastAsia="en-US" w:bidi="ar-SA"/>
      </w:rPr>
    </w:lvl>
    <w:lvl w:ilvl="4" w:tplc="15B63784">
      <w:numFmt w:val="bullet"/>
      <w:lvlText w:val="•"/>
      <w:lvlJc w:val="left"/>
      <w:pPr>
        <w:ind w:left="4255" w:hanging="348"/>
      </w:pPr>
      <w:rPr>
        <w:rFonts w:hint="default"/>
        <w:lang w:val="pl-PL" w:eastAsia="en-US" w:bidi="ar-SA"/>
      </w:rPr>
    </w:lvl>
    <w:lvl w:ilvl="5" w:tplc="2B98F496">
      <w:numFmt w:val="bullet"/>
      <w:lvlText w:val="•"/>
      <w:lvlJc w:val="left"/>
      <w:pPr>
        <w:ind w:left="5104" w:hanging="348"/>
      </w:pPr>
      <w:rPr>
        <w:rFonts w:hint="default"/>
        <w:lang w:val="pl-PL" w:eastAsia="en-US" w:bidi="ar-SA"/>
      </w:rPr>
    </w:lvl>
    <w:lvl w:ilvl="6" w:tplc="D4347D98">
      <w:numFmt w:val="bullet"/>
      <w:lvlText w:val="•"/>
      <w:lvlJc w:val="left"/>
      <w:pPr>
        <w:ind w:left="5953" w:hanging="348"/>
      </w:pPr>
      <w:rPr>
        <w:rFonts w:hint="default"/>
        <w:lang w:val="pl-PL" w:eastAsia="en-US" w:bidi="ar-SA"/>
      </w:rPr>
    </w:lvl>
    <w:lvl w:ilvl="7" w:tplc="9F4A5462">
      <w:numFmt w:val="bullet"/>
      <w:lvlText w:val="•"/>
      <w:lvlJc w:val="left"/>
      <w:pPr>
        <w:ind w:left="6802" w:hanging="348"/>
      </w:pPr>
      <w:rPr>
        <w:rFonts w:hint="default"/>
        <w:lang w:val="pl-PL" w:eastAsia="en-US" w:bidi="ar-SA"/>
      </w:rPr>
    </w:lvl>
    <w:lvl w:ilvl="8" w:tplc="8F647FA6">
      <w:numFmt w:val="bullet"/>
      <w:lvlText w:val="•"/>
      <w:lvlJc w:val="left"/>
      <w:pPr>
        <w:ind w:left="7651" w:hanging="348"/>
      </w:pPr>
      <w:rPr>
        <w:rFonts w:hint="default"/>
        <w:lang w:val="pl-PL" w:eastAsia="en-US" w:bidi="ar-SA"/>
      </w:rPr>
    </w:lvl>
  </w:abstractNum>
  <w:abstractNum w:abstractNumId="64" w15:restartNumberingAfterBreak="0">
    <w:nsid w:val="68FE1B9A"/>
    <w:multiLevelType w:val="hybridMultilevel"/>
    <w:tmpl w:val="3B3CEBF6"/>
    <w:lvl w:ilvl="0" w:tplc="CB9E0A00">
      <w:start w:val="1"/>
      <w:numFmt w:val="decimal"/>
      <w:lvlText w:val="%1."/>
      <w:lvlJc w:val="left"/>
      <w:pPr>
        <w:ind w:left="399" w:hanging="360"/>
        <w:jc w:val="left"/>
      </w:pPr>
      <w:rPr>
        <w:rFonts w:ascii="Times New Roman" w:eastAsia="Times New Roman" w:hAnsi="Times New Roman" w:cs="Times New Roman" w:hint="default"/>
        <w:b/>
        <w:bCs/>
        <w:i w:val="0"/>
        <w:iCs w:val="0"/>
        <w:spacing w:val="-10"/>
        <w:w w:val="99"/>
        <w:sz w:val="24"/>
        <w:szCs w:val="24"/>
        <w:lang w:val="pl-PL" w:eastAsia="en-US" w:bidi="ar-SA"/>
      </w:rPr>
    </w:lvl>
    <w:lvl w:ilvl="1" w:tplc="178C9B46">
      <w:numFmt w:val="bullet"/>
      <w:lvlText w:val="•"/>
      <w:lvlJc w:val="left"/>
      <w:pPr>
        <w:ind w:left="1337" w:hanging="360"/>
      </w:pPr>
      <w:rPr>
        <w:rFonts w:hint="default"/>
        <w:lang w:val="pl-PL" w:eastAsia="en-US" w:bidi="ar-SA"/>
      </w:rPr>
    </w:lvl>
    <w:lvl w:ilvl="2" w:tplc="55CCD28C">
      <w:numFmt w:val="bullet"/>
      <w:lvlText w:val="•"/>
      <w:lvlJc w:val="left"/>
      <w:pPr>
        <w:ind w:left="2275" w:hanging="360"/>
      </w:pPr>
      <w:rPr>
        <w:rFonts w:hint="default"/>
        <w:lang w:val="pl-PL" w:eastAsia="en-US" w:bidi="ar-SA"/>
      </w:rPr>
    </w:lvl>
    <w:lvl w:ilvl="3" w:tplc="E65863C4">
      <w:numFmt w:val="bullet"/>
      <w:lvlText w:val="•"/>
      <w:lvlJc w:val="left"/>
      <w:pPr>
        <w:ind w:left="3212" w:hanging="360"/>
      </w:pPr>
      <w:rPr>
        <w:rFonts w:hint="default"/>
        <w:lang w:val="pl-PL" w:eastAsia="en-US" w:bidi="ar-SA"/>
      </w:rPr>
    </w:lvl>
    <w:lvl w:ilvl="4" w:tplc="AC7CC0AC">
      <w:numFmt w:val="bullet"/>
      <w:lvlText w:val="•"/>
      <w:lvlJc w:val="left"/>
      <w:pPr>
        <w:ind w:left="4150" w:hanging="360"/>
      </w:pPr>
      <w:rPr>
        <w:rFonts w:hint="default"/>
        <w:lang w:val="pl-PL" w:eastAsia="en-US" w:bidi="ar-SA"/>
      </w:rPr>
    </w:lvl>
    <w:lvl w:ilvl="5" w:tplc="1CD0D7C4">
      <w:numFmt w:val="bullet"/>
      <w:lvlText w:val="•"/>
      <w:lvlJc w:val="left"/>
      <w:pPr>
        <w:ind w:left="5087" w:hanging="360"/>
      </w:pPr>
      <w:rPr>
        <w:rFonts w:hint="default"/>
        <w:lang w:val="pl-PL" w:eastAsia="en-US" w:bidi="ar-SA"/>
      </w:rPr>
    </w:lvl>
    <w:lvl w:ilvl="6" w:tplc="18C21952">
      <w:numFmt w:val="bullet"/>
      <w:lvlText w:val="•"/>
      <w:lvlJc w:val="left"/>
      <w:pPr>
        <w:ind w:left="6025" w:hanging="360"/>
      </w:pPr>
      <w:rPr>
        <w:rFonts w:hint="default"/>
        <w:lang w:val="pl-PL" w:eastAsia="en-US" w:bidi="ar-SA"/>
      </w:rPr>
    </w:lvl>
    <w:lvl w:ilvl="7" w:tplc="CE5C1630">
      <w:numFmt w:val="bullet"/>
      <w:lvlText w:val="•"/>
      <w:lvlJc w:val="left"/>
      <w:pPr>
        <w:ind w:left="6962" w:hanging="360"/>
      </w:pPr>
      <w:rPr>
        <w:rFonts w:hint="default"/>
        <w:lang w:val="pl-PL" w:eastAsia="en-US" w:bidi="ar-SA"/>
      </w:rPr>
    </w:lvl>
    <w:lvl w:ilvl="8" w:tplc="6E1A534A">
      <w:numFmt w:val="bullet"/>
      <w:lvlText w:val="•"/>
      <w:lvlJc w:val="left"/>
      <w:pPr>
        <w:ind w:left="7900" w:hanging="360"/>
      </w:pPr>
      <w:rPr>
        <w:rFonts w:hint="default"/>
        <w:lang w:val="pl-PL" w:eastAsia="en-US" w:bidi="ar-SA"/>
      </w:rPr>
    </w:lvl>
  </w:abstractNum>
  <w:abstractNum w:abstractNumId="65" w15:restartNumberingAfterBreak="0">
    <w:nsid w:val="69F53A43"/>
    <w:multiLevelType w:val="singleLevel"/>
    <w:tmpl w:val="39B090F8"/>
    <w:lvl w:ilvl="0">
      <w:start w:val="1"/>
      <w:numFmt w:val="lowerLetter"/>
      <w:lvlText w:val="%1)"/>
      <w:legacy w:legacy="1" w:legacySpace="0" w:legacyIndent="360"/>
      <w:lvlJc w:val="left"/>
      <w:pPr>
        <w:ind w:left="786" w:hanging="360"/>
      </w:pPr>
    </w:lvl>
  </w:abstractNum>
  <w:abstractNum w:abstractNumId="66" w15:restartNumberingAfterBreak="0">
    <w:nsid w:val="709B41E7"/>
    <w:multiLevelType w:val="singleLevel"/>
    <w:tmpl w:val="39B090F8"/>
    <w:lvl w:ilvl="0">
      <w:start w:val="1"/>
      <w:numFmt w:val="lowerLetter"/>
      <w:lvlText w:val="%1)"/>
      <w:legacy w:legacy="1" w:legacySpace="0" w:legacyIndent="360"/>
      <w:lvlJc w:val="left"/>
      <w:pPr>
        <w:ind w:left="786" w:hanging="360"/>
      </w:pPr>
    </w:lvl>
  </w:abstractNum>
  <w:abstractNum w:abstractNumId="67" w15:restartNumberingAfterBreak="0">
    <w:nsid w:val="7DFC7ADC"/>
    <w:multiLevelType w:val="hybridMultilevel"/>
    <w:tmpl w:val="5E9C0BF8"/>
    <w:lvl w:ilvl="0" w:tplc="7B54A6FE">
      <w:start w:val="5"/>
      <w:numFmt w:val="decimal"/>
      <w:lvlText w:val="%1."/>
      <w:lvlJc w:val="left"/>
      <w:pPr>
        <w:ind w:left="212" w:hanging="212"/>
        <w:jc w:val="left"/>
      </w:pPr>
      <w:rPr>
        <w:rFonts w:ascii="Times New Roman" w:eastAsia="Times New Roman" w:hAnsi="Times New Roman" w:cs="Times New Roman" w:hint="default"/>
        <w:b/>
        <w:bCs/>
        <w:i w:val="0"/>
        <w:iCs w:val="0"/>
        <w:spacing w:val="-10"/>
        <w:w w:val="99"/>
        <w:sz w:val="24"/>
        <w:szCs w:val="24"/>
        <w:lang w:val="pl-PL" w:eastAsia="en-US" w:bidi="ar-SA"/>
      </w:rPr>
    </w:lvl>
    <w:lvl w:ilvl="1" w:tplc="DD7A138E">
      <w:numFmt w:val="bullet"/>
      <w:lvlText w:val="-"/>
      <w:lvlJc w:val="left"/>
      <w:pPr>
        <w:ind w:left="162" w:hanging="140"/>
      </w:pPr>
      <w:rPr>
        <w:rFonts w:ascii="Arial MT" w:eastAsia="Arial MT" w:hAnsi="Arial MT" w:cs="Arial MT" w:hint="default"/>
        <w:spacing w:val="0"/>
        <w:w w:val="99"/>
        <w:lang w:val="pl-PL" w:eastAsia="en-US" w:bidi="ar-SA"/>
      </w:rPr>
    </w:lvl>
    <w:lvl w:ilvl="2" w:tplc="6F3257FE">
      <w:numFmt w:val="bullet"/>
      <w:lvlText w:val="•"/>
      <w:lvlJc w:val="left"/>
      <w:pPr>
        <w:ind w:left="1281" w:hanging="140"/>
      </w:pPr>
      <w:rPr>
        <w:rFonts w:hint="default"/>
        <w:lang w:val="pl-PL" w:eastAsia="en-US" w:bidi="ar-SA"/>
      </w:rPr>
    </w:lvl>
    <w:lvl w:ilvl="3" w:tplc="47A4F2DC">
      <w:numFmt w:val="bullet"/>
      <w:lvlText w:val="•"/>
      <w:lvlJc w:val="left"/>
      <w:pPr>
        <w:ind w:left="2343" w:hanging="140"/>
      </w:pPr>
      <w:rPr>
        <w:rFonts w:hint="default"/>
        <w:lang w:val="pl-PL" w:eastAsia="en-US" w:bidi="ar-SA"/>
      </w:rPr>
    </w:lvl>
    <w:lvl w:ilvl="4" w:tplc="62188B30">
      <w:numFmt w:val="bullet"/>
      <w:lvlText w:val="•"/>
      <w:lvlJc w:val="left"/>
      <w:pPr>
        <w:ind w:left="3405" w:hanging="140"/>
      </w:pPr>
      <w:rPr>
        <w:rFonts w:hint="default"/>
        <w:lang w:val="pl-PL" w:eastAsia="en-US" w:bidi="ar-SA"/>
      </w:rPr>
    </w:lvl>
    <w:lvl w:ilvl="5" w:tplc="40F0B450">
      <w:numFmt w:val="bullet"/>
      <w:lvlText w:val="•"/>
      <w:lvlJc w:val="left"/>
      <w:pPr>
        <w:ind w:left="4466" w:hanging="140"/>
      </w:pPr>
      <w:rPr>
        <w:rFonts w:hint="default"/>
        <w:lang w:val="pl-PL" w:eastAsia="en-US" w:bidi="ar-SA"/>
      </w:rPr>
    </w:lvl>
    <w:lvl w:ilvl="6" w:tplc="EF400886">
      <w:numFmt w:val="bullet"/>
      <w:lvlText w:val="•"/>
      <w:lvlJc w:val="left"/>
      <w:pPr>
        <w:ind w:left="5528" w:hanging="140"/>
      </w:pPr>
      <w:rPr>
        <w:rFonts w:hint="default"/>
        <w:lang w:val="pl-PL" w:eastAsia="en-US" w:bidi="ar-SA"/>
      </w:rPr>
    </w:lvl>
    <w:lvl w:ilvl="7" w:tplc="366898AE">
      <w:numFmt w:val="bullet"/>
      <w:lvlText w:val="•"/>
      <w:lvlJc w:val="left"/>
      <w:pPr>
        <w:ind w:left="6590" w:hanging="140"/>
      </w:pPr>
      <w:rPr>
        <w:rFonts w:hint="default"/>
        <w:lang w:val="pl-PL" w:eastAsia="en-US" w:bidi="ar-SA"/>
      </w:rPr>
    </w:lvl>
    <w:lvl w:ilvl="8" w:tplc="B6E04AD0">
      <w:numFmt w:val="bullet"/>
      <w:lvlText w:val="•"/>
      <w:lvlJc w:val="left"/>
      <w:pPr>
        <w:ind w:left="7651" w:hanging="140"/>
      </w:pPr>
      <w:rPr>
        <w:rFonts w:hint="default"/>
        <w:lang w:val="pl-PL" w:eastAsia="en-US" w:bidi="ar-SA"/>
      </w:rPr>
    </w:lvl>
  </w:abstractNum>
  <w:num w:numId="1">
    <w:abstractNumId w:val="4"/>
  </w:num>
  <w:num w:numId="2">
    <w:abstractNumId w:val="6"/>
  </w:num>
  <w:num w:numId="3">
    <w:abstractNumId w:val="32"/>
  </w:num>
  <w:num w:numId="4">
    <w:abstractNumId w:val="1"/>
  </w:num>
  <w:num w:numId="5">
    <w:abstractNumId w:val="39"/>
  </w:num>
  <w:num w:numId="6">
    <w:abstractNumId w:val="56"/>
  </w:num>
  <w:num w:numId="7">
    <w:abstractNumId w:val="55"/>
  </w:num>
  <w:num w:numId="8">
    <w:abstractNumId w:val="51"/>
  </w:num>
  <w:num w:numId="9">
    <w:abstractNumId w:val="54"/>
  </w:num>
  <w:num w:numId="10">
    <w:abstractNumId w:val="44"/>
  </w:num>
  <w:num w:numId="11">
    <w:abstractNumId w:val="2"/>
    <w:lvlOverride w:ilvl="0">
      <w:lvl w:ilvl="0">
        <w:start w:val="1"/>
        <w:numFmt w:val="bullet"/>
        <w:lvlText w:val="–%1"/>
        <w:legacy w:legacy="1" w:legacySpace="0" w:legacyIndent="340"/>
        <w:lvlJc w:val="left"/>
        <w:pPr>
          <w:ind w:left="766" w:hanging="340"/>
        </w:pPr>
        <w:rPr>
          <w:rFonts w:ascii="Times New Roman" w:hAnsi="Times New Roman" w:cs="Times New Roman" w:hint="default"/>
        </w:rPr>
      </w:lvl>
    </w:lvlOverride>
  </w:num>
  <w:num w:numId="12">
    <w:abstractNumId w:val="2"/>
    <w:lvlOverride w:ilvl="0">
      <w:lvl w:ilvl="0">
        <w:start w:val="1"/>
        <w:numFmt w:val="bullet"/>
        <w:lvlText w:val="%1"/>
        <w:legacy w:legacy="1" w:legacySpace="0" w:legacyIndent="397"/>
        <w:lvlJc w:val="left"/>
        <w:pPr>
          <w:ind w:left="823" w:hanging="397"/>
        </w:pPr>
        <w:rPr>
          <w:rFonts w:ascii="Symbol" w:hAnsi="Symbol" w:hint="default"/>
        </w:rPr>
      </w:lvl>
    </w:lvlOverride>
  </w:num>
  <w:num w:numId="13">
    <w:abstractNumId w:val="65"/>
  </w:num>
  <w:num w:numId="14">
    <w:abstractNumId w:val="49"/>
  </w:num>
  <w:num w:numId="15">
    <w:abstractNumId w:val="2"/>
    <w:lvlOverride w:ilvl="0">
      <w:lvl w:ilvl="0">
        <w:start w:val="1"/>
        <w:numFmt w:val="bullet"/>
        <w:lvlText w:val="%1"/>
        <w:legacy w:legacy="1" w:legacySpace="0" w:legacyIndent="397"/>
        <w:lvlJc w:val="left"/>
        <w:pPr>
          <w:ind w:left="823" w:hanging="397"/>
        </w:pPr>
        <w:rPr>
          <w:rFonts w:ascii="Symbol" w:hAnsi="Symbol" w:hint="default"/>
        </w:rPr>
      </w:lvl>
    </w:lvlOverride>
  </w:num>
  <w:num w:numId="16">
    <w:abstractNumId w:val="2"/>
    <w:lvlOverride w:ilvl="0">
      <w:lvl w:ilvl="0">
        <w:start w:val="1"/>
        <w:numFmt w:val="bullet"/>
        <w:lvlText w:val="%1"/>
        <w:legacy w:legacy="1" w:legacySpace="0" w:legacyIndent="397"/>
        <w:lvlJc w:val="left"/>
        <w:pPr>
          <w:ind w:left="823" w:hanging="397"/>
        </w:pPr>
        <w:rPr>
          <w:rFonts w:ascii="Symbol" w:hAnsi="Symbol" w:hint="default"/>
        </w:rPr>
      </w:lvl>
    </w:lvlOverride>
  </w:num>
  <w:num w:numId="17">
    <w:abstractNumId w:val="2"/>
    <w:lvlOverride w:ilvl="0">
      <w:lvl w:ilvl="0">
        <w:start w:val="1"/>
        <w:numFmt w:val="bullet"/>
        <w:lvlText w:val="%1"/>
        <w:legacy w:legacy="1" w:legacySpace="0" w:legacyIndent="397"/>
        <w:lvlJc w:val="left"/>
        <w:pPr>
          <w:ind w:left="823" w:hanging="397"/>
        </w:pPr>
        <w:rPr>
          <w:rFonts w:ascii="Symbol" w:hAnsi="Symbol" w:hint="default"/>
        </w:rPr>
      </w:lvl>
    </w:lvlOverride>
  </w:num>
  <w:num w:numId="18">
    <w:abstractNumId w:val="2"/>
    <w:lvlOverride w:ilvl="0">
      <w:lvl w:ilvl="0">
        <w:start w:val="1"/>
        <w:numFmt w:val="bullet"/>
        <w:lvlText w:val="%1"/>
        <w:legacy w:legacy="1" w:legacySpace="0" w:legacyIndent="397"/>
        <w:lvlJc w:val="left"/>
        <w:pPr>
          <w:ind w:left="823" w:hanging="397"/>
        </w:pPr>
        <w:rPr>
          <w:rFonts w:ascii="Symbol" w:hAnsi="Symbol" w:hint="default"/>
        </w:rPr>
      </w:lvl>
    </w:lvlOverride>
  </w:num>
  <w:num w:numId="19">
    <w:abstractNumId w:val="2"/>
    <w:lvlOverride w:ilvl="0">
      <w:lvl w:ilvl="0">
        <w:start w:val="1"/>
        <w:numFmt w:val="bullet"/>
        <w:lvlText w:val="%1"/>
        <w:legacy w:legacy="1" w:legacySpace="0" w:legacyIndent="397"/>
        <w:lvlJc w:val="left"/>
        <w:pPr>
          <w:ind w:left="823" w:hanging="397"/>
        </w:pPr>
        <w:rPr>
          <w:rFonts w:ascii="Symbol" w:hAnsi="Symbol" w:hint="default"/>
        </w:rPr>
      </w:lvl>
    </w:lvlOverride>
  </w:num>
  <w:num w:numId="20">
    <w:abstractNumId w:val="2"/>
    <w:lvlOverride w:ilvl="0">
      <w:lvl w:ilvl="0">
        <w:start w:val="1"/>
        <w:numFmt w:val="bullet"/>
        <w:lvlText w:val="%1"/>
        <w:legacy w:legacy="1" w:legacySpace="0" w:legacyIndent="397"/>
        <w:lvlJc w:val="left"/>
        <w:pPr>
          <w:ind w:left="823" w:hanging="397"/>
        </w:pPr>
        <w:rPr>
          <w:rFonts w:ascii="Symbol" w:hAnsi="Symbol" w:hint="default"/>
        </w:rPr>
      </w:lvl>
    </w:lvlOverride>
  </w:num>
  <w:num w:numId="21">
    <w:abstractNumId w:val="42"/>
  </w:num>
  <w:num w:numId="22">
    <w:abstractNumId w:val="59"/>
  </w:num>
  <w:num w:numId="23">
    <w:abstractNumId w:val="53"/>
  </w:num>
  <w:num w:numId="24">
    <w:abstractNumId w:val="0"/>
  </w:num>
  <w:num w:numId="25">
    <w:abstractNumId w:val="60"/>
  </w:num>
  <w:num w:numId="26">
    <w:abstractNumId w:val="43"/>
  </w:num>
  <w:num w:numId="27">
    <w:abstractNumId w:val="66"/>
  </w:num>
  <w:num w:numId="28">
    <w:abstractNumId w:val="40"/>
  </w:num>
  <w:num w:numId="29">
    <w:abstractNumId w:val="37"/>
  </w:num>
  <w:num w:numId="30">
    <w:abstractNumId w:val="63"/>
  </w:num>
  <w:num w:numId="31">
    <w:abstractNumId w:val="46"/>
  </w:num>
  <w:num w:numId="32">
    <w:abstractNumId w:val="41"/>
  </w:num>
  <w:num w:numId="33">
    <w:abstractNumId w:val="47"/>
  </w:num>
  <w:num w:numId="34">
    <w:abstractNumId w:val="38"/>
  </w:num>
  <w:num w:numId="35">
    <w:abstractNumId w:val="58"/>
  </w:num>
  <w:num w:numId="36">
    <w:abstractNumId w:val="57"/>
  </w:num>
  <w:num w:numId="37">
    <w:abstractNumId w:val="61"/>
  </w:num>
  <w:num w:numId="38">
    <w:abstractNumId w:val="45"/>
  </w:num>
  <w:num w:numId="39">
    <w:abstractNumId w:val="48"/>
  </w:num>
  <w:num w:numId="40">
    <w:abstractNumId w:val="67"/>
  </w:num>
  <w:num w:numId="41">
    <w:abstractNumId w:val="50"/>
  </w:num>
  <w:num w:numId="42">
    <w:abstractNumId w:val="52"/>
  </w:num>
  <w:num w:numId="43">
    <w:abstractNumId w:val="64"/>
  </w:num>
  <w:num w:numId="44">
    <w:abstractNumId w:val="6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9E42F4"/>
    <w:rsid w:val="000124C3"/>
    <w:rsid w:val="000155F0"/>
    <w:rsid w:val="00022BB4"/>
    <w:rsid w:val="00037186"/>
    <w:rsid w:val="00042725"/>
    <w:rsid w:val="000462E2"/>
    <w:rsid w:val="00066118"/>
    <w:rsid w:val="0008491B"/>
    <w:rsid w:val="00084BBA"/>
    <w:rsid w:val="00086155"/>
    <w:rsid w:val="00087608"/>
    <w:rsid w:val="000941A0"/>
    <w:rsid w:val="000B22E1"/>
    <w:rsid w:val="000E2E12"/>
    <w:rsid w:val="000F1ED1"/>
    <w:rsid w:val="00126C92"/>
    <w:rsid w:val="00133917"/>
    <w:rsid w:val="00133FE6"/>
    <w:rsid w:val="001442F6"/>
    <w:rsid w:val="0015431D"/>
    <w:rsid w:val="00173641"/>
    <w:rsid w:val="00181EC3"/>
    <w:rsid w:val="001860A1"/>
    <w:rsid w:val="00193C55"/>
    <w:rsid w:val="001A0092"/>
    <w:rsid w:val="001A311D"/>
    <w:rsid w:val="001B4C70"/>
    <w:rsid w:val="001C31E6"/>
    <w:rsid w:val="001C493B"/>
    <w:rsid w:val="001D0BF6"/>
    <w:rsid w:val="001D0EEC"/>
    <w:rsid w:val="001F4AE2"/>
    <w:rsid w:val="00206590"/>
    <w:rsid w:val="0021763E"/>
    <w:rsid w:val="00227048"/>
    <w:rsid w:val="0023228E"/>
    <w:rsid w:val="00242965"/>
    <w:rsid w:val="0024304C"/>
    <w:rsid w:val="002450B7"/>
    <w:rsid w:val="002504B3"/>
    <w:rsid w:val="00257BAB"/>
    <w:rsid w:val="0026494A"/>
    <w:rsid w:val="00264F13"/>
    <w:rsid w:val="00270819"/>
    <w:rsid w:val="002722F9"/>
    <w:rsid w:val="0027372D"/>
    <w:rsid w:val="00277C53"/>
    <w:rsid w:val="00280AA9"/>
    <w:rsid w:val="002A4F83"/>
    <w:rsid w:val="002A705B"/>
    <w:rsid w:val="002B2E8E"/>
    <w:rsid w:val="002B57F7"/>
    <w:rsid w:val="002B7669"/>
    <w:rsid w:val="002F5725"/>
    <w:rsid w:val="0032508E"/>
    <w:rsid w:val="0032522A"/>
    <w:rsid w:val="00341939"/>
    <w:rsid w:val="00352683"/>
    <w:rsid w:val="00356A2E"/>
    <w:rsid w:val="00365021"/>
    <w:rsid w:val="00370BAB"/>
    <w:rsid w:val="003826D2"/>
    <w:rsid w:val="00382A00"/>
    <w:rsid w:val="003916C0"/>
    <w:rsid w:val="003926D6"/>
    <w:rsid w:val="003A2B06"/>
    <w:rsid w:val="003D4F6B"/>
    <w:rsid w:val="003D74BE"/>
    <w:rsid w:val="003F0506"/>
    <w:rsid w:val="0041001A"/>
    <w:rsid w:val="00427BEB"/>
    <w:rsid w:val="004315B0"/>
    <w:rsid w:val="00436FDB"/>
    <w:rsid w:val="00445074"/>
    <w:rsid w:val="00451A5D"/>
    <w:rsid w:val="00470EFF"/>
    <w:rsid w:val="00471FD5"/>
    <w:rsid w:val="0047424A"/>
    <w:rsid w:val="0048467D"/>
    <w:rsid w:val="00485AD7"/>
    <w:rsid w:val="004B0039"/>
    <w:rsid w:val="004B604A"/>
    <w:rsid w:val="004B648B"/>
    <w:rsid w:val="004C0A8A"/>
    <w:rsid w:val="004E009A"/>
    <w:rsid w:val="004F5559"/>
    <w:rsid w:val="004F74D7"/>
    <w:rsid w:val="005020EE"/>
    <w:rsid w:val="00503319"/>
    <w:rsid w:val="0053095C"/>
    <w:rsid w:val="00534E16"/>
    <w:rsid w:val="0055208E"/>
    <w:rsid w:val="00553DE4"/>
    <w:rsid w:val="0056295B"/>
    <w:rsid w:val="00563244"/>
    <w:rsid w:val="005637D1"/>
    <w:rsid w:val="005725FD"/>
    <w:rsid w:val="00577DD3"/>
    <w:rsid w:val="005B6B2D"/>
    <w:rsid w:val="005B77BE"/>
    <w:rsid w:val="005C0C49"/>
    <w:rsid w:val="005D1FB4"/>
    <w:rsid w:val="005D4BC0"/>
    <w:rsid w:val="00606D3E"/>
    <w:rsid w:val="00612C35"/>
    <w:rsid w:val="006226A7"/>
    <w:rsid w:val="006244C4"/>
    <w:rsid w:val="00626C46"/>
    <w:rsid w:val="006350F6"/>
    <w:rsid w:val="0064700B"/>
    <w:rsid w:val="006713B1"/>
    <w:rsid w:val="006909C6"/>
    <w:rsid w:val="006A18BC"/>
    <w:rsid w:val="006A4058"/>
    <w:rsid w:val="006C598E"/>
    <w:rsid w:val="007078B7"/>
    <w:rsid w:val="007119A2"/>
    <w:rsid w:val="00731643"/>
    <w:rsid w:val="00742346"/>
    <w:rsid w:val="00744D33"/>
    <w:rsid w:val="00750993"/>
    <w:rsid w:val="007617C7"/>
    <w:rsid w:val="00782493"/>
    <w:rsid w:val="007852A9"/>
    <w:rsid w:val="007B4B15"/>
    <w:rsid w:val="007C7DF2"/>
    <w:rsid w:val="007D0688"/>
    <w:rsid w:val="007D7212"/>
    <w:rsid w:val="007E4569"/>
    <w:rsid w:val="007F6CDF"/>
    <w:rsid w:val="007F78EF"/>
    <w:rsid w:val="0081473B"/>
    <w:rsid w:val="00831BD1"/>
    <w:rsid w:val="00846766"/>
    <w:rsid w:val="00853005"/>
    <w:rsid w:val="00874BD2"/>
    <w:rsid w:val="008A41E0"/>
    <w:rsid w:val="008B59C4"/>
    <w:rsid w:val="008C0E18"/>
    <w:rsid w:val="008C48A4"/>
    <w:rsid w:val="008C518F"/>
    <w:rsid w:val="008C6FA4"/>
    <w:rsid w:val="008D5CCE"/>
    <w:rsid w:val="00903E65"/>
    <w:rsid w:val="00940739"/>
    <w:rsid w:val="0095350E"/>
    <w:rsid w:val="009A4F30"/>
    <w:rsid w:val="009E42F4"/>
    <w:rsid w:val="009E697F"/>
    <w:rsid w:val="009F79C3"/>
    <w:rsid w:val="00A20E92"/>
    <w:rsid w:val="00A307C0"/>
    <w:rsid w:val="00A341C6"/>
    <w:rsid w:val="00A50CB2"/>
    <w:rsid w:val="00A53A08"/>
    <w:rsid w:val="00A5658C"/>
    <w:rsid w:val="00A570BB"/>
    <w:rsid w:val="00A93F77"/>
    <w:rsid w:val="00A97ABE"/>
    <w:rsid w:val="00AB3D46"/>
    <w:rsid w:val="00AC72EF"/>
    <w:rsid w:val="00AD576B"/>
    <w:rsid w:val="00AE786F"/>
    <w:rsid w:val="00AF7B7E"/>
    <w:rsid w:val="00B2702D"/>
    <w:rsid w:val="00B27A52"/>
    <w:rsid w:val="00B37F57"/>
    <w:rsid w:val="00B5527D"/>
    <w:rsid w:val="00B6037A"/>
    <w:rsid w:val="00B7734D"/>
    <w:rsid w:val="00B942B9"/>
    <w:rsid w:val="00BC5E96"/>
    <w:rsid w:val="00BC5F14"/>
    <w:rsid w:val="00BD1A91"/>
    <w:rsid w:val="00BD42BE"/>
    <w:rsid w:val="00BD5024"/>
    <w:rsid w:val="00BD5E61"/>
    <w:rsid w:val="00BE61F9"/>
    <w:rsid w:val="00BF1B88"/>
    <w:rsid w:val="00C13648"/>
    <w:rsid w:val="00C1784F"/>
    <w:rsid w:val="00C47392"/>
    <w:rsid w:val="00C55D0F"/>
    <w:rsid w:val="00C560B6"/>
    <w:rsid w:val="00C61AE4"/>
    <w:rsid w:val="00C61AF8"/>
    <w:rsid w:val="00C6206C"/>
    <w:rsid w:val="00C66CE9"/>
    <w:rsid w:val="00C712BA"/>
    <w:rsid w:val="00C73332"/>
    <w:rsid w:val="00C87A73"/>
    <w:rsid w:val="00C907B5"/>
    <w:rsid w:val="00C921D3"/>
    <w:rsid w:val="00CB3B2A"/>
    <w:rsid w:val="00CD32FF"/>
    <w:rsid w:val="00CD5F45"/>
    <w:rsid w:val="00CD6B29"/>
    <w:rsid w:val="00CE1091"/>
    <w:rsid w:val="00CF2D2C"/>
    <w:rsid w:val="00D033F5"/>
    <w:rsid w:val="00D057EE"/>
    <w:rsid w:val="00D118B8"/>
    <w:rsid w:val="00D17DE3"/>
    <w:rsid w:val="00D22D0E"/>
    <w:rsid w:val="00D23839"/>
    <w:rsid w:val="00D251C9"/>
    <w:rsid w:val="00D2625E"/>
    <w:rsid w:val="00D35A27"/>
    <w:rsid w:val="00D47A59"/>
    <w:rsid w:val="00D614F4"/>
    <w:rsid w:val="00D67DCB"/>
    <w:rsid w:val="00D74A83"/>
    <w:rsid w:val="00D76422"/>
    <w:rsid w:val="00DA44B8"/>
    <w:rsid w:val="00DD2023"/>
    <w:rsid w:val="00DE2620"/>
    <w:rsid w:val="00DE68DF"/>
    <w:rsid w:val="00DF4FFB"/>
    <w:rsid w:val="00E07EEE"/>
    <w:rsid w:val="00E11D26"/>
    <w:rsid w:val="00E43DDC"/>
    <w:rsid w:val="00E56B1B"/>
    <w:rsid w:val="00E83E8E"/>
    <w:rsid w:val="00E85FE7"/>
    <w:rsid w:val="00E863A9"/>
    <w:rsid w:val="00E9198F"/>
    <w:rsid w:val="00E9262A"/>
    <w:rsid w:val="00E97140"/>
    <w:rsid w:val="00EB028B"/>
    <w:rsid w:val="00EB3276"/>
    <w:rsid w:val="00EC1814"/>
    <w:rsid w:val="00EC5170"/>
    <w:rsid w:val="00EC5B80"/>
    <w:rsid w:val="00ED7E7C"/>
    <w:rsid w:val="00EF32D8"/>
    <w:rsid w:val="00EF7023"/>
    <w:rsid w:val="00F07728"/>
    <w:rsid w:val="00F16512"/>
    <w:rsid w:val="00F22E91"/>
    <w:rsid w:val="00F27443"/>
    <w:rsid w:val="00F45E78"/>
    <w:rsid w:val="00F74796"/>
    <w:rsid w:val="00F82268"/>
    <w:rsid w:val="00F8299E"/>
    <w:rsid w:val="00F956BF"/>
    <w:rsid w:val="00FA1475"/>
    <w:rsid w:val="00FA6BEC"/>
    <w:rsid w:val="00FC1FC2"/>
    <w:rsid w:val="00FC375B"/>
    <w:rsid w:val="00FF49E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F121BF"/>
  <w15:docId w15:val="{5E083DBF-590F-4045-BCE3-25CF53038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0AA9"/>
    <w:pPr>
      <w:suppressAutoHyphens/>
      <w:spacing w:after="0" w:line="240" w:lineRule="auto"/>
    </w:pPr>
    <w:rPr>
      <w:rFonts w:ascii="Times New Roman" w:eastAsia="Times New Roman" w:hAnsi="Times New Roman" w:cs="Times New Roman"/>
      <w:sz w:val="24"/>
      <w:szCs w:val="24"/>
      <w:lang w:val="pl-PL" w:eastAsia="ar-SA"/>
    </w:rPr>
  </w:style>
  <w:style w:type="paragraph" w:styleId="Nagwek1">
    <w:name w:val="heading 1"/>
    <w:basedOn w:val="Normalny"/>
    <w:next w:val="Normalny"/>
    <w:link w:val="Nagwek1Znak"/>
    <w:uiPriority w:val="1"/>
    <w:qFormat/>
    <w:rsid w:val="009E42F4"/>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1"/>
    <w:qFormat/>
    <w:rsid w:val="009E42F4"/>
    <w:pPr>
      <w:numPr>
        <w:ilvl w:val="1"/>
        <w:numId w:val="1"/>
      </w:numPr>
      <w:suppressAutoHyphens w:val="0"/>
      <w:overflowPunct w:val="0"/>
      <w:autoSpaceDE w:val="0"/>
      <w:autoSpaceDN w:val="0"/>
      <w:adjustRightInd w:val="0"/>
      <w:spacing w:before="48" w:after="48"/>
      <w:ind w:left="709" w:hanging="709"/>
      <w:outlineLvl w:val="1"/>
    </w:pPr>
    <w:rPr>
      <w:rFonts w:ascii="Arial" w:hAnsi="Arial"/>
      <w:sz w:val="22"/>
      <w:szCs w:val="20"/>
    </w:rPr>
  </w:style>
  <w:style w:type="paragraph" w:styleId="Nagwek3">
    <w:name w:val="heading 3"/>
    <w:basedOn w:val="Normalny"/>
    <w:next w:val="Wcicienormalne"/>
    <w:link w:val="Nagwek3Znak"/>
    <w:uiPriority w:val="9"/>
    <w:qFormat/>
    <w:rsid w:val="009E42F4"/>
    <w:pPr>
      <w:numPr>
        <w:ilvl w:val="2"/>
        <w:numId w:val="1"/>
      </w:numPr>
      <w:suppressAutoHyphens w:val="0"/>
      <w:overflowPunct w:val="0"/>
      <w:autoSpaceDE w:val="0"/>
      <w:autoSpaceDN w:val="0"/>
      <w:adjustRightInd w:val="0"/>
      <w:spacing w:before="48" w:after="48"/>
      <w:ind w:left="709" w:hanging="709"/>
      <w:outlineLvl w:val="2"/>
    </w:pPr>
    <w:rPr>
      <w:rFonts w:ascii="Arial" w:hAnsi="Arial"/>
      <w:sz w:val="22"/>
      <w:szCs w:val="20"/>
    </w:rPr>
  </w:style>
  <w:style w:type="paragraph" w:styleId="Nagwek4">
    <w:name w:val="heading 4"/>
    <w:basedOn w:val="Normalny"/>
    <w:next w:val="Normalny"/>
    <w:link w:val="Nagwek4Znak"/>
    <w:qFormat/>
    <w:rsid w:val="009E42F4"/>
    <w:pPr>
      <w:keepNext/>
      <w:suppressAutoHyphens w:val="0"/>
      <w:spacing w:before="240" w:after="60"/>
      <w:outlineLvl w:val="3"/>
    </w:pPr>
    <w:rPr>
      <w:b/>
      <w:bCs/>
      <w:sz w:val="28"/>
      <w:szCs w:val="28"/>
    </w:rPr>
  </w:style>
  <w:style w:type="paragraph" w:styleId="Nagwek5">
    <w:name w:val="heading 5"/>
    <w:basedOn w:val="Normalny"/>
    <w:next w:val="Normalny"/>
    <w:link w:val="Nagwek5Znak"/>
    <w:qFormat/>
    <w:rsid w:val="009E42F4"/>
    <w:pPr>
      <w:keepNext/>
      <w:suppressAutoHyphens w:val="0"/>
      <w:jc w:val="center"/>
      <w:outlineLvl w:val="4"/>
    </w:pPr>
    <w:rPr>
      <w:rFonts w:eastAsia="Arial Unicode MS"/>
      <w:b/>
      <w:iCs/>
      <w:sz w:val="32"/>
      <w:szCs w:val="22"/>
    </w:rPr>
  </w:style>
  <w:style w:type="paragraph" w:styleId="Nagwek6">
    <w:name w:val="heading 6"/>
    <w:basedOn w:val="Normalny"/>
    <w:next w:val="Normalny"/>
    <w:link w:val="Nagwek6Znak"/>
    <w:unhideWhenUsed/>
    <w:qFormat/>
    <w:rsid w:val="009E42F4"/>
    <w:pPr>
      <w:spacing w:before="240" w:after="60"/>
      <w:outlineLvl w:val="5"/>
    </w:pPr>
    <w:rPr>
      <w:rFonts w:ascii="Calibri" w:hAnsi="Calibri"/>
      <w:b/>
      <w:bCs/>
      <w:sz w:val="22"/>
      <w:szCs w:val="22"/>
    </w:rPr>
  </w:style>
  <w:style w:type="paragraph" w:styleId="Nagwek7">
    <w:name w:val="heading 7"/>
    <w:basedOn w:val="Normalny"/>
    <w:next w:val="Normalny"/>
    <w:link w:val="Nagwek7Znak"/>
    <w:unhideWhenUsed/>
    <w:qFormat/>
    <w:rsid w:val="009E42F4"/>
    <w:pPr>
      <w:suppressAutoHyphens w:val="0"/>
      <w:spacing w:before="240" w:after="60"/>
      <w:outlineLvl w:val="6"/>
    </w:pPr>
    <w:rPr>
      <w:rFonts w:ascii="Calibri" w:hAnsi="Calibri"/>
    </w:rPr>
  </w:style>
  <w:style w:type="paragraph" w:styleId="Nagwek8">
    <w:name w:val="heading 8"/>
    <w:basedOn w:val="Normalny"/>
    <w:next w:val="Normalny"/>
    <w:link w:val="Nagwek8Znak"/>
    <w:unhideWhenUsed/>
    <w:qFormat/>
    <w:rsid w:val="009E42F4"/>
    <w:pPr>
      <w:suppressAutoHyphens w:val="0"/>
      <w:spacing w:before="240" w:after="60"/>
      <w:outlineLvl w:val="7"/>
    </w:pPr>
    <w:rPr>
      <w:rFonts w:ascii="Calibri" w:hAnsi="Calibri"/>
      <w:i/>
      <w:iCs/>
    </w:rPr>
  </w:style>
  <w:style w:type="paragraph" w:styleId="Nagwek9">
    <w:name w:val="heading 9"/>
    <w:basedOn w:val="Normalny"/>
    <w:next w:val="Normalny"/>
    <w:link w:val="Nagwek9Znak"/>
    <w:qFormat/>
    <w:rsid w:val="009E42F4"/>
    <w:pPr>
      <w:suppressAutoHyphens w:val="0"/>
      <w:spacing w:before="240" w:after="60"/>
      <w:ind w:left="6174" w:hanging="708"/>
      <w:jc w:val="both"/>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9E42F4"/>
    <w:rPr>
      <w:rFonts w:ascii="Cambria" w:eastAsia="Times New Roman" w:hAnsi="Cambria" w:cs="Times New Roman"/>
      <w:b/>
      <w:bCs/>
      <w:kern w:val="32"/>
      <w:sz w:val="32"/>
      <w:szCs w:val="32"/>
      <w:lang w:eastAsia="ar-SA"/>
    </w:rPr>
  </w:style>
  <w:style w:type="character" w:customStyle="1" w:styleId="Nagwek2Znak">
    <w:name w:val="Nagłówek 2 Znak"/>
    <w:basedOn w:val="Domylnaczcionkaakapitu"/>
    <w:link w:val="Nagwek2"/>
    <w:uiPriority w:val="1"/>
    <w:rsid w:val="009E42F4"/>
    <w:rPr>
      <w:rFonts w:ascii="Arial" w:eastAsia="Times New Roman" w:hAnsi="Arial" w:cs="Times New Roman"/>
      <w:szCs w:val="20"/>
      <w:lang w:val="pl-PL" w:eastAsia="ar-SA"/>
    </w:rPr>
  </w:style>
  <w:style w:type="character" w:customStyle="1" w:styleId="Nagwek3Znak">
    <w:name w:val="Nagłówek 3 Znak"/>
    <w:basedOn w:val="Domylnaczcionkaakapitu"/>
    <w:link w:val="Nagwek3"/>
    <w:uiPriority w:val="9"/>
    <w:rsid w:val="009E42F4"/>
    <w:rPr>
      <w:rFonts w:ascii="Arial" w:eastAsia="Times New Roman" w:hAnsi="Arial" w:cs="Times New Roman"/>
      <w:szCs w:val="20"/>
      <w:lang w:val="pl-PL" w:eastAsia="ar-SA"/>
    </w:rPr>
  </w:style>
  <w:style w:type="character" w:customStyle="1" w:styleId="Nagwek4Znak">
    <w:name w:val="Nagłówek 4 Znak"/>
    <w:basedOn w:val="Domylnaczcionkaakapitu"/>
    <w:link w:val="Nagwek4"/>
    <w:rsid w:val="009E42F4"/>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9E42F4"/>
    <w:rPr>
      <w:rFonts w:ascii="Times New Roman" w:eastAsia="Arial Unicode MS" w:hAnsi="Times New Roman" w:cs="Times New Roman"/>
      <w:b/>
      <w:iCs/>
      <w:sz w:val="32"/>
    </w:rPr>
  </w:style>
  <w:style w:type="character" w:customStyle="1" w:styleId="Nagwek6Znak">
    <w:name w:val="Nagłówek 6 Znak"/>
    <w:basedOn w:val="Domylnaczcionkaakapitu"/>
    <w:link w:val="Nagwek6"/>
    <w:rsid w:val="009E42F4"/>
    <w:rPr>
      <w:rFonts w:ascii="Calibri" w:eastAsia="Times New Roman" w:hAnsi="Calibri" w:cs="Times New Roman"/>
      <w:b/>
      <w:bCs/>
      <w:lang w:eastAsia="ar-SA"/>
    </w:rPr>
  </w:style>
  <w:style w:type="character" w:customStyle="1" w:styleId="Nagwek7Znak">
    <w:name w:val="Nagłówek 7 Znak"/>
    <w:basedOn w:val="Domylnaczcionkaakapitu"/>
    <w:link w:val="Nagwek7"/>
    <w:rsid w:val="009E42F4"/>
    <w:rPr>
      <w:rFonts w:ascii="Calibri" w:eastAsia="Times New Roman" w:hAnsi="Calibri" w:cs="Times New Roman"/>
      <w:sz w:val="24"/>
      <w:szCs w:val="24"/>
    </w:rPr>
  </w:style>
  <w:style w:type="character" w:customStyle="1" w:styleId="Nagwek8Znak">
    <w:name w:val="Nagłówek 8 Znak"/>
    <w:basedOn w:val="Domylnaczcionkaakapitu"/>
    <w:link w:val="Nagwek8"/>
    <w:rsid w:val="009E42F4"/>
    <w:rPr>
      <w:rFonts w:ascii="Calibri" w:eastAsia="Times New Roman" w:hAnsi="Calibri" w:cs="Times New Roman"/>
      <w:i/>
      <w:iCs/>
      <w:sz w:val="24"/>
      <w:szCs w:val="24"/>
    </w:rPr>
  </w:style>
  <w:style w:type="character" w:customStyle="1" w:styleId="Nagwek9Znak">
    <w:name w:val="Nagłówek 9 Znak"/>
    <w:basedOn w:val="Domylnaczcionkaakapitu"/>
    <w:link w:val="Nagwek9"/>
    <w:rsid w:val="009E42F4"/>
    <w:rPr>
      <w:rFonts w:ascii="Arial" w:eastAsia="Times New Roman" w:hAnsi="Arial" w:cs="Times New Roman"/>
      <w:b/>
      <w:i/>
      <w:sz w:val="18"/>
      <w:szCs w:val="20"/>
    </w:rPr>
  </w:style>
  <w:style w:type="character" w:customStyle="1" w:styleId="WW8Num1z0">
    <w:name w:val="WW8Num1z0"/>
    <w:rsid w:val="009E42F4"/>
    <w:rPr>
      <w:rFonts w:ascii="Symbol" w:hAnsi="Symbol" w:cs="OpenSymbol"/>
    </w:rPr>
  </w:style>
  <w:style w:type="character" w:customStyle="1" w:styleId="WW8Num3z0">
    <w:name w:val="WW8Num3z0"/>
    <w:rsid w:val="009E42F4"/>
    <w:rPr>
      <w:rFonts w:ascii="Wingdings 2" w:hAnsi="Wingdings 2" w:cs="OpenSymbol"/>
    </w:rPr>
  </w:style>
  <w:style w:type="character" w:customStyle="1" w:styleId="WW8Num3z1">
    <w:name w:val="WW8Num3z1"/>
    <w:rsid w:val="009E42F4"/>
    <w:rPr>
      <w:rFonts w:ascii="OpenSymbol" w:hAnsi="OpenSymbol" w:cs="OpenSymbol"/>
    </w:rPr>
  </w:style>
  <w:style w:type="character" w:customStyle="1" w:styleId="WW8Num4z0">
    <w:name w:val="WW8Num4z0"/>
    <w:rsid w:val="009E42F4"/>
    <w:rPr>
      <w:rFonts w:ascii="Symbol" w:hAnsi="Symbol" w:cs="OpenSymbol"/>
    </w:rPr>
  </w:style>
  <w:style w:type="character" w:customStyle="1" w:styleId="WW8Num5z0">
    <w:name w:val="WW8Num5z0"/>
    <w:rsid w:val="009E42F4"/>
    <w:rPr>
      <w:rFonts w:ascii="Symbol" w:hAnsi="Symbol" w:cs="OpenSymbol"/>
    </w:rPr>
  </w:style>
  <w:style w:type="character" w:customStyle="1" w:styleId="WW8Num6z0">
    <w:name w:val="WW8Num6z0"/>
    <w:rsid w:val="009E42F4"/>
    <w:rPr>
      <w:rFonts w:ascii="Symbol" w:hAnsi="Symbol" w:cs="OpenSymbol"/>
    </w:rPr>
  </w:style>
  <w:style w:type="character" w:customStyle="1" w:styleId="WW8Num8z0">
    <w:name w:val="WW8Num8z0"/>
    <w:rsid w:val="009E42F4"/>
    <w:rPr>
      <w:rFonts w:ascii="Symbol" w:hAnsi="Symbol" w:cs="OpenSymbol"/>
    </w:rPr>
  </w:style>
  <w:style w:type="character" w:customStyle="1" w:styleId="WW8Num9z0">
    <w:name w:val="WW8Num9z0"/>
    <w:rsid w:val="009E42F4"/>
    <w:rPr>
      <w:rFonts w:ascii="Wingdings 2" w:hAnsi="Wingdings 2" w:cs="OpenSymbol"/>
    </w:rPr>
  </w:style>
  <w:style w:type="character" w:customStyle="1" w:styleId="WW8Num9z1">
    <w:name w:val="WW8Num9z1"/>
    <w:rsid w:val="009E42F4"/>
    <w:rPr>
      <w:rFonts w:ascii="OpenSymbol" w:hAnsi="OpenSymbol" w:cs="OpenSymbol"/>
    </w:rPr>
  </w:style>
  <w:style w:type="character" w:customStyle="1" w:styleId="WW8Num10z0">
    <w:name w:val="WW8Num10z0"/>
    <w:rsid w:val="009E42F4"/>
    <w:rPr>
      <w:rFonts w:ascii="Wingdings 2" w:hAnsi="Wingdings 2" w:cs="OpenSymbol"/>
    </w:rPr>
  </w:style>
  <w:style w:type="character" w:customStyle="1" w:styleId="WW8Num11z0">
    <w:name w:val="WW8Num11z0"/>
    <w:rsid w:val="009E42F4"/>
    <w:rPr>
      <w:rFonts w:ascii="Symbol" w:hAnsi="Symbol" w:cs="OpenSymbol"/>
    </w:rPr>
  </w:style>
  <w:style w:type="character" w:customStyle="1" w:styleId="Absatz-Standardschriftart">
    <w:name w:val="Absatz-Standardschriftart"/>
    <w:rsid w:val="009E42F4"/>
  </w:style>
  <w:style w:type="character" w:customStyle="1" w:styleId="WW-Absatz-Standardschriftart">
    <w:name w:val="WW-Absatz-Standardschriftart"/>
    <w:rsid w:val="009E42F4"/>
  </w:style>
  <w:style w:type="character" w:customStyle="1" w:styleId="WW-Absatz-Standardschriftart1">
    <w:name w:val="WW-Absatz-Standardschriftart1"/>
    <w:rsid w:val="009E42F4"/>
  </w:style>
  <w:style w:type="character" w:customStyle="1" w:styleId="WW8Num10z1">
    <w:name w:val="WW8Num10z1"/>
    <w:rsid w:val="009E42F4"/>
    <w:rPr>
      <w:rFonts w:ascii="OpenSymbol" w:hAnsi="OpenSymbol" w:cs="OpenSymbol"/>
    </w:rPr>
  </w:style>
  <w:style w:type="character" w:customStyle="1" w:styleId="WW-Absatz-Standardschriftart11">
    <w:name w:val="WW-Absatz-Standardschriftart11"/>
    <w:rsid w:val="009E42F4"/>
  </w:style>
  <w:style w:type="character" w:customStyle="1" w:styleId="WW-Absatz-Standardschriftart111">
    <w:name w:val="WW-Absatz-Standardschriftart111"/>
    <w:rsid w:val="009E42F4"/>
  </w:style>
  <w:style w:type="character" w:customStyle="1" w:styleId="Domylnaczcionkaakapitu1">
    <w:name w:val="Domyślna czcionka akapitu1"/>
    <w:rsid w:val="009E42F4"/>
  </w:style>
  <w:style w:type="character" w:styleId="Numerstrony">
    <w:name w:val="page number"/>
    <w:basedOn w:val="Domylnaczcionkaakapitu1"/>
    <w:rsid w:val="009E42F4"/>
  </w:style>
  <w:style w:type="character" w:customStyle="1" w:styleId="Symbolewypunktowania">
    <w:name w:val="Symbole wypunktowania"/>
    <w:rsid w:val="009E42F4"/>
    <w:rPr>
      <w:rFonts w:ascii="OpenSymbol" w:eastAsia="OpenSymbol" w:hAnsi="OpenSymbol" w:cs="OpenSymbol"/>
    </w:rPr>
  </w:style>
  <w:style w:type="character" w:customStyle="1" w:styleId="Znakinumeracji">
    <w:name w:val="Znaki numeracji"/>
    <w:rsid w:val="009E42F4"/>
  </w:style>
  <w:style w:type="paragraph" w:customStyle="1" w:styleId="Nagwek10">
    <w:name w:val="Nagłówek1"/>
    <w:basedOn w:val="Normalny"/>
    <w:next w:val="Tekstpodstawowy"/>
    <w:rsid w:val="009E42F4"/>
    <w:pPr>
      <w:keepNext/>
      <w:spacing w:before="240" w:after="120"/>
    </w:pPr>
    <w:rPr>
      <w:rFonts w:ascii="Arial" w:eastAsia="Microsoft YaHei" w:hAnsi="Arial" w:cs="Mangal"/>
      <w:sz w:val="28"/>
      <w:szCs w:val="28"/>
    </w:rPr>
  </w:style>
  <w:style w:type="paragraph" w:styleId="Tekstpodstawowy">
    <w:name w:val="Body Text"/>
    <w:basedOn w:val="Normalny"/>
    <w:link w:val="TekstpodstawowyZnak"/>
    <w:uiPriority w:val="1"/>
    <w:qFormat/>
    <w:rsid w:val="009E42F4"/>
    <w:pPr>
      <w:spacing w:after="120"/>
    </w:pPr>
  </w:style>
  <w:style w:type="character" w:customStyle="1" w:styleId="TekstpodstawowyZnak">
    <w:name w:val="Tekst podstawowy Znak"/>
    <w:basedOn w:val="Domylnaczcionkaakapitu"/>
    <w:link w:val="Tekstpodstawowy"/>
    <w:uiPriority w:val="1"/>
    <w:rsid w:val="009E42F4"/>
    <w:rPr>
      <w:rFonts w:ascii="Times New Roman" w:eastAsia="Times New Roman" w:hAnsi="Times New Roman" w:cs="Times New Roman"/>
      <w:sz w:val="24"/>
      <w:szCs w:val="24"/>
      <w:lang w:eastAsia="ar-SA"/>
    </w:rPr>
  </w:style>
  <w:style w:type="paragraph" w:styleId="Lista">
    <w:name w:val="List"/>
    <w:basedOn w:val="Tekstpodstawowy"/>
    <w:rsid w:val="009E42F4"/>
    <w:rPr>
      <w:rFonts w:cs="Mangal"/>
    </w:rPr>
  </w:style>
  <w:style w:type="paragraph" w:customStyle="1" w:styleId="Podpis1">
    <w:name w:val="Podpis1"/>
    <w:basedOn w:val="Normalny"/>
    <w:rsid w:val="009E42F4"/>
    <w:pPr>
      <w:suppressLineNumbers/>
      <w:spacing w:before="120" w:after="120"/>
    </w:pPr>
    <w:rPr>
      <w:rFonts w:cs="Mangal"/>
      <w:i/>
      <w:iCs/>
    </w:rPr>
  </w:style>
  <w:style w:type="paragraph" w:customStyle="1" w:styleId="Indeks">
    <w:name w:val="Indeks"/>
    <w:basedOn w:val="Normalny"/>
    <w:rsid w:val="009E42F4"/>
    <w:pPr>
      <w:suppressLineNumbers/>
    </w:pPr>
    <w:rPr>
      <w:rFonts w:cs="Mangal"/>
    </w:rPr>
  </w:style>
  <w:style w:type="paragraph" w:styleId="Stopka">
    <w:name w:val="footer"/>
    <w:basedOn w:val="Normalny"/>
    <w:link w:val="StopkaZnak"/>
    <w:uiPriority w:val="99"/>
    <w:rsid w:val="009E42F4"/>
    <w:pPr>
      <w:tabs>
        <w:tab w:val="center" w:pos="4536"/>
        <w:tab w:val="right" w:pos="9072"/>
      </w:tabs>
    </w:pPr>
  </w:style>
  <w:style w:type="character" w:customStyle="1" w:styleId="StopkaZnak">
    <w:name w:val="Stopka Znak"/>
    <w:basedOn w:val="Domylnaczcionkaakapitu"/>
    <w:link w:val="Stopka"/>
    <w:uiPriority w:val="99"/>
    <w:rsid w:val="009E42F4"/>
    <w:rPr>
      <w:rFonts w:ascii="Times New Roman" w:eastAsia="Times New Roman" w:hAnsi="Times New Roman" w:cs="Times New Roman"/>
      <w:sz w:val="24"/>
      <w:szCs w:val="24"/>
      <w:lang w:eastAsia="ar-SA"/>
    </w:rPr>
  </w:style>
  <w:style w:type="paragraph" w:styleId="Nagwek">
    <w:name w:val="header"/>
    <w:basedOn w:val="Normalny"/>
    <w:link w:val="NagwekZnak"/>
    <w:rsid w:val="009E42F4"/>
    <w:pPr>
      <w:tabs>
        <w:tab w:val="center" w:pos="4536"/>
        <w:tab w:val="right" w:pos="9072"/>
      </w:tabs>
    </w:pPr>
  </w:style>
  <w:style w:type="character" w:customStyle="1" w:styleId="NagwekZnak">
    <w:name w:val="Nagłówek Znak"/>
    <w:basedOn w:val="Domylnaczcionkaakapitu"/>
    <w:link w:val="Nagwek"/>
    <w:rsid w:val="009E42F4"/>
    <w:rPr>
      <w:rFonts w:ascii="Times New Roman" w:eastAsia="Times New Roman" w:hAnsi="Times New Roman" w:cs="Times New Roman"/>
      <w:sz w:val="24"/>
      <w:szCs w:val="24"/>
      <w:lang w:eastAsia="ar-SA"/>
    </w:rPr>
  </w:style>
  <w:style w:type="paragraph" w:customStyle="1" w:styleId="Zawartotabeli">
    <w:name w:val="Zawartość tabeli"/>
    <w:basedOn w:val="Normalny"/>
    <w:rsid w:val="009E42F4"/>
    <w:pPr>
      <w:suppressLineNumbers/>
    </w:pPr>
  </w:style>
  <w:style w:type="paragraph" w:customStyle="1" w:styleId="Nagwektabeli">
    <w:name w:val="Nagłówek tabeli"/>
    <w:basedOn w:val="Zawartotabeli"/>
    <w:rsid w:val="009E42F4"/>
    <w:pPr>
      <w:jc w:val="center"/>
    </w:pPr>
    <w:rPr>
      <w:b/>
      <w:bCs/>
    </w:rPr>
  </w:style>
  <w:style w:type="paragraph" w:customStyle="1" w:styleId="Zawartoramki">
    <w:name w:val="Zawartość ramki"/>
    <w:basedOn w:val="Tekstpodstawowy"/>
    <w:rsid w:val="009E42F4"/>
  </w:style>
  <w:style w:type="paragraph" w:styleId="Tekstpodstawowywcity2">
    <w:name w:val="Body Text Indent 2"/>
    <w:basedOn w:val="Normalny"/>
    <w:link w:val="Tekstpodstawowywcity2Znak"/>
    <w:rsid w:val="009E42F4"/>
    <w:pPr>
      <w:spacing w:after="120" w:line="480" w:lineRule="auto"/>
      <w:ind w:left="283"/>
    </w:pPr>
  </w:style>
  <w:style w:type="character" w:customStyle="1" w:styleId="Tekstpodstawowywcity2Znak">
    <w:name w:val="Tekst podstawowy wcięty 2 Znak"/>
    <w:basedOn w:val="Domylnaczcionkaakapitu"/>
    <w:link w:val="Tekstpodstawowywcity2"/>
    <w:rsid w:val="009E42F4"/>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9E42F4"/>
    <w:pPr>
      <w:spacing w:after="120"/>
      <w:ind w:left="283"/>
    </w:pPr>
  </w:style>
  <w:style w:type="character" w:customStyle="1" w:styleId="TekstpodstawowywcityZnak">
    <w:name w:val="Tekst podstawowy wcięty Znak"/>
    <w:basedOn w:val="Domylnaczcionkaakapitu"/>
    <w:link w:val="Tekstpodstawowywcity"/>
    <w:rsid w:val="009E42F4"/>
    <w:rPr>
      <w:rFonts w:ascii="Times New Roman" w:eastAsia="Times New Roman" w:hAnsi="Times New Roman" w:cs="Times New Roman"/>
      <w:sz w:val="24"/>
      <w:szCs w:val="24"/>
      <w:lang w:eastAsia="ar-SA"/>
    </w:rPr>
  </w:style>
  <w:style w:type="paragraph" w:styleId="Tekstpodstawowywcity3">
    <w:name w:val="Body Text Indent 3"/>
    <w:basedOn w:val="Normalny"/>
    <w:link w:val="Tekstpodstawowywcity3Znak"/>
    <w:rsid w:val="009E42F4"/>
    <w:pPr>
      <w:spacing w:after="120"/>
      <w:ind w:left="283"/>
    </w:pPr>
    <w:rPr>
      <w:sz w:val="16"/>
      <w:szCs w:val="16"/>
    </w:rPr>
  </w:style>
  <w:style w:type="character" w:customStyle="1" w:styleId="Tekstpodstawowywcity3Znak">
    <w:name w:val="Tekst podstawowy wcięty 3 Znak"/>
    <w:basedOn w:val="Domylnaczcionkaakapitu"/>
    <w:link w:val="Tekstpodstawowywcity3"/>
    <w:rsid w:val="009E42F4"/>
    <w:rPr>
      <w:rFonts w:ascii="Times New Roman" w:eastAsia="Times New Roman" w:hAnsi="Times New Roman" w:cs="Times New Roman"/>
      <w:sz w:val="16"/>
      <w:szCs w:val="16"/>
      <w:lang w:eastAsia="ar-SA"/>
    </w:rPr>
  </w:style>
  <w:style w:type="paragraph" w:styleId="Wcicienormalne">
    <w:name w:val="Normal Indent"/>
    <w:basedOn w:val="Normalny"/>
    <w:rsid w:val="009E42F4"/>
    <w:pPr>
      <w:suppressAutoHyphens w:val="0"/>
      <w:overflowPunct w:val="0"/>
      <w:autoSpaceDE w:val="0"/>
      <w:autoSpaceDN w:val="0"/>
      <w:adjustRightInd w:val="0"/>
      <w:spacing w:before="48" w:after="48"/>
      <w:ind w:left="709" w:firstLine="709"/>
    </w:pPr>
    <w:rPr>
      <w:sz w:val="22"/>
      <w:szCs w:val="20"/>
      <w:lang w:eastAsia="pl-PL"/>
    </w:rPr>
  </w:style>
  <w:style w:type="paragraph" w:customStyle="1" w:styleId="standardowypodpunktzkropk1">
    <w:name w:val="standardowy podpunkt z kropk1"/>
    <w:basedOn w:val="Normalny"/>
    <w:rsid w:val="009E42F4"/>
    <w:pPr>
      <w:numPr>
        <w:numId w:val="2"/>
      </w:numPr>
      <w:tabs>
        <w:tab w:val="left" w:pos="1069"/>
      </w:tabs>
      <w:suppressAutoHyphens w:val="0"/>
      <w:overflowPunct w:val="0"/>
      <w:autoSpaceDE w:val="0"/>
      <w:autoSpaceDN w:val="0"/>
      <w:adjustRightInd w:val="0"/>
      <w:spacing w:before="8" w:after="8"/>
      <w:ind w:left="1066"/>
    </w:pPr>
    <w:rPr>
      <w:sz w:val="22"/>
      <w:szCs w:val="20"/>
      <w:lang w:eastAsia="pl-PL"/>
    </w:rPr>
  </w:style>
  <w:style w:type="paragraph" w:styleId="Tekstpodstawowy3">
    <w:name w:val="Body Text 3"/>
    <w:basedOn w:val="Normalny"/>
    <w:link w:val="Tekstpodstawowy3Znak"/>
    <w:rsid w:val="009E42F4"/>
    <w:pPr>
      <w:spacing w:after="120"/>
    </w:pPr>
    <w:rPr>
      <w:sz w:val="16"/>
      <w:szCs w:val="16"/>
    </w:rPr>
  </w:style>
  <w:style w:type="character" w:customStyle="1" w:styleId="Tekstpodstawowy3Znak">
    <w:name w:val="Tekst podstawowy 3 Znak"/>
    <w:basedOn w:val="Domylnaczcionkaakapitu"/>
    <w:link w:val="Tekstpodstawowy3"/>
    <w:rsid w:val="009E42F4"/>
    <w:rPr>
      <w:rFonts w:ascii="Times New Roman" w:eastAsia="Times New Roman" w:hAnsi="Times New Roman" w:cs="Times New Roman"/>
      <w:sz w:val="16"/>
      <w:szCs w:val="16"/>
      <w:lang w:eastAsia="ar-SA"/>
    </w:rPr>
  </w:style>
  <w:style w:type="paragraph" w:customStyle="1" w:styleId="tekstost">
    <w:name w:val="tekst ost"/>
    <w:basedOn w:val="Normalny"/>
    <w:rsid w:val="009E42F4"/>
    <w:pPr>
      <w:jc w:val="both"/>
    </w:pPr>
    <w:rPr>
      <w:rFonts w:ascii="Arial" w:hAnsi="Arial"/>
      <w:sz w:val="20"/>
      <w:szCs w:val="20"/>
    </w:rPr>
  </w:style>
  <w:style w:type="paragraph" w:styleId="Spistreci2">
    <w:name w:val="toc 2"/>
    <w:basedOn w:val="Normalny"/>
    <w:next w:val="Normalny"/>
    <w:qFormat/>
    <w:rsid w:val="009E42F4"/>
    <w:pPr>
      <w:jc w:val="both"/>
    </w:pPr>
    <w:rPr>
      <w:rFonts w:ascii="Arial" w:hAnsi="Arial"/>
      <w:bCs/>
      <w:sz w:val="20"/>
      <w:szCs w:val="20"/>
    </w:rPr>
  </w:style>
  <w:style w:type="character" w:styleId="Hipercze">
    <w:name w:val="Hyperlink"/>
    <w:rsid w:val="009E42F4"/>
    <w:rPr>
      <w:color w:val="0000FF"/>
      <w:u w:val="single"/>
    </w:rPr>
  </w:style>
  <w:style w:type="paragraph" w:styleId="Spistreci1">
    <w:name w:val="toc 1"/>
    <w:basedOn w:val="Normalny"/>
    <w:next w:val="Normalny"/>
    <w:qFormat/>
    <w:rsid w:val="009E42F4"/>
    <w:pPr>
      <w:spacing w:before="120" w:after="120"/>
      <w:jc w:val="both"/>
    </w:pPr>
    <w:rPr>
      <w:rFonts w:ascii="Arial" w:hAnsi="Arial"/>
      <w:b/>
      <w:bCs/>
      <w:caps/>
      <w:sz w:val="20"/>
      <w:szCs w:val="28"/>
    </w:rPr>
  </w:style>
  <w:style w:type="paragraph" w:customStyle="1" w:styleId="a">
    <w:basedOn w:val="Normalny"/>
    <w:next w:val="Mapadokumentu"/>
    <w:link w:val="PlandokumentuZnak"/>
    <w:rsid w:val="009E42F4"/>
    <w:pPr>
      <w:shd w:val="clear" w:color="auto" w:fill="000080"/>
      <w:suppressAutoHyphens w:val="0"/>
    </w:pPr>
    <w:rPr>
      <w:rFonts w:ascii="Tahoma" w:eastAsiaTheme="minorHAnsi" w:hAnsi="Tahoma" w:cs="Tahoma"/>
      <w:lang w:val="en-US" w:eastAsia="en-US"/>
    </w:rPr>
  </w:style>
  <w:style w:type="character" w:customStyle="1" w:styleId="PlandokumentuZnak">
    <w:name w:val="Plan dokumentu Znak"/>
    <w:link w:val="a"/>
    <w:rsid w:val="009E42F4"/>
    <w:rPr>
      <w:rFonts w:ascii="Tahoma" w:hAnsi="Tahoma" w:cs="Tahoma"/>
      <w:sz w:val="24"/>
      <w:szCs w:val="24"/>
      <w:shd w:val="clear" w:color="auto" w:fill="000080"/>
    </w:rPr>
  </w:style>
  <w:style w:type="paragraph" w:customStyle="1" w:styleId="Default">
    <w:name w:val="Default"/>
    <w:rsid w:val="009E42F4"/>
    <w:pPr>
      <w:autoSpaceDE w:val="0"/>
      <w:autoSpaceDN w:val="0"/>
      <w:adjustRightInd w:val="0"/>
      <w:spacing w:after="0" w:line="240" w:lineRule="auto"/>
    </w:pPr>
    <w:rPr>
      <w:rFonts w:ascii="Times New Roman" w:eastAsia="Times New Roman" w:hAnsi="Times New Roman" w:cs="Times New Roman"/>
      <w:color w:val="000000"/>
      <w:sz w:val="24"/>
      <w:szCs w:val="24"/>
      <w:lang w:val="pl-PL" w:eastAsia="pl-PL"/>
    </w:rPr>
  </w:style>
  <w:style w:type="paragraph" w:customStyle="1" w:styleId="Tytuspecyfikacji">
    <w:name w:val="Tytuł_specyfikacji"/>
    <w:basedOn w:val="Normalny"/>
    <w:rsid w:val="009E42F4"/>
    <w:pPr>
      <w:widowControl w:val="0"/>
      <w:tabs>
        <w:tab w:val="left" w:pos="851"/>
        <w:tab w:val="left" w:pos="1134"/>
        <w:tab w:val="left" w:pos="1701"/>
      </w:tabs>
      <w:suppressAutoHyphens w:val="0"/>
      <w:autoSpaceDE w:val="0"/>
      <w:autoSpaceDN w:val="0"/>
      <w:adjustRightInd w:val="0"/>
      <w:spacing w:before="360" w:line="300" w:lineRule="auto"/>
      <w:jc w:val="both"/>
    </w:pPr>
    <w:rPr>
      <w:b/>
      <w:sz w:val="28"/>
      <w:szCs w:val="22"/>
      <w:lang w:eastAsia="pl-PL"/>
    </w:rPr>
  </w:style>
  <w:style w:type="paragraph" w:styleId="Listapunktowana">
    <w:name w:val="List Bullet"/>
    <w:basedOn w:val="Normalny"/>
    <w:unhideWhenUsed/>
    <w:rsid w:val="009E42F4"/>
    <w:pPr>
      <w:suppressAutoHyphens w:val="0"/>
      <w:spacing w:line="360" w:lineRule="auto"/>
      <w:ind w:left="360" w:hanging="360"/>
    </w:pPr>
    <w:rPr>
      <w:szCs w:val="20"/>
      <w:lang w:eastAsia="pl-PL"/>
    </w:rPr>
  </w:style>
  <w:style w:type="paragraph" w:customStyle="1" w:styleId="Nagwek0">
    <w:name w:val="Nagłówek 0"/>
    <w:basedOn w:val="Nagwek1"/>
    <w:rsid w:val="009E42F4"/>
    <w:pPr>
      <w:suppressAutoHyphens w:val="0"/>
      <w:spacing w:before="0" w:after="0"/>
      <w:ind w:left="709" w:hanging="709"/>
      <w:outlineLvl w:val="9"/>
    </w:pPr>
    <w:rPr>
      <w:rFonts w:ascii="Times New Roman" w:hAnsi="Times New Roman"/>
      <w:bCs w:val="0"/>
      <w:caps/>
      <w:kern w:val="28"/>
      <w:sz w:val="28"/>
      <w:szCs w:val="20"/>
      <w:lang w:eastAsia="pl-PL"/>
    </w:rPr>
  </w:style>
  <w:style w:type="paragraph" w:customStyle="1" w:styleId="Tekstpodstawowy4">
    <w:name w:val="Tekst podstawowy 4"/>
    <w:basedOn w:val="Tekstpodstawowywcity"/>
    <w:rsid w:val="009E42F4"/>
    <w:pPr>
      <w:tabs>
        <w:tab w:val="left" w:pos="851"/>
        <w:tab w:val="left" w:pos="1134"/>
        <w:tab w:val="left" w:pos="1701"/>
      </w:tabs>
      <w:suppressAutoHyphens w:val="0"/>
      <w:jc w:val="both"/>
    </w:pPr>
    <w:rPr>
      <w:sz w:val="20"/>
      <w:szCs w:val="20"/>
    </w:rPr>
  </w:style>
  <w:style w:type="paragraph" w:styleId="Tekstblokowy">
    <w:name w:val="Block Text"/>
    <w:basedOn w:val="Normalny"/>
    <w:unhideWhenUsed/>
    <w:rsid w:val="009E42F4"/>
    <w:pPr>
      <w:suppressAutoHyphens w:val="0"/>
      <w:autoSpaceDE w:val="0"/>
      <w:autoSpaceDN w:val="0"/>
      <w:adjustRightInd w:val="0"/>
      <w:spacing w:after="120"/>
      <w:ind w:left="1418" w:right="136" w:hanging="1418"/>
      <w:jc w:val="both"/>
    </w:pPr>
    <w:rPr>
      <w:lang w:eastAsia="pl-PL"/>
    </w:rPr>
  </w:style>
  <w:style w:type="paragraph" w:customStyle="1" w:styleId="Wyliczenie">
    <w:name w:val="Wyliczenie"/>
    <w:basedOn w:val="Normalny"/>
    <w:rsid w:val="009E42F4"/>
    <w:pPr>
      <w:suppressAutoHyphens w:val="0"/>
      <w:autoSpaceDE w:val="0"/>
      <w:autoSpaceDN w:val="0"/>
      <w:adjustRightInd w:val="0"/>
      <w:spacing w:line="300" w:lineRule="atLeast"/>
      <w:ind w:left="397" w:hanging="397"/>
    </w:pPr>
    <w:rPr>
      <w:lang w:eastAsia="pl-PL"/>
    </w:rPr>
  </w:style>
  <w:style w:type="paragraph" w:customStyle="1" w:styleId="podpkt1">
    <w:name w:val="pod_pkt1"/>
    <w:basedOn w:val="Normalny"/>
    <w:rsid w:val="009E42F4"/>
    <w:pPr>
      <w:keepNext/>
      <w:suppressAutoHyphens w:val="0"/>
      <w:autoSpaceDE w:val="0"/>
      <w:autoSpaceDN w:val="0"/>
      <w:adjustRightInd w:val="0"/>
      <w:spacing w:after="120"/>
      <w:ind w:left="851" w:hanging="851"/>
      <w:jc w:val="both"/>
    </w:pPr>
    <w:rPr>
      <w:b/>
      <w:bCs/>
      <w:lang w:eastAsia="pl-PL"/>
    </w:rPr>
  </w:style>
  <w:style w:type="paragraph" w:styleId="Tekstprzypisudolnego">
    <w:name w:val="footnote text"/>
    <w:basedOn w:val="Normalny"/>
    <w:link w:val="TekstprzypisudolnegoZnak"/>
    <w:rsid w:val="009E42F4"/>
    <w:pPr>
      <w:suppressAutoHyphens w:val="0"/>
      <w:overflowPunct w:val="0"/>
      <w:autoSpaceDE w:val="0"/>
      <w:autoSpaceDN w:val="0"/>
      <w:adjustRightInd w:val="0"/>
      <w:jc w:val="both"/>
      <w:textAlignment w:val="baseline"/>
    </w:pPr>
    <w:rPr>
      <w:sz w:val="20"/>
      <w:szCs w:val="20"/>
      <w:lang w:eastAsia="pl-PL"/>
    </w:rPr>
  </w:style>
  <w:style w:type="character" w:customStyle="1" w:styleId="TekstprzypisudolnegoZnak">
    <w:name w:val="Tekst przypisu dolnego Znak"/>
    <w:basedOn w:val="Domylnaczcionkaakapitu"/>
    <w:link w:val="Tekstprzypisudolnego"/>
    <w:rsid w:val="009E42F4"/>
    <w:rPr>
      <w:rFonts w:ascii="Times New Roman" w:eastAsia="Times New Roman" w:hAnsi="Times New Roman" w:cs="Times New Roman"/>
      <w:sz w:val="20"/>
      <w:szCs w:val="20"/>
      <w:lang w:val="pl-PL" w:eastAsia="pl-PL"/>
    </w:rPr>
  </w:style>
  <w:style w:type="paragraph" w:customStyle="1" w:styleId="Standardowytekst">
    <w:name w:val="Standardowy.tekst"/>
    <w:rsid w:val="009E42F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pl-PL" w:eastAsia="pl-PL"/>
    </w:rPr>
  </w:style>
  <w:style w:type="paragraph" w:customStyle="1" w:styleId="tekst">
    <w:name w:val="tekst"/>
    <w:basedOn w:val="Normalny"/>
    <w:rsid w:val="009E42F4"/>
    <w:pPr>
      <w:suppressAutoHyphens w:val="0"/>
      <w:autoSpaceDE w:val="0"/>
      <w:autoSpaceDN w:val="0"/>
      <w:adjustRightInd w:val="0"/>
      <w:spacing w:line="300" w:lineRule="atLeast"/>
      <w:jc w:val="both"/>
    </w:pPr>
    <w:rPr>
      <w:lang w:eastAsia="pl-PL"/>
    </w:rPr>
  </w:style>
  <w:style w:type="table" w:styleId="Tabela-Siatka">
    <w:name w:val="Table Grid"/>
    <w:basedOn w:val="Standardowy"/>
    <w:rsid w:val="009E42F4"/>
    <w:pPr>
      <w:overflowPunct w:val="0"/>
      <w:autoSpaceDE w:val="0"/>
      <w:autoSpaceDN w:val="0"/>
      <w:adjustRightInd w:val="0"/>
      <w:spacing w:after="0" w:line="240" w:lineRule="auto"/>
      <w:jc w:val="both"/>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stp1">
    <w:name w:val="wstęp1"/>
    <w:basedOn w:val="Normalny"/>
    <w:rsid w:val="009E42F4"/>
    <w:pPr>
      <w:keepNext/>
      <w:widowControl w:val="0"/>
      <w:suppressAutoHyphens w:val="0"/>
      <w:spacing w:before="360" w:after="120"/>
    </w:pPr>
    <w:rPr>
      <w:b/>
      <w:szCs w:val="20"/>
      <w:lang w:eastAsia="pl-PL"/>
    </w:rPr>
  </w:style>
  <w:style w:type="paragraph" w:customStyle="1" w:styleId="podpkt11">
    <w:name w:val="pod_pkt1.1"/>
    <w:basedOn w:val="Normalny"/>
    <w:rsid w:val="009E42F4"/>
    <w:pPr>
      <w:keepNext/>
      <w:suppressAutoHyphens w:val="0"/>
      <w:spacing w:after="120"/>
      <w:ind w:left="425" w:hanging="425"/>
    </w:pPr>
    <w:rPr>
      <w:szCs w:val="20"/>
      <w:lang w:eastAsia="pl-PL"/>
    </w:rPr>
  </w:style>
  <w:style w:type="paragraph" w:styleId="Podtytu">
    <w:name w:val="Subtitle"/>
    <w:basedOn w:val="Normalny"/>
    <w:next w:val="Tekstpodstawowy"/>
    <w:link w:val="PodtytuZnak"/>
    <w:qFormat/>
    <w:rsid w:val="009E42F4"/>
    <w:pPr>
      <w:widowControl w:val="0"/>
      <w:overflowPunct w:val="0"/>
      <w:autoSpaceDE w:val="0"/>
      <w:autoSpaceDN w:val="0"/>
      <w:adjustRightInd w:val="0"/>
      <w:spacing w:before="200" w:after="60"/>
      <w:jc w:val="center"/>
    </w:pPr>
    <w:rPr>
      <w:rFonts w:ascii="Arial" w:hAnsi="Arial"/>
      <w:color w:val="000000"/>
      <w:spacing w:val="4"/>
      <w:szCs w:val="20"/>
    </w:rPr>
  </w:style>
  <w:style w:type="character" w:customStyle="1" w:styleId="PodtytuZnak">
    <w:name w:val="Podtytuł Znak"/>
    <w:basedOn w:val="Domylnaczcionkaakapitu"/>
    <w:link w:val="Podtytu"/>
    <w:rsid w:val="009E42F4"/>
    <w:rPr>
      <w:rFonts w:ascii="Arial" w:eastAsia="Times New Roman" w:hAnsi="Arial" w:cs="Times New Roman"/>
      <w:color w:val="000000"/>
      <w:spacing w:val="4"/>
      <w:sz w:val="24"/>
      <w:szCs w:val="20"/>
    </w:rPr>
  </w:style>
  <w:style w:type="paragraph" w:styleId="Tekstpodstawowy2">
    <w:name w:val="Body Text 2"/>
    <w:basedOn w:val="Normalny"/>
    <w:link w:val="Tekstpodstawowy2Znak"/>
    <w:rsid w:val="009E42F4"/>
    <w:pPr>
      <w:suppressAutoHyphens w:val="0"/>
      <w:spacing w:after="120" w:line="480" w:lineRule="auto"/>
    </w:pPr>
  </w:style>
  <w:style w:type="character" w:customStyle="1" w:styleId="Tekstpodstawowy2Znak">
    <w:name w:val="Tekst podstawowy 2 Znak"/>
    <w:basedOn w:val="Domylnaczcionkaakapitu"/>
    <w:link w:val="Tekstpodstawowy2"/>
    <w:rsid w:val="009E42F4"/>
    <w:rPr>
      <w:rFonts w:ascii="Times New Roman" w:eastAsia="Times New Roman" w:hAnsi="Times New Roman" w:cs="Times New Roman"/>
      <w:sz w:val="24"/>
      <w:szCs w:val="24"/>
    </w:rPr>
  </w:style>
  <w:style w:type="paragraph" w:styleId="Tekstdymka">
    <w:name w:val="Balloon Text"/>
    <w:basedOn w:val="Normalny"/>
    <w:link w:val="TekstdymkaZnak"/>
    <w:unhideWhenUsed/>
    <w:rsid w:val="009E42F4"/>
    <w:pPr>
      <w:widowControl w:val="0"/>
      <w:autoSpaceDE w:val="0"/>
    </w:pPr>
    <w:rPr>
      <w:rFonts w:ascii="Tahoma" w:hAnsi="Tahoma"/>
      <w:sz w:val="16"/>
      <w:szCs w:val="16"/>
    </w:rPr>
  </w:style>
  <w:style w:type="character" w:customStyle="1" w:styleId="TekstdymkaZnak">
    <w:name w:val="Tekst dymka Znak"/>
    <w:basedOn w:val="Domylnaczcionkaakapitu"/>
    <w:link w:val="Tekstdymka"/>
    <w:rsid w:val="009E42F4"/>
    <w:rPr>
      <w:rFonts w:ascii="Tahoma" w:eastAsia="Times New Roman" w:hAnsi="Tahoma" w:cs="Times New Roman"/>
      <w:sz w:val="16"/>
      <w:szCs w:val="16"/>
    </w:rPr>
  </w:style>
  <w:style w:type="paragraph" w:customStyle="1" w:styleId="WW-Listawypunktowana">
    <w:name w:val="WW-Lista wypunktowana"/>
    <w:basedOn w:val="Normalny"/>
    <w:rsid w:val="009E42F4"/>
    <w:pPr>
      <w:tabs>
        <w:tab w:val="left" w:pos="0"/>
      </w:tabs>
      <w:overflowPunct w:val="0"/>
      <w:autoSpaceDE w:val="0"/>
      <w:autoSpaceDN w:val="0"/>
      <w:adjustRightInd w:val="0"/>
      <w:spacing w:before="120"/>
      <w:jc w:val="both"/>
    </w:pPr>
    <w:rPr>
      <w:rFonts w:ascii="Arial" w:hAnsi="Arial"/>
      <w:sz w:val="20"/>
      <w:szCs w:val="20"/>
      <w:lang w:eastAsia="pl-PL"/>
    </w:rPr>
  </w:style>
  <w:style w:type="paragraph" w:customStyle="1" w:styleId="WW-Tekstpodstawowy2">
    <w:name w:val="WW-Tekst podstawowy 2"/>
    <w:basedOn w:val="Normalny"/>
    <w:rsid w:val="009E42F4"/>
    <w:pPr>
      <w:overflowPunct w:val="0"/>
      <w:autoSpaceDE w:val="0"/>
      <w:autoSpaceDN w:val="0"/>
      <w:adjustRightInd w:val="0"/>
      <w:spacing w:before="120"/>
      <w:jc w:val="both"/>
    </w:pPr>
    <w:rPr>
      <w:rFonts w:ascii="Arial" w:hAnsi="Arial"/>
      <w:color w:val="000000"/>
      <w:sz w:val="20"/>
      <w:szCs w:val="20"/>
      <w:lang w:eastAsia="pl-PL"/>
    </w:rPr>
  </w:style>
  <w:style w:type="paragraph" w:customStyle="1" w:styleId="StylZlewej0cmWysunicie127cmPo6pt">
    <w:name w:val="Styl Z lewej:  0 cm Wysunięcie:  127 cm Po:  6 pt"/>
    <w:basedOn w:val="Normalny"/>
    <w:rsid w:val="009E42F4"/>
    <w:pPr>
      <w:suppressAutoHyphens w:val="0"/>
      <w:spacing w:after="120"/>
      <w:ind w:left="720" w:hanging="720"/>
      <w:jc w:val="both"/>
    </w:pPr>
    <w:rPr>
      <w:rFonts w:ascii="Arial" w:hAnsi="Arial"/>
      <w:sz w:val="20"/>
      <w:szCs w:val="20"/>
      <w:lang w:eastAsia="pl-PL"/>
    </w:rPr>
  </w:style>
  <w:style w:type="paragraph" w:customStyle="1" w:styleId="BalloonText1">
    <w:name w:val="Balloon Text1"/>
    <w:basedOn w:val="Normalny"/>
    <w:semiHidden/>
    <w:rsid w:val="009E42F4"/>
    <w:pPr>
      <w:widowControl w:val="0"/>
      <w:suppressAutoHyphens w:val="0"/>
      <w:autoSpaceDE w:val="0"/>
      <w:autoSpaceDN w:val="0"/>
      <w:jc w:val="both"/>
    </w:pPr>
    <w:rPr>
      <w:rFonts w:ascii="Tahoma" w:hAnsi="Tahoma" w:cs="Tahoma"/>
      <w:sz w:val="16"/>
      <w:szCs w:val="16"/>
      <w:lang w:eastAsia="pl-PL"/>
    </w:rPr>
  </w:style>
  <w:style w:type="paragraph" w:styleId="NormalnyWeb">
    <w:name w:val="Normal (Web)"/>
    <w:basedOn w:val="Normalny"/>
    <w:uiPriority w:val="99"/>
    <w:unhideWhenUsed/>
    <w:rsid w:val="009E42F4"/>
    <w:pPr>
      <w:suppressAutoHyphens w:val="0"/>
      <w:spacing w:before="100" w:beforeAutospacing="1" w:after="100" w:afterAutospacing="1"/>
    </w:pPr>
    <w:rPr>
      <w:lang w:eastAsia="pl-PL"/>
    </w:rPr>
  </w:style>
  <w:style w:type="paragraph" w:styleId="Tytu">
    <w:name w:val="Title"/>
    <w:basedOn w:val="Normalny"/>
    <w:link w:val="TytuZnak"/>
    <w:uiPriority w:val="1"/>
    <w:qFormat/>
    <w:rsid w:val="009E42F4"/>
    <w:pPr>
      <w:widowControl w:val="0"/>
      <w:suppressAutoHyphens w:val="0"/>
      <w:spacing w:line="360" w:lineRule="auto"/>
      <w:jc w:val="center"/>
    </w:pPr>
    <w:rPr>
      <w:rFonts w:ascii="Book Antiqua" w:hAnsi="Book Antiqua"/>
      <w:b/>
      <w:sz w:val="28"/>
      <w:szCs w:val="20"/>
    </w:rPr>
  </w:style>
  <w:style w:type="character" w:customStyle="1" w:styleId="TytuZnak">
    <w:name w:val="Tytuł Znak"/>
    <w:basedOn w:val="Domylnaczcionkaakapitu"/>
    <w:link w:val="Tytu"/>
    <w:uiPriority w:val="1"/>
    <w:rsid w:val="009E42F4"/>
    <w:rPr>
      <w:rFonts w:ascii="Book Antiqua" w:eastAsia="Times New Roman" w:hAnsi="Book Antiqua" w:cs="Times New Roman"/>
      <w:b/>
      <w:sz w:val="28"/>
      <w:szCs w:val="20"/>
    </w:rPr>
  </w:style>
  <w:style w:type="character" w:customStyle="1" w:styleId="apple-converted-space">
    <w:name w:val="apple-converted-space"/>
    <w:rsid w:val="009E42F4"/>
  </w:style>
  <w:style w:type="paragraph" w:styleId="Akapitzlist">
    <w:name w:val="List Paragraph"/>
    <w:basedOn w:val="Normalny"/>
    <w:uiPriority w:val="1"/>
    <w:qFormat/>
    <w:rsid w:val="009E42F4"/>
    <w:pPr>
      <w:suppressAutoHyphens w:val="0"/>
      <w:ind w:left="708"/>
    </w:pPr>
    <w:rPr>
      <w:lang w:eastAsia="pl-PL"/>
    </w:rPr>
  </w:style>
  <w:style w:type="character" w:customStyle="1" w:styleId="redmark">
    <w:name w:val="redmark"/>
    <w:basedOn w:val="Domylnaczcionkaakapitu"/>
    <w:rsid w:val="009E42F4"/>
  </w:style>
  <w:style w:type="paragraph" w:customStyle="1" w:styleId="FR1">
    <w:name w:val="FR1"/>
    <w:rsid w:val="009E42F4"/>
    <w:pPr>
      <w:widowControl w:val="0"/>
      <w:spacing w:before="620" w:after="0" w:line="240" w:lineRule="auto"/>
    </w:pPr>
    <w:rPr>
      <w:rFonts w:ascii="Arial" w:eastAsia="Times New Roman" w:hAnsi="Arial" w:cs="Times New Roman"/>
      <w:b/>
      <w:sz w:val="28"/>
      <w:szCs w:val="20"/>
      <w:lang w:val="pl-PL" w:eastAsia="pl-PL"/>
    </w:rPr>
  </w:style>
  <w:style w:type="paragraph" w:customStyle="1" w:styleId="zal">
    <w:name w:val="zal"/>
    <w:rsid w:val="009E42F4"/>
    <w:pPr>
      <w:widowControl w:val="0"/>
      <w:suppressAutoHyphens/>
      <w:overflowPunct w:val="0"/>
      <w:autoSpaceDE w:val="0"/>
      <w:autoSpaceDN w:val="0"/>
      <w:adjustRightInd w:val="0"/>
      <w:spacing w:after="113" w:line="259" w:lineRule="exact"/>
      <w:ind w:firstLine="283"/>
      <w:jc w:val="right"/>
      <w:textAlignment w:val="baseline"/>
    </w:pPr>
    <w:rPr>
      <w:rFonts w:ascii="Times New Roman" w:eastAsia="Times New Roman" w:hAnsi="Times New Roman" w:cs="Times New Roman"/>
      <w:b/>
      <w:color w:val="000000"/>
      <w:szCs w:val="20"/>
      <w:u w:val="single"/>
      <w:lang w:val="pl-PL" w:eastAsia="pl-PL"/>
    </w:rPr>
  </w:style>
  <w:style w:type="paragraph" w:customStyle="1" w:styleId="z1">
    <w:name w:val="z1"/>
    <w:rsid w:val="009E42F4"/>
    <w:pPr>
      <w:widowControl w:val="0"/>
      <w:tabs>
        <w:tab w:val="left" w:pos="397"/>
      </w:tabs>
      <w:suppressAutoHyphens/>
      <w:overflowPunct w:val="0"/>
      <w:autoSpaceDE w:val="0"/>
      <w:autoSpaceDN w:val="0"/>
      <w:adjustRightInd w:val="0"/>
      <w:spacing w:before="170" w:after="0" w:line="360" w:lineRule="auto"/>
      <w:jc w:val="both"/>
      <w:textAlignment w:val="baseline"/>
    </w:pPr>
    <w:rPr>
      <w:rFonts w:ascii="Times New Roman" w:eastAsia="Times New Roman" w:hAnsi="Times New Roman" w:cs="Times New Roman"/>
      <w:b/>
      <w:color w:val="000000"/>
      <w:sz w:val="28"/>
      <w:szCs w:val="20"/>
      <w:lang w:val="pl-PL" w:eastAsia="pl-PL"/>
    </w:rPr>
  </w:style>
  <w:style w:type="paragraph" w:customStyle="1" w:styleId="z11">
    <w:name w:val="z11"/>
    <w:rsid w:val="009E42F4"/>
    <w:pPr>
      <w:widowControl w:val="0"/>
      <w:suppressAutoHyphens/>
      <w:overflowPunct w:val="0"/>
      <w:autoSpaceDE w:val="0"/>
      <w:autoSpaceDN w:val="0"/>
      <w:adjustRightInd w:val="0"/>
      <w:spacing w:before="57" w:after="0" w:line="224" w:lineRule="exact"/>
      <w:jc w:val="both"/>
      <w:textAlignment w:val="baseline"/>
    </w:pPr>
    <w:rPr>
      <w:rFonts w:ascii="Times New Roman" w:eastAsia="Times New Roman" w:hAnsi="Times New Roman" w:cs="Times New Roman"/>
      <w:color w:val="000000"/>
      <w:sz w:val="19"/>
      <w:szCs w:val="20"/>
      <w:u w:val="single"/>
      <w:lang w:val="pl-PL" w:eastAsia="pl-PL"/>
    </w:rPr>
  </w:style>
  <w:style w:type="paragraph" w:customStyle="1" w:styleId="znormal">
    <w:name w:val="z_normal"/>
    <w:rsid w:val="009E42F4"/>
    <w:pPr>
      <w:widowControl w:val="0"/>
      <w:suppressAutoHyphens/>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color w:val="000000"/>
      <w:szCs w:val="20"/>
      <w:lang w:val="pl-PL" w:eastAsia="pl-PL"/>
    </w:rPr>
  </w:style>
  <w:style w:type="paragraph" w:customStyle="1" w:styleId="KRESKA">
    <w:name w:val="KRESKA"/>
    <w:basedOn w:val="znormal"/>
    <w:rsid w:val="009E42F4"/>
    <w:pPr>
      <w:tabs>
        <w:tab w:val="left" w:pos="851"/>
      </w:tabs>
      <w:ind w:left="-595"/>
    </w:pPr>
  </w:style>
  <w:style w:type="paragraph" w:customStyle="1" w:styleId="BOMBA">
    <w:name w:val="BOMBA"/>
    <w:basedOn w:val="Normalny"/>
    <w:link w:val="BOMBAZnak"/>
    <w:rsid w:val="009E42F4"/>
    <w:pPr>
      <w:widowControl w:val="0"/>
      <w:tabs>
        <w:tab w:val="left" w:pos="851"/>
      </w:tabs>
      <w:overflowPunct w:val="0"/>
      <w:autoSpaceDE w:val="0"/>
      <w:autoSpaceDN w:val="0"/>
      <w:adjustRightInd w:val="0"/>
      <w:spacing w:line="360" w:lineRule="auto"/>
      <w:ind w:left="-935"/>
      <w:jc w:val="both"/>
      <w:textAlignment w:val="baseline"/>
    </w:pPr>
    <w:rPr>
      <w:color w:val="000000"/>
      <w:sz w:val="22"/>
      <w:szCs w:val="20"/>
    </w:rPr>
  </w:style>
  <w:style w:type="paragraph" w:customStyle="1" w:styleId="z3">
    <w:name w:val="z3"/>
    <w:rsid w:val="009E42F4"/>
    <w:pPr>
      <w:keepNext/>
      <w:widowControl w:val="0"/>
      <w:suppressAutoHyphens/>
      <w:overflowPunct w:val="0"/>
      <w:autoSpaceDE w:val="0"/>
      <w:autoSpaceDN w:val="0"/>
      <w:adjustRightInd w:val="0"/>
      <w:spacing w:before="57" w:after="0" w:line="360" w:lineRule="auto"/>
      <w:ind w:left="397"/>
      <w:jc w:val="both"/>
      <w:textAlignment w:val="baseline"/>
    </w:pPr>
    <w:rPr>
      <w:rFonts w:ascii="Times New Roman" w:eastAsia="Times New Roman" w:hAnsi="Times New Roman" w:cs="Times New Roman"/>
      <w:color w:val="000000"/>
      <w:szCs w:val="20"/>
      <w:lang w:val="pl-PL" w:eastAsia="pl-PL"/>
    </w:rPr>
  </w:style>
  <w:style w:type="paragraph" w:customStyle="1" w:styleId="ztabela">
    <w:name w:val="z_tabela"/>
    <w:rsid w:val="009E42F4"/>
    <w:pPr>
      <w:widowControl w:val="0"/>
      <w:pBdr>
        <w:top w:val="single" w:sz="6" w:space="0" w:color="000000"/>
      </w:pBdr>
      <w:suppressAutoHyphens/>
      <w:overflowPunct w:val="0"/>
      <w:autoSpaceDE w:val="0"/>
      <w:autoSpaceDN w:val="0"/>
      <w:adjustRightInd w:val="0"/>
      <w:spacing w:before="57" w:after="0" w:line="360" w:lineRule="auto"/>
      <w:ind w:left="113"/>
      <w:textAlignment w:val="baseline"/>
    </w:pPr>
    <w:rPr>
      <w:rFonts w:ascii="Times New Roman" w:eastAsia="Times New Roman" w:hAnsi="Times New Roman" w:cs="Times New Roman"/>
      <w:color w:val="000000"/>
      <w:szCs w:val="20"/>
      <w:lang w:val="pl-PL" w:eastAsia="pl-PL"/>
    </w:rPr>
  </w:style>
  <w:style w:type="paragraph" w:customStyle="1" w:styleId="N1">
    <w:name w:val=".N1"/>
    <w:rsid w:val="009E42F4"/>
    <w:pPr>
      <w:numPr>
        <w:numId w:val="4"/>
      </w:numPr>
      <w:spacing w:before="240" w:after="100" w:line="360" w:lineRule="auto"/>
    </w:pPr>
    <w:rPr>
      <w:rFonts w:ascii="Arial" w:eastAsia="Times New Roman" w:hAnsi="Arial" w:cs="Times New Roman"/>
      <w:b/>
      <w:sz w:val="26"/>
      <w:szCs w:val="20"/>
      <w:u w:val="words"/>
      <w:lang w:val="pl-PL" w:eastAsia="pl-PL"/>
    </w:rPr>
  </w:style>
  <w:style w:type="paragraph" w:customStyle="1" w:styleId="punkt-">
    <w:name w:val="punkt_-"/>
    <w:basedOn w:val="Tekstpodstawowy"/>
    <w:rsid w:val="009E42F4"/>
    <w:pPr>
      <w:numPr>
        <w:ilvl w:val="1"/>
        <w:numId w:val="5"/>
      </w:numPr>
      <w:suppressAutoHyphens w:val="0"/>
      <w:spacing w:after="0"/>
      <w:jc w:val="both"/>
    </w:pPr>
    <w:rPr>
      <w:rFonts w:ascii="Arial" w:hAnsi="Arial" w:cs="Arial"/>
      <w:color w:val="000000"/>
      <w:szCs w:val="20"/>
      <w:lang w:eastAsia="pl-PL"/>
    </w:rPr>
  </w:style>
  <w:style w:type="paragraph" w:customStyle="1" w:styleId="punkt--">
    <w:name w:val="punkt_--"/>
    <w:basedOn w:val="Normalny"/>
    <w:rsid w:val="009E42F4"/>
    <w:pPr>
      <w:numPr>
        <w:ilvl w:val="2"/>
        <w:numId w:val="5"/>
      </w:numPr>
      <w:tabs>
        <w:tab w:val="clear" w:pos="2160"/>
        <w:tab w:val="num" w:pos="1701"/>
      </w:tabs>
      <w:suppressAutoHyphens w:val="0"/>
      <w:ind w:left="1701" w:hanging="283"/>
      <w:jc w:val="both"/>
    </w:pPr>
    <w:rPr>
      <w:rFonts w:ascii="Arial" w:hAnsi="Arial" w:cs="Arial"/>
      <w:color w:val="000000"/>
      <w:szCs w:val="20"/>
      <w:lang w:eastAsia="pl-PL"/>
    </w:rPr>
  </w:style>
  <w:style w:type="paragraph" w:customStyle="1" w:styleId="punkt1">
    <w:name w:val="punkt_1"/>
    <w:basedOn w:val="Normalny"/>
    <w:rsid w:val="009E42F4"/>
    <w:pPr>
      <w:numPr>
        <w:numId w:val="6"/>
      </w:numPr>
      <w:suppressAutoHyphens w:val="0"/>
      <w:jc w:val="both"/>
    </w:pPr>
    <w:rPr>
      <w:rFonts w:ascii="Arial" w:hAnsi="Arial" w:cs="Arial"/>
      <w:color w:val="000000"/>
      <w:lang w:eastAsia="pl-PL"/>
    </w:rPr>
  </w:style>
  <w:style w:type="character" w:customStyle="1" w:styleId="znormal1">
    <w:name w:val="z_normal1"/>
    <w:rsid w:val="009E42F4"/>
    <w:rPr>
      <w:rFonts w:ascii="Times New Roman" w:hAnsi="Times New Roman"/>
      <w:color w:val="000000"/>
      <w:spacing w:val="0"/>
      <w:sz w:val="22"/>
    </w:rPr>
  </w:style>
  <w:style w:type="paragraph" w:customStyle="1" w:styleId="Zwyklytekst">
    <w:name w:val="Zwykly tekst"/>
    <w:basedOn w:val="Default"/>
    <w:next w:val="Default"/>
    <w:rsid w:val="009E42F4"/>
    <w:pPr>
      <w:suppressAutoHyphens/>
      <w:autoSpaceDN/>
      <w:adjustRightInd/>
    </w:pPr>
    <w:rPr>
      <w:rFonts w:ascii="Arial" w:eastAsia="Arial" w:hAnsi="Arial"/>
      <w:color w:val="auto"/>
      <w:lang w:eastAsia="ar-SA"/>
    </w:rPr>
  </w:style>
  <w:style w:type="paragraph" w:customStyle="1" w:styleId="Wyliczeniepomieszcze">
    <w:name w:val="Wyliczenie pomieszczeń"/>
    <w:basedOn w:val="Listapunktowana2"/>
    <w:rsid w:val="009E42F4"/>
    <w:pPr>
      <w:numPr>
        <w:ilvl w:val="1"/>
        <w:numId w:val="8"/>
      </w:numPr>
      <w:tabs>
        <w:tab w:val="clear" w:pos="1590"/>
        <w:tab w:val="num" w:pos="2246"/>
      </w:tabs>
      <w:suppressAutoHyphens w:val="0"/>
      <w:overflowPunct w:val="0"/>
      <w:autoSpaceDE w:val="0"/>
      <w:autoSpaceDN w:val="0"/>
      <w:adjustRightInd w:val="0"/>
      <w:ind w:left="2246" w:hanging="360"/>
      <w:contextualSpacing w:val="0"/>
      <w:jc w:val="both"/>
      <w:textAlignment w:val="baseline"/>
    </w:pPr>
    <w:rPr>
      <w:sz w:val="18"/>
      <w:szCs w:val="20"/>
      <w:lang w:eastAsia="pl-PL"/>
    </w:rPr>
  </w:style>
  <w:style w:type="character" w:customStyle="1" w:styleId="BOMBAZnak">
    <w:name w:val="BOMBA Znak"/>
    <w:link w:val="BOMBA"/>
    <w:rsid w:val="009E42F4"/>
    <w:rPr>
      <w:rFonts w:ascii="Times New Roman" w:eastAsia="Times New Roman" w:hAnsi="Times New Roman" w:cs="Times New Roman"/>
      <w:color w:val="000000"/>
      <w:szCs w:val="20"/>
    </w:rPr>
  </w:style>
  <w:style w:type="character" w:customStyle="1" w:styleId="Teksttreci">
    <w:name w:val="Tekst treści_"/>
    <w:link w:val="Teksttreci0"/>
    <w:rsid w:val="009E42F4"/>
    <w:rPr>
      <w:sz w:val="19"/>
      <w:szCs w:val="19"/>
      <w:shd w:val="clear" w:color="auto" w:fill="FFFFFF"/>
    </w:rPr>
  </w:style>
  <w:style w:type="paragraph" w:customStyle="1" w:styleId="Teksttreci0">
    <w:name w:val="Tekst treści"/>
    <w:basedOn w:val="Normalny"/>
    <w:link w:val="Teksttreci"/>
    <w:rsid w:val="009E42F4"/>
    <w:pPr>
      <w:shd w:val="clear" w:color="auto" w:fill="FFFFFF"/>
      <w:suppressAutoHyphens w:val="0"/>
      <w:spacing w:before="600" w:line="312" w:lineRule="exact"/>
      <w:ind w:hanging="580"/>
      <w:jc w:val="both"/>
    </w:pPr>
    <w:rPr>
      <w:rFonts w:asciiTheme="minorHAnsi" w:eastAsiaTheme="minorHAnsi" w:hAnsiTheme="minorHAnsi" w:cstheme="minorBidi"/>
      <w:sz w:val="19"/>
      <w:szCs w:val="19"/>
      <w:lang w:val="en-US" w:eastAsia="en-US"/>
    </w:rPr>
  </w:style>
  <w:style w:type="paragraph" w:styleId="Listapunktowana2">
    <w:name w:val="List Bullet 2"/>
    <w:basedOn w:val="Normalny"/>
    <w:rsid w:val="009E42F4"/>
    <w:pPr>
      <w:numPr>
        <w:numId w:val="7"/>
      </w:numPr>
      <w:contextualSpacing/>
    </w:pPr>
  </w:style>
  <w:style w:type="character" w:styleId="Pogrubienie">
    <w:name w:val="Strong"/>
    <w:qFormat/>
    <w:rsid w:val="009E42F4"/>
    <w:rPr>
      <w:b/>
      <w:bCs/>
    </w:rPr>
  </w:style>
  <w:style w:type="paragraph" w:customStyle="1" w:styleId="mirek">
    <w:name w:val="mirek"/>
    <w:basedOn w:val="Normalny"/>
    <w:rsid w:val="009E42F4"/>
    <w:pPr>
      <w:suppressAutoHyphens w:val="0"/>
      <w:ind w:left="283" w:hanging="283"/>
      <w:jc w:val="both"/>
    </w:pPr>
    <w:rPr>
      <w:rFonts w:ascii="PL Switzerland" w:hAnsi="PL Switzerland" w:cs="PL Switzerland"/>
      <w:lang w:eastAsia="pl-PL"/>
    </w:rPr>
  </w:style>
  <w:style w:type="paragraph" w:customStyle="1" w:styleId="punktowanie2">
    <w:name w:val="punktowanie 2"/>
    <w:basedOn w:val="Normalny"/>
    <w:rsid w:val="009E42F4"/>
    <w:pPr>
      <w:numPr>
        <w:numId w:val="9"/>
      </w:numPr>
      <w:suppressAutoHyphens w:val="0"/>
      <w:spacing w:before="120"/>
      <w:jc w:val="both"/>
    </w:pPr>
    <w:rPr>
      <w:rFonts w:ascii="Arial" w:hAnsi="Arial"/>
      <w:sz w:val="20"/>
      <w:szCs w:val="20"/>
      <w:lang w:eastAsia="pl-PL"/>
    </w:rPr>
  </w:style>
  <w:style w:type="paragraph" w:customStyle="1" w:styleId="punktowanie1">
    <w:name w:val="punktowanie 1"/>
    <w:basedOn w:val="Normalny"/>
    <w:rsid w:val="009E42F4"/>
    <w:pPr>
      <w:numPr>
        <w:numId w:val="10"/>
      </w:numPr>
      <w:suppressAutoHyphens w:val="0"/>
      <w:jc w:val="both"/>
    </w:pPr>
    <w:rPr>
      <w:rFonts w:ascii="Arial" w:hAnsi="Arial"/>
      <w:sz w:val="20"/>
      <w:szCs w:val="20"/>
      <w:lang w:eastAsia="pl-PL"/>
    </w:rPr>
  </w:style>
  <w:style w:type="paragraph" w:customStyle="1" w:styleId="normalnypodkreslenie">
    <w:name w:val="normalny + podkreslenie"/>
    <w:basedOn w:val="Normalny"/>
    <w:next w:val="Normalny"/>
    <w:link w:val="normalnypodkreslenieZnak"/>
    <w:rsid w:val="009E42F4"/>
    <w:pPr>
      <w:keepNext/>
      <w:suppressAutoHyphens w:val="0"/>
      <w:spacing w:before="120"/>
      <w:jc w:val="both"/>
    </w:pPr>
    <w:rPr>
      <w:rFonts w:ascii="Arial" w:hAnsi="Arial"/>
      <w:sz w:val="20"/>
      <w:szCs w:val="20"/>
      <w:u w:val="single"/>
    </w:rPr>
  </w:style>
  <w:style w:type="character" w:customStyle="1" w:styleId="normalnypodkreslenieZnak">
    <w:name w:val="normalny + podkreslenie Znak"/>
    <w:link w:val="normalnypodkreslenie"/>
    <w:rsid w:val="009E42F4"/>
    <w:rPr>
      <w:rFonts w:ascii="Arial" w:eastAsia="Times New Roman" w:hAnsi="Arial" w:cs="Times New Roman"/>
      <w:sz w:val="20"/>
      <w:szCs w:val="20"/>
      <w:u w:val="single"/>
    </w:rPr>
  </w:style>
  <w:style w:type="paragraph" w:customStyle="1" w:styleId="TableParagraph">
    <w:name w:val="Table Paragraph"/>
    <w:basedOn w:val="Normalny"/>
    <w:uiPriority w:val="1"/>
    <w:qFormat/>
    <w:rsid w:val="009E42F4"/>
    <w:pPr>
      <w:widowControl w:val="0"/>
      <w:suppressAutoHyphens w:val="0"/>
    </w:pPr>
    <w:rPr>
      <w:rFonts w:ascii="Calibri" w:eastAsia="Calibri" w:hAnsi="Calibri"/>
      <w:sz w:val="22"/>
      <w:szCs w:val="22"/>
      <w:lang w:val="en-US" w:eastAsia="en-US"/>
    </w:rPr>
  </w:style>
  <w:style w:type="paragraph" w:customStyle="1" w:styleId="Tekstpodstawowy31">
    <w:name w:val="Tekst podstawowy 31"/>
    <w:basedOn w:val="Normalny"/>
    <w:rsid w:val="009E42F4"/>
    <w:rPr>
      <w:sz w:val="20"/>
      <w:szCs w:val="20"/>
    </w:rPr>
  </w:style>
  <w:style w:type="table" w:customStyle="1" w:styleId="TableNormal">
    <w:name w:val="Table Normal"/>
    <w:uiPriority w:val="2"/>
    <w:semiHidden/>
    <w:qFormat/>
    <w:rsid w:val="009E42F4"/>
    <w:pPr>
      <w:widowControl w:val="0"/>
      <w:spacing w:after="0" w:line="240" w:lineRule="auto"/>
    </w:pPr>
    <w:rPr>
      <w:rFonts w:ascii="Calibri" w:eastAsia="Calibri" w:hAnsi="Calibri" w:cs="Times New Roman"/>
    </w:rPr>
    <w:tblPr>
      <w:tblCellMar>
        <w:top w:w="0" w:type="dxa"/>
        <w:left w:w="0" w:type="dxa"/>
        <w:bottom w:w="0" w:type="dxa"/>
        <w:right w:w="0" w:type="dxa"/>
      </w:tblCellMar>
    </w:tblPr>
  </w:style>
  <w:style w:type="paragraph" w:styleId="Spistreci3">
    <w:name w:val="toc 3"/>
    <w:basedOn w:val="Normalny"/>
    <w:uiPriority w:val="1"/>
    <w:qFormat/>
    <w:rsid w:val="009E42F4"/>
    <w:pPr>
      <w:widowControl w:val="0"/>
      <w:suppressAutoHyphens w:val="0"/>
      <w:ind w:left="898" w:hanging="520"/>
    </w:pPr>
    <w:rPr>
      <w:sz w:val="18"/>
      <w:szCs w:val="18"/>
      <w:lang w:val="en-US" w:eastAsia="en-US"/>
    </w:rPr>
  </w:style>
  <w:style w:type="paragraph" w:styleId="Spistreci4">
    <w:name w:val="toc 4"/>
    <w:basedOn w:val="Normalny"/>
    <w:uiPriority w:val="1"/>
    <w:qFormat/>
    <w:rsid w:val="009E42F4"/>
    <w:pPr>
      <w:widowControl w:val="0"/>
      <w:suppressAutoHyphens w:val="0"/>
      <w:ind w:left="898" w:hanging="520"/>
    </w:pPr>
    <w:rPr>
      <w:b/>
      <w:bCs/>
      <w:i/>
      <w:sz w:val="22"/>
      <w:szCs w:val="22"/>
      <w:lang w:val="en-US" w:eastAsia="en-US"/>
    </w:rPr>
  </w:style>
  <w:style w:type="paragraph" w:styleId="Spistreci5">
    <w:name w:val="toc 5"/>
    <w:basedOn w:val="Normalny"/>
    <w:uiPriority w:val="1"/>
    <w:qFormat/>
    <w:rsid w:val="009E42F4"/>
    <w:pPr>
      <w:widowControl w:val="0"/>
      <w:suppressAutoHyphens w:val="0"/>
      <w:ind w:left="1378" w:hanging="799"/>
    </w:pPr>
    <w:rPr>
      <w:sz w:val="22"/>
      <w:szCs w:val="22"/>
      <w:lang w:val="en-US" w:eastAsia="en-US"/>
    </w:rPr>
  </w:style>
  <w:style w:type="paragraph" w:styleId="Listanumerowana2">
    <w:name w:val="List Number 2"/>
    <w:basedOn w:val="Normalny"/>
    <w:rsid w:val="009E42F4"/>
    <w:pPr>
      <w:numPr>
        <w:numId w:val="24"/>
      </w:numPr>
      <w:contextualSpacing/>
    </w:pPr>
  </w:style>
  <w:style w:type="character" w:customStyle="1" w:styleId="minus">
    <w:name w:val="minus"/>
    <w:rsid w:val="009E42F4"/>
  </w:style>
  <w:style w:type="character" w:customStyle="1" w:styleId="podpodpunkt">
    <w:name w:val="podpodpunkt"/>
    <w:rsid w:val="009E42F4"/>
  </w:style>
  <w:style w:type="paragraph" w:customStyle="1" w:styleId="punkt">
    <w:name w:val="punkt"/>
    <w:basedOn w:val="Normalny"/>
    <w:rsid w:val="009E42F4"/>
    <w:pPr>
      <w:keepNext/>
      <w:suppressAutoHyphens w:val="0"/>
      <w:spacing w:line="480" w:lineRule="auto"/>
      <w:jc w:val="both"/>
    </w:pPr>
    <w:rPr>
      <w:b/>
      <w:sz w:val="28"/>
      <w:lang w:eastAsia="pl-PL"/>
    </w:rPr>
  </w:style>
  <w:style w:type="character" w:customStyle="1" w:styleId="podpunkt">
    <w:name w:val="podpunkt"/>
    <w:rsid w:val="009E42F4"/>
  </w:style>
  <w:style w:type="character" w:customStyle="1" w:styleId="paragraf">
    <w:name w:val="paragraf"/>
    <w:rsid w:val="009E42F4"/>
  </w:style>
  <w:style w:type="paragraph" w:styleId="Bezodstpw">
    <w:name w:val="No Spacing"/>
    <w:uiPriority w:val="1"/>
    <w:qFormat/>
    <w:rsid w:val="009E42F4"/>
    <w:pPr>
      <w:suppressAutoHyphens/>
      <w:spacing w:after="0" w:line="240" w:lineRule="auto"/>
    </w:pPr>
    <w:rPr>
      <w:rFonts w:ascii="Times New Roman" w:eastAsia="Times New Roman" w:hAnsi="Times New Roman" w:cs="Times New Roman"/>
      <w:sz w:val="24"/>
      <w:szCs w:val="24"/>
      <w:lang w:val="pl-PL" w:eastAsia="ar-SA"/>
    </w:rPr>
  </w:style>
  <w:style w:type="paragraph" w:styleId="Mapadokumentu">
    <w:name w:val="Document Map"/>
    <w:basedOn w:val="Normalny"/>
    <w:link w:val="MapadokumentuZnak"/>
    <w:uiPriority w:val="99"/>
    <w:semiHidden/>
    <w:unhideWhenUsed/>
    <w:rsid w:val="009E42F4"/>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9E42F4"/>
    <w:rPr>
      <w:rFonts w:ascii="Segoe UI" w:eastAsia="Times New Roman" w:hAnsi="Segoe UI" w:cs="Segoe UI"/>
      <w:sz w:val="16"/>
      <w:szCs w:val="16"/>
      <w:lang w:val="pl-PL" w:eastAsia="ar-SA"/>
    </w:rPr>
  </w:style>
  <w:style w:type="paragraph" w:customStyle="1" w:styleId="a0">
    <w:basedOn w:val="Normalny"/>
    <w:next w:val="Mapadokumentu"/>
    <w:rsid w:val="00A50CB2"/>
    <w:pPr>
      <w:shd w:val="clear" w:color="auto" w:fill="000080"/>
      <w:suppressAutoHyphens w:val="0"/>
    </w:pPr>
    <w:rPr>
      <w:rFonts w:ascii="Tahoma" w:hAnsi="Tahoma"/>
    </w:rPr>
  </w:style>
  <w:style w:type="paragraph" w:customStyle="1" w:styleId="WYPUNKT">
    <w:name w:val="WYPUNKT"/>
    <w:next w:val="Normalny"/>
    <w:rsid w:val="00436FDB"/>
    <w:pPr>
      <w:widowControl w:val="0"/>
      <w:numPr>
        <w:numId w:val="25"/>
      </w:numPr>
      <w:tabs>
        <w:tab w:val="left" w:pos="284"/>
      </w:tabs>
      <w:spacing w:before="20" w:after="20" w:line="240" w:lineRule="exact"/>
      <w:jc w:val="both"/>
    </w:pPr>
    <w:rPr>
      <w:rFonts w:ascii="Times New Roman" w:eastAsia="Times New Roman" w:hAnsi="Times New Roman" w:cs="Times New Roman"/>
      <w:noProof/>
      <w:spacing w:val="2"/>
      <w:sz w:val="24"/>
      <w:szCs w:val="20"/>
      <w:lang w:val="pl-PL" w:eastAsia="pl-PL"/>
    </w:rPr>
  </w:style>
  <w:style w:type="paragraph" w:customStyle="1" w:styleId="Tekstpodstawowy22">
    <w:name w:val="Tekst podstawowy 22"/>
    <w:basedOn w:val="Normalny"/>
    <w:rsid w:val="00853005"/>
    <w:pPr>
      <w:jc w:val="both"/>
    </w:pPr>
    <w:rPr>
      <w:color w:val="3366FF"/>
    </w:rPr>
  </w:style>
  <w:style w:type="paragraph" w:styleId="Zwykytekst">
    <w:name w:val="Plain Text"/>
    <w:basedOn w:val="Normalny"/>
    <w:link w:val="ZwykytekstZnak"/>
    <w:semiHidden/>
    <w:unhideWhenUsed/>
    <w:rsid w:val="005B6B2D"/>
    <w:pPr>
      <w:suppressAutoHyphens w:val="0"/>
    </w:pPr>
    <w:rPr>
      <w:rFonts w:ascii="Calibri" w:eastAsia="Calibri" w:hAnsi="Calibri"/>
      <w:sz w:val="22"/>
      <w:szCs w:val="22"/>
      <w:lang w:eastAsia="en-US"/>
    </w:rPr>
  </w:style>
  <w:style w:type="character" w:customStyle="1" w:styleId="ZwykytekstZnak">
    <w:name w:val="Zwykły tekst Znak"/>
    <w:basedOn w:val="Domylnaczcionkaakapitu"/>
    <w:link w:val="Zwykytekst"/>
    <w:semiHidden/>
    <w:rsid w:val="005B6B2D"/>
    <w:rPr>
      <w:rFonts w:ascii="Calibri" w:eastAsia="Calibri" w:hAnsi="Calibri" w:cs="Times New Roman"/>
      <w:lang w:val="pl-PL"/>
    </w:rPr>
  </w:style>
  <w:style w:type="character" w:customStyle="1" w:styleId="style41">
    <w:name w:val="style41"/>
    <w:rsid w:val="004B604A"/>
    <w:rPr>
      <w:sz w:val="20"/>
      <w:szCs w:val="20"/>
    </w:rPr>
  </w:style>
  <w:style w:type="paragraph" w:customStyle="1" w:styleId="Tekstblokowy1">
    <w:name w:val="Tekst blokowy1"/>
    <w:basedOn w:val="Normalny"/>
    <w:rsid w:val="005725FD"/>
    <w:pPr>
      <w:spacing w:line="360" w:lineRule="auto"/>
      <w:ind w:left="998" w:right="125"/>
    </w:pPr>
    <w:rPr>
      <w:rFonts w:ascii="Arial" w:hAnsi="Arial" w:cs="Arial"/>
    </w:rPr>
  </w:style>
  <w:style w:type="paragraph" w:customStyle="1" w:styleId="Tekstpodstawowy21">
    <w:name w:val="Tekst podstawowy 21"/>
    <w:basedOn w:val="Normalny"/>
    <w:rsid w:val="00042725"/>
    <w:pPr>
      <w:widowControl w:val="0"/>
      <w:autoSpaceDE w:val="0"/>
      <w:ind w:left="720"/>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366444">
      <w:bodyDiv w:val="1"/>
      <w:marLeft w:val="0"/>
      <w:marRight w:val="0"/>
      <w:marTop w:val="0"/>
      <w:marBottom w:val="0"/>
      <w:divBdr>
        <w:top w:val="none" w:sz="0" w:space="0" w:color="auto"/>
        <w:left w:val="none" w:sz="0" w:space="0" w:color="auto"/>
        <w:bottom w:val="none" w:sz="0" w:space="0" w:color="auto"/>
        <w:right w:val="none" w:sz="0" w:space="0" w:color="auto"/>
      </w:divBdr>
    </w:div>
    <w:div w:id="929116675">
      <w:bodyDiv w:val="1"/>
      <w:marLeft w:val="0"/>
      <w:marRight w:val="0"/>
      <w:marTop w:val="0"/>
      <w:marBottom w:val="0"/>
      <w:divBdr>
        <w:top w:val="none" w:sz="0" w:space="0" w:color="auto"/>
        <w:left w:val="none" w:sz="0" w:space="0" w:color="auto"/>
        <w:bottom w:val="none" w:sz="0" w:space="0" w:color="auto"/>
        <w:right w:val="none" w:sz="0" w:space="0" w:color="auto"/>
      </w:divBdr>
      <w:divsChild>
        <w:div w:id="1738362226">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1134173445">
              <w:marLeft w:val="0"/>
              <w:marRight w:val="0"/>
              <w:marTop w:val="0"/>
              <w:marBottom w:val="0"/>
              <w:divBdr>
                <w:top w:val="none" w:sz="0" w:space="0" w:color="auto"/>
                <w:left w:val="none" w:sz="0" w:space="0" w:color="auto"/>
                <w:bottom w:val="none" w:sz="0" w:space="0" w:color="auto"/>
                <w:right w:val="none" w:sz="0" w:space="0" w:color="auto"/>
              </w:divBdr>
              <w:divsChild>
                <w:div w:id="671034559">
                  <w:marLeft w:val="0"/>
                  <w:marRight w:val="0"/>
                  <w:marTop w:val="0"/>
                  <w:marBottom w:val="0"/>
                  <w:divBdr>
                    <w:top w:val="none" w:sz="0" w:space="0" w:color="auto"/>
                    <w:left w:val="none" w:sz="0" w:space="0" w:color="auto"/>
                    <w:bottom w:val="none" w:sz="0" w:space="0" w:color="auto"/>
                    <w:right w:val="none" w:sz="0" w:space="0" w:color="auto"/>
                  </w:divBdr>
                  <w:divsChild>
                    <w:div w:id="947085033">
                      <w:marLeft w:val="0"/>
                      <w:marRight w:val="0"/>
                      <w:marTop w:val="0"/>
                      <w:marBottom w:val="0"/>
                      <w:divBdr>
                        <w:top w:val="none" w:sz="0" w:space="0" w:color="auto"/>
                        <w:left w:val="none" w:sz="0" w:space="0" w:color="auto"/>
                        <w:bottom w:val="none" w:sz="0" w:space="0" w:color="auto"/>
                        <w:right w:val="none" w:sz="0" w:space="0" w:color="auto"/>
                      </w:divBdr>
                      <w:divsChild>
                        <w:div w:id="1529564267">
                          <w:marLeft w:val="0"/>
                          <w:marRight w:val="0"/>
                          <w:marTop w:val="0"/>
                          <w:marBottom w:val="0"/>
                          <w:divBdr>
                            <w:top w:val="none" w:sz="0" w:space="0" w:color="auto"/>
                            <w:left w:val="none" w:sz="0" w:space="0" w:color="auto"/>
                            <w:bottom w:val="none" w:sz="0" w:space="0" w:color="auto"/>
                            <w:right w:val="none" w:sz="0" w:space="0" w:color="auto"/>
                          </w:divBdr>
                          <w:divsChild>
                            <w:div w:id="103947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969261">
      <w:bodyDiv w:val="1"/>
      <w:marLeft w:val="0"/>
      <w:marRight w:val="0"/>
      <w:marTop w:val="0"/>
      <w:marBottom w:val="0"/>
      <w:divBdr>
        <w:top w:val="none" w:sz="0" w:space="0" w:color="auto"/>
        <w:left w:val="none" w:sz="0" w:space="0" w:color="auto"/>
        <w:bottom w:val="none" w:sz="0" w:space="0" w:color="auto"/>
        <w:right w:val="none" w:sz="0" w:space="0" w:color="auto"/>
      </w:divBdr>
      <w:divsChild>
        <w:div w:id="1025643461">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1872258504">
              <w:marLeft w:val="0"/>
              <w:marRight w:val="0"/>
              <w:marTop w:val="0"/>
              <w:marBottom w:val="0"/>
              <w:divBdr>
                <w:top w:val="none" w:sz="0" w:space="0" w:color="auto"/>
                <w:left w:val="none" w:sz="0" w:space="0" w:color="auto"/>
                <w:bottom w:val="none" w:sz="0" w:space="0" w:color="auto"/>
                <w:right w:val="none" w:sz="0" w:space="0" w:color="auto"/>
              </w:divBdr>
              <w:divsChild>
                <w:div w:id="1068571356">
                  <w:marLeft w:val="0"/>
                  <w:marRight w:val="0"/>
                  <w:marTop w:val="0"/>
                  <w:marBottom w:val="0"/>
                  <w:divBdr>
                    <w:top w:val="none" w:sz="0" w:space="0" w:color="auto"/>
                    <w:left w:val="none" w:sz="0" w:space="0" w:color="auto"/>
                    <w:bottom w:val="none" w:sz="0" w:space="0" w:color="auto"/>
                    <w:right w:val="none" w:sz="0" w:space="0" w:color="auto"/>
                  </w:divBdr>
                  <w:divsChild>
                    <w:div w:id="1348949266">
                      <w:marLeft w:val="0"/>
                      <w:marRight w:val="0"/>
                      <w:marTop w:val="0"/>
                      <w:marBottom w:val="0"/>
                      <w:divBdr>
                        <w:top w:val="none" w:sz="0" w:space="0" w:color="auto"/>
                        <w:left w:val="none" w:sz="0" w:space="0" w:color="auto"/>
                        <w:bottom w:val="none" w:sz="0" w:space="0" w:color="auto"/>
                        <w:right w:val="none" w:sz="0" w:space="0" w:color="auto"/>
                      </w:divBdr>
                      <w:divsChild>
                        <w:div w:id="212618130">
                          <w:marLeft w:val="0"/>
                          <w:marRight w:val="0"/>
                          <w:marTop w:val="0"/>
                          <w:marBottom w:val="0"/>
                          <w:divBdr>
                            <w:top w:val="none" w:sz="0" w:space="0" w:color="auto"/>
                            <w:left w:val="none" w:sz="0" w:space="0" w:color="auto"/>
                            <w:bottom w:val="none" w:sz="0" w:space="0" w:color="auto"/>
                            <w:right w:val="none" w:sz="0" w:space="0" w:color="auto"/>
                          </w:divBdr>
                          <w:divsChild>
                            <w:div w:id="169784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39B97-3D35-471A-A0B4-F21D7CAC9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66</Pages>
  <Words>23068</Words>
  <Characters>138410</Characters>
  <Application>Microsoft Office Word</Application>
  <DocSecurity>0</DocSecurity>
  <Lines>1153</Lines>
  <Paragraphs>322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fdelita5</dc:creator>
  <cp:lastModifiedBy>Admin</cp:lastModifiedBy>
  <cp:revision>123</cp:revision>
  <cp:lastPrinted>2025-10-10T07:23:00Z</cp:lastPrinted>
  <dcterms:created xsi:type="dcterms:W3CDTF">2016-12-08T08:26:00Z</dcterms:created>
  <dcterms:modified xsi:type="dcterms:W3CDTF">2025-12-11T06:42:00Z</dcterms:modified>
</cp:coreProperties>
</file>